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D3A8D" w14:textId="77777777" w:rsidR="005E715D" w:rsidRPr="00955C7D" w:rsidRDefault="005E715D" w:rsidP="005E715D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Times New Roman"/>
          <w:color w:val="666666"/>
          <w:sz w:val="20"/>
          <w:szCs w:val="20"/>
          <w:lang w:eastAsia="ru-RU"/>
        </w:rPr>
      </w:pPr>
    </w:p>
    <w:p w14:paraId="0A7BFBAF" w14:textId="55EEBD63" w:rsidR="005E715D" w:rsidRPr="003B2CE9" w:rsidRDefault="00020314" w:rsidP="005E715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" w:eastAsia="ru-RU"/>
        </w:rPr>
      </w:pPr>
      <w:r w:rsidRPr="003B2CE9">
        <w:rPr>
          <w:rFonts w:ascii="Times New Roman" w:eastAsia="Times New Roman" w:hAnsi="Times New Roman" w:cs="Times New Roman"/>
          <w:sz w:val="24"/>
          <w:szCs w:val="24"/>
          <w:lang w:val="kk" w:eastAsia="ru-RU"/>
        </w:rPr>
        <w:t>Қазақстан Республикасы Ұлттық экономика министрлігі Табиғи монополияларды реттеу комитеті Павлодар облысы бойынша департаментінің 2026 жылғы 18 маусымдағы</w:t>
      </w:r>
      <w:r w:rsidR="008C46D0" w:rsidRPr="003B2CE9">
        <w:rPr>
          <w:rFonts w:ascii="Times New Roman" w:eastAsia="Times New Roman" w:hAnsi="Times New Roman" w:cs="Times New Roman"/>
          <w:sz w:val="24"/>
          <w:szCs w:val="24"/>
          <w:lang w:val="kk" w:eastAsia="ru-RU"/>
        </w:rPr>
        <w:t xml:space="preserve"> дәлелді қорытындысына сәйкес</w:t>
      </w:r>
      <w:r w:rsidRPr="003B2CE9">
        <w:rPr>
          <w:rFonts w:ascii="Times New Roman" w:eastAsia="Times New Roman" w:hAnsi="Times New Roman" w:cs="Times New Roman"/>
          <w:sz w:val="24"/>
          <w:szCs w:val="24"/>
          <w:lang w:val="kk" w:eastAsia="ru-RU"/>
        </w:rPr>
        <w:t xml:space="preserve"> «Павлодар Электржелістік Тарату Компаниясы» АҚ 2026 жылғы 1 шілдеден бастап электрмен жабдықтау қызметтері</w:t>
      </w:r>
      <w:r w:rsidR="008C46D0" w:rsidRPr="003B2C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8C46D0" w:rsidRPr="003B2CE9">
        <w:rPr>
          <w:rFonts w:ascii="Times New Roman" w:eastAsia="Times New Roman" w:hAnsi="Times New Roman" w:cs="Times New Roman"/>
          <w:sz w:val="24"/>
          <w:szCs w:val="24"/>
          <w:lang w:val="kk" w:eastAsia="ru-RU"/>
        </w:rPr>
        <w:t xml:space="preserve"> тарифтер</w:t>
      </w:r>
      <w:r w:rsidR="008C46D0" w:rsidRPr="003B2C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дің</w:t>
      </w:r>
      <w:r w:rsidR="008C46D0" w:rsidRPr="003B2CE9">
        <w:rPr>
          <w:rFonts w:ascii="Times New Roman" w:eastAsia="Times New Roman" w:hAnsi="Times New Roman" w:cs="Times New Roman"/>
          <w:sz w:val="24"/>
          <w:szCs w:val="24"/>
          <w:lang w:val="kk" w:eastAsia="ru-RU"/>
        </w:rPr>
        <w:t xml:space="preserve"> қолданысқа енгізіл</w:t>
      </w:r>
      <w:r w:rsidR="008C46D0" w:rsidRPr="003B2C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етіні </w:t>
      </w:r>
      <w:r w:rsidRPr="003B2CE9">
        <w:rPr>
          <w:rFonts w:ascii="Times New Roman" w:eastAsia="Times New Roman" w:hAnsi="Times New Roman" w:cs="Times New Roman"/>
          <w:sz w:val="24"/>
          <w:szCs w:val="24"/>
          <w:lang w:val="kk" w:eastAsia="ru-RU"/>
        </w:rPr>
        <w:t xml:space="preserve">туралы хабарлайды:  </w:t>
      </w:r>
    </w:p>
    <w:p w14:paraId="7ADAA85A" w14:textId="77777777" w:rsidR="00AA59D3" w:rsidRPr="003B2CE9" w:rsidRDefault="00AA59D3" w:rsidP="005E715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" w:eastAsia="ru-RU"/>
        </w:rPr>
      </w:pPr>
    </w:p>
    <w:tbl>
      <w:tblPr>
        <w:tblW w:w="96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5"/>
        <w:gridCol w:w="1766"/>
        <w:gridCol w:w="1919"/>
      </w:tblGrid>
      <w:tr w:rsidR="00981C92" w:rsidRPr="003B2CE9" w14:paraId="7FFF2A98" w14:textId="77777777" w:rsidTr="008C46D0">
        <w:trPr>
          <w:trHeight w:val="960"/>
          <w:tblCellSpacing w:w="15" w:type="dxa"/>
        </w:trPr>
        <w:tc>
          <w:tcPr>
            <w:tcW w:w="59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51730E7D" w14:textId="4CD96C63" w:rsidR="005E715D" w:rsidRPr="003B2CE9" w:rsidRDefault="008C46D0" w:rsidP="004C1F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B2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Тариф, 1 кВт*сағ үшін теңге</w:t>
            </w:r>
          </w:p>
        </w:tc>
        <w:tc>
          <w:tcPr>
            <w:tcW w:w="1742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nil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5FFA7CD" w14:textId="07248FF3" w:rsidR="005E715D" w:rsidRPr="003B2CE9" w:rsidRDefault="008C46D0" w:rsidP="004C1F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B2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" w:eastAsia="ru-RU"/>
              </w:rPr>
              <w:t xml:space="preserve">ҚҚС есебінсіз </w:t>
            </w:r>
          </w:p>
        </w:tc>
        <w:tc>
          <w:tcPr>
            <w:tcW w:w="1811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41193B27" w14:textId="49F83A08" w:rsidR="005E715D" w:rsidRPr="003B2CE9" w:rsidRDefault="008C46D0" w:rsidP="004C1F94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B2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" w:eastAsia="ru-RU"/>
              </w:rPr>
              <w:t>ҚҚС есебімен</w:t>
            </w:r>
            <w:r w:rsidRPr="003B2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(01.01.2026ж. бастап)</w:t>
            </w:r>
          </w:p>
        </w:tc>
      </w:tr>
      <w:tr w:rsidR="00981C92" w:rsidRPr="003B2CE9" w14:paraId="4421724A" w14:textId="77777777" w:rsidTr="008C46D0">
        <w:trPr>
          <w:trHeight w:val="960"/>
          <w:tblCellSpacing w:w="15" w:type="dxa"/>
        </w:trPr>
        <w:tc>
          <w:tcPr>
            <w:tcW w:w="5927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7B120AD7" w14:textId="77777777" w:rsidR="005E715D" w:rsidRPr="003B2CE9" w:rsidRDefault="00020314" w:rsidP="004C1F94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Электр энергиясын тауарларды, жұмыстарды өндірумен (сатумен) және қызмет көрсетумен байланысты емес өздерінің тұрмыстық қажеттіліктері үшін пайдаланатын тұрмыстық тұтынушылар</w:t>
            </w:r>
          </w:p>
        </w:tc>
        <w:tc>
          <w:tcPr>
            <w:tcW w:w="1742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68500791" w14:textId="77777777" w:rsidR="005E715D" w:rsidRPr="003B2CE9" w:rsidRDefault="00020314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21,63</w:t>
            </w:r>
          </w:p>
          <w:p w14:paraId="7E36E398" w14:textId="77777777" w:rsidR="00376D39" w:rsidRPr="003B2CE9" w:rsidRDefault="00376D39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613F419B" w14:textId="77777777" w:rsidR="005E715D" w:rsidRPr="003B2CE9" w:rsidRDefault="00020314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25,0908</w:t>
            </w:r>
          </w:p>
          <w:p w14:paraId="1AC64A6A" w14:textId="77777777" w:rsidR="00376D39" w:rsidRPr="003B2CE9" w:rsidRDefault="00376D39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C92" w:rsidRPr="003B2CE9" w14:paraId="5CADB763" w14:textId="77777777" w:rsidTr="008C46D0">
        <w:trPr>
          <w:trHeight w:val="960"/>
          <w:tblCellSpacing w:w="15" w:type="dxa"/>
        </w:trPr>
        <w:tc>
          <w:tcPr>
            <w:tcW w:w="5927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522A5A0C" w14:textId="77777777" w:rsidR="005E715D" w:rsidRPr="003B2CE9" w:rsidRDefault="00020314" w:rsidP="004C1F94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Электр энергиясын тұрмыстық қажеттіліктер үшін пайдаланбайтын тұтынушылар</w:t>
            </w:r>
          </w:p>
        </w:tc>
        <w:tc>
          <w:tcPr>
            <w:tcW w:w="1742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3DCD5E0B" w14:textId="62B44907" w:rsidR="005E715D" w:rsidRPr="003B2CE9" w:rsidRDefault="00020314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37,00</w:t>
            </w:r>
          </w:p>
        </w:tc>
        <w:tc>
          <w:tcPr>
            <w:tcW w:w="1811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A9DA41E" w14:textId="59EA143E" w:rsidR="005E715D" w:rsidRPr="003B2CE9" w:rsidRDefault="00020314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42,9200</w:t>
            </w:r>
          </w:p>
        </w:tc>
      </w:tr>
      <w:tr w:rsidR="00981C92" w:rsidRPr="003B2CE9" w14:paraId="035BA147" w14:textId="77777777" w:rsidTr="008C46D0">
        <w:trPr>
          <w:trHeight w:val="690"/>
          <w:tblCellSpacing w:w="15" w:type="dxa"/>
        </w:trPr>
        <w:tc>
          <w:tcPr>
            <w:tcW w:w="5927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F613C6A" w14:textId="177E05B7" w:rsidR="005E715D" w:rsidRPr="003B2CE9" w:rsidRDefault="00020314" w:rsidP="004C1F94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Мемлекеттік бюджеттен қаржыландырылатын заңды тұлғалар</w:t>
            </w:r>
          </w:p>
        </w:tc>
        <w:tc>
          <w:tcPr>
            <w:tcW w:w="1742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2057741E" w14:textId="368AC5FB" w:rsidR="005E715D" w:rsidRPr="003B2CE9" w:rsidRDefault="00020314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82,92</w:t>
            </w:r>
          </w:p>
        </w:tc>
        <w:tc>
          <w:tcPr>
            <w:tcW w:w="1811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560E72EC" w14:textId="04DA0973" w:rsidR="005E715D" w:rsidRPr="003B2CE9" w:rsidRDefault="00020314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96,1872</w:t>
            </w:r>
          </w:p>
        </w:tc>
      </w:tr>
      <w:tr w:rsidR="008C46D0" w:rsidRPr="003B2CE9" w14:paraId="5B612300" w14:textId="77777777" w:rsidTr="008C46D0">
        <w:trPr>
          <w:trHeight w:val="690"/>
          <w:tblCellSpacing w:w="15" w:type="dxa"/>
        </w:trPr>
        <w:tc>
          <w:tcPr>
            <w:tcW w:w="5927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0AAE7406" w14:textId="153BF067" w:rsidR="008C46D0" w:rsidRPr="003B2CE9" w:rsidRDefault="008C46D0" w:rsidP="004C1F94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Арнайы экономикалық және индустриялық аймақтардың аумағында орналасқан тұтынушылар; Қазақстан Республикасы Президенті Іс Басқармасының және оның ведомстволарының ведомстволық бағынысты ұйымдары: әлеуметтік маңызы бар азық-түлік тауарларын өндірушілер</w:t>
            </w:r>
          </w:p>
        </w:tc>
        <w:tc>
          <w:tcPr>
            <w:tcW w:w="1742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7309B70B" w14:textId="77777777" w:rsidR="008C46D0" w:rsidRPr="003B2CE9" w:rsidRDefault="008C46D0" w:rsidP="008C46D0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34,76</w:t>
            </w:r>
          </w:p>
          <w:p w14:paraId="61A5C24D" w14:textId="77777777" w:rsidR="008C46D0" w:rsidRPr="003B2CE9" w:rsidRDefault="008C46D0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</w:pPr>
          </w:p>
        </w:tc>
        <w:tc>
          <w:tcPr>
            <w:tcW w:w="1811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79B1F428" w14:textId="77777777" w:rsidR="008C46D0" w:rsidRPr="003B2CE9" w:rsidRDefault="008C46D0" w:rsidP="008C46D0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40,3216</w:t>
            </w:r>
          </w:p>
          <w:p w14:paraId="2F1BDFB0" w14:textId="77777777" w:rsidR="008C46D0" w:rsidRPr="003B2CE9" w:rsidRDefault="008C46D0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</w:pPr>
          </w:p>
        </w:tc>
      </w:tr>
      <w:tr w:rsidR="008C46D0" w:rsidRPr="003B2CE9" w14:paraId="2A3CB035" w14:textId="77777777" w:rsidTr="008C46D0">
        <w:trPr>
          <w:trHeight w:val="690"/>
          <w:tblCellSpacing w:w="15" w:type="dxa"/>
        </w:trPr>
        <w:tc>
          <w:tcPr>
            <w:tcW w:w="9540" w:type="dxa"/>
            <w:gridSpan w:val="3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79CF8C0C" w14:textId="12D055B8" w:rsidR="008C46D0" w:rsidRPr="003B2CE9" w:rsidRDefault="00C83F11" w:rsidP="006F733E">
            <w:pPr>
              <w:spacing w:after="225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Электр энергиясын тауарларды, жұмыстарды өндірумен (сатумен) және қызмет көрсетумен байланысты емес өздерінің тұрмыстық қажеттіліктері үшін пайдаланатын тұрмыстық тұтынушылар</w:t>
            </w: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 арналған орташа бағаның есебімен жеке тұлғалардың (тұрмыстық тұтынушылар үшін) тұтыну көлеміне байланысты электр энергиясының сараланған тарифтері:</w:t>
            </w:r>
          </w:p>
        </w:tc>
      </w:tr>
      <w:tr w:rsidR="008C46D0" w:rsidRPr="003B2CE9" w14:paraId="07F9330E" w14:textId="77777777" w:rsidTr="008C46D0">
        <w:trPr>
          <w:trHeight w:val="690"/>
          <w:tblCellSpacing w:w="15" w:type="dxa"/>
        </w:trPr>
        <w:tc>
          <w:tcPr>
            <w:tcW w:w="5927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5060337C" w14:textId="223C1571" w:rsidR="008C46D0" w:rsidRPr="003B2CE9" w:rsidRDefault="008C46D0" w:rsidP="004C1F94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</w:pPr>
            <w:r w:rsidRPr="003B2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Тариф, 1 кВт*сағ үшін теңге</w:t>
            </w:r>
          </w:p>
        </w:tc>
        <w:tc>
          <w:tcPr>
            <w:tcW w:w="1742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15A4065F" w14:textId="1C425DFE" w:rsidR="008C46D0" w:rsidRPr="003B2CE9" w:rsidRDefault="008C46D0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</w:pPr>
            <w:r w:rsidRPr="003B2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" w:eastAsia="ru-RU"/>
              </w:rPr>
              <w:t>ҚҚС есебінсіз</w:t>
            </w:r>
          </w:p>
        </w:tc>
        <w:tc>
          <w:tcPr>
            <w:tcW w:w="1811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50953AAF" w14:textId="066ED0CC" w:rsidR="008C46D0" w:rsidRPr="003B2CE9" w:rsidRDefault="008C46D0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</w:pPr>
            <w:r w:rsidRPr="003B2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" w:eastAsia="ru-RU"/>
              </w:rPr>
              <w:t>ҚҚС есебімен</w:t>
            </w:r>
            <w:r w:rsidRPr="003B2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(01.01.2026ж. </w:t>
            </w:r>
            <w:r w:rsidRPr="003B2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бастап)</w:t>
            </w:r>
          </w:p>
        </w:tc>
      </w:tr>
      <w:tr w:rsidR="00981C92" w:rsidRPr="003B2CE9" w14:paraId="6584DF1A" w14:textId="77777777" w:rsidTr="008C46D0">
        <w:trPr>
          <w:tblCellSpacing w:w="15" w:type="dxa"/>
        </w:trPr>
        <w:tc>
          <w:tcPr>
            <w:tcW w:w="5927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6D46D697" w14:textId="26D12567" w:rsidR="005E715D" w:rsidRPr="003B2CE9" w:rsidRDefault="00020314" w:rsidP="004C1F94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lastRenderedPageBreak/>
              <w:t>Электр плиталарын пайдаланатын т</w:t>
            </w:r>
            <w:r w:rsidR="008C46D0"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ұтынушыларға арналған</w:t>
            </w: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 xml:space="preserve"> </w:t>
            </w:r>
            <w:r w:rsidR="008C46D0"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бірінші деңгейлі </w:t>
            </w: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тариф</w:t>
            </w:r>
          </w:p>
        </w:tc>
        <w:tc>
          <w:tcPr>
            <w:tcW w:w="1742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51A348BA" w14:textId="47007331" w:rsidR="005E715D" w:rsidRPr="003B2CE9" w:rsidRDefault="00020314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19,51</w:t>
            </w:r>
          </w:p>
        </w:tc>
        <w:tc>
          <w:tcPr>
            <w:tcW w:w="1811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029FABD" w14:textId="11388823" w:rsidR="005E715D" w:rsidRPr="003B2CE9" w:rsidRDefault="00020314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22,6316</w:t>
            </w:r>
          </w:p>
        </w:tc>
      </w:tr>
      <w:tr w:rsidR="00981C92" w:rsidRPr="003B2CE9" w14:paraId="6FDC8098" w14:textId="77777777" w:rsidTr="008C46D0">
        <w:trPr>
          <w:trHeight w:val="690"/>
          <w:tblCellSpacing w:w="15" w:type="dxa"/>
        </w:trPr>
        <w:tc>
          <w:tcPr>
            <w:tcW w:w="5927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356FDC5D" w14:textId="22A95F72" w:rsidR="005E715D" w:rsidRPr="003B2CE9" w:rsidRDefault="00020314" w:rsidP="008C46D0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 xml:space="preserve">Электр плиталарын пайдаланбайтын тұтынушыларға арналған </w:t>
            </w:r>
            <w:r w:rsidR="008C46D0"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бірінші</w:t>
            </w: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 xml:space="preserve"> деңгейлі тариф</w:t>
            </w:r>
          </w:p>
        </w:tc>
        <w:tc>
          <w:tcPr>
            <w:tcW w:w="1742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1F659D93" w14:textId="4D6110E6" w:rsidR="005E715D" w:rsidRPr="003B2CE9" w:rsidRDefault="00020314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19,97</w:t>
            </w:r>
          </w:p>
        </w:tc>
        <w:tc>
          <w:tcPr>
            <w:tcW w:w="1811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185AD650" w14:textId="596E79F4" w:rsidR="005E715D" w:rsidRPr="003B2CE9" w:rsidRDefault="00020314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23,1652</w:t>
            </w:r>
          </w:p>
        </w:tc>
      </w:tr>
      <w:tr w:rsidR="00981C92" w:rsidRPr="003B2CE9" w14:paraId="55B81D0D" w14:textId="77777777" w:rsidTr="008C46D0">
        <w:trPr>
          <w:tblCellSpacing w:w="15" w:type="dxa"/>
        </w:trPr>
        <w:tc>
          <w:tcPr>
            <w:tcW w:w="5927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793E36A2" w14:textId="0824C995" w:rsidR="005E715D" w:rsidRPr="003B2CE9" w:rsidRDefault="008C46D0" w:rsidP="004C1F94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Екінші</w:t>
            </w:r>
            <w:r w:rsidR="00020314"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 xml:space="preserve"> деңгейлі тариф</w:t>
            </w:r>
          </w:p>
        </w:tc>
        <w:tc>
          <w:tcPr>
            <w:tcW w:w="1742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62C2E8F3" w14:textId="77777777" w:rsidR="005E715D" w:rsidRPr="003B2CE9" w:rsidRDefault="00020314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25,96</w:t>
            </w:r>
          </w:p>
        </w:tc>
        <w:tc>
          <w:tcPr>
            <w:tcW w:w="1811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6A6F951B" w14:textId="77777777" w:rsidR="005E715D" w:rsidRPr="003B2CE9" w:rsidRDefault="00020314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30,1136</w:t>
            </w:r>
          </w:p>
        </w:tc>
      </w:tr>
      <w:tr w:rsidR="008C46D0" w:rsidRPr="003B2CE9" w14:paraId="7B7B47D2" w14:textId="77777777" w:rsidTr="008C46D0">
        <w:trPr>
          <w:tblCellSpacing w:w="15" w:type="dxa"/>
        </w:trPr>
        <w:tc>
          <w:tcPr>
            <w:tcW w:w="5927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14CCAF05" w14:textId="0A757B5E" w:rsidR="008C46D0" w:rsidRPr="003B2CE9" w:rsidRDefault="008C46D0" w:rsidP="004C1F94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Үшінші</w:t>
            </w: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 xml:space="preserve"> деңгейлі тариф</w:t>
            </w:r>
          </w:p>
        </w:tc>
        <w:tc>
          <w:tcPr>
            <w:tcW w:w="1742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0B630433" w14:textId="580A8A4E" w:rsidR="008C46D0" w:rsidRPr="003B2CE9" w:rsidRDefault="008C46D0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32,45</w:t>
            </w:r>
          </w:p>
        </w:tc>
        <w:tc>
          <w:tcPr>
            <w:tcW w:w="1811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70A4C089" w14:textId="2768C547" w:rsidR="008C46D0" w:rsidRPr="003B2CE9" w:rsidRDefault="008C46D0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>37,6420</w:t>
            </w:r>
          </w:p>
        </w:tc>
      </w:tr>
      <w:tr w:rsidR="008C46D0" w:rsidRPr="003B2CE9" w14:paraId="67AB7956" w14:textId="77777777" w:rsidTr="008C46D0">
        <w:trPr>
          <w:tblCellSpacing w:w="15" w:type="dxa"/>
        </w:trPr>
        <w:tc>
          <w:tcPr>
            <w:tcW w:w="9540" w:type="dxa"/>
            <w:gridSpan w:val="3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7078DC61" w14:textId="6118C355" w:rsidR="008C46D0" w:rsidRPr="003B2CE9" w:rsidRDefault="00C83F11" w:rsidP="00C83F11">
            <w:pPr>
              <w:shd w:val="clear" w:color="auto" w:fill="FFFFFF"/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 xml:space="preserve">Қазақстан Республикасы Ұлттық экономика министрлігі Табиғи монополияларды реттеу комитеті Павлодар облысы бойынша департаментінің 2026 жылғы </w:t>
            </w: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 xml:space="preserve"> </w:t>
            </w: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ақпандағы</w:t>
            </w: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 xml:space="preserve"> дәлелді қорытындысына сәйкес «Павлодар Электржелістік Тарату Компаниясы» АҚ 2026 жылғы 1</w:t>
            </w: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 ақпаннан</w:t>
            </w: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 xml:space="preserve"> бастап</w:t>
            </w: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="006F73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Российские Железные дороги</w:t>
            </w: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ААҚ мен «</w:t>
            </w:r>
            <w:r w:rsidR="006F73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Российские Железные дороги</w:t>
            </w: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 ААҚ желілеріне қосылған тұтынушылар үшін</w:t>
            </w: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 xml:space="preserve"> электрмен жабдықтау қызметтері</w:t>
            </w: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 xml:space="preserve"> тарифтер</w:t>
            </w: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дің</w:t>
            </w: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 xml:space="preserve"> қолданысқа енгізіл</w:t>
            </w: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етіні </w:t>
            </w: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 xml:space="preserve">туралы хабарлайды: </w:t>
            </w:r>
            <w:r w:rsidR="006F73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 xml:space="preserve"> </w:t>
            </w:r>
          </w:p>
        </w:tc>
      </w:tr>
      <w:tr w:rsidR="008C46D0" w:rsidRPr="003B2CE9" w14:paraId="1FCF1F99" w14:textId="77777777" w:rsidTr="008C46D0">
        <w:trPr>
          <w:tblCellSpacing w:w="15" w:type="dxa"/>
        </w:trPr>
        <w:tc>
          <w:tcPr>
            <w:tcW w:w="5927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20E0E407" w14:textId="7650FEFC" w:rsidR="008C46D0" w:rsidRPr="003B2CE9" w:rsidRDefault="008C46D0" w:rsidP="004C1F94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2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Тариф, 1 кВт*сағ үшін теңге</w:t>
            </w:r>
          </w:p>
        </w:tc>
        <w:tc>
          <w:tcPr>
            <w:tcW w:w="1742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6E98B0F0" w14:textId="3687B512" w:rsidR="008C46D0" w:rsidRPr="003B2CE9" w:rsidRDefault="008C46D0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</w:pPr>
            <w:r w:rsidRPr="003B2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" w:eastAsia="ru-RU"/>
              </w:rPr>
              <w:t>ҚҚС есебінсіз</w:t>
            </w:r>
          </w:p>
        </w:tc>
        <w:tc>
          <w:tcPr>
            <w:tcW w:w="1811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72C8E391" w14:textId="58F7FC8A" w:rsidR="008C46D0" w:rsidRPr="003B2CE9" w:rsidRDefault="008C46D0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</w:pPr>
            <w:r w:rsidRPr="003B2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" w:eastAsia="ru-RU"/>
              </w:rPr>
              <w:t>ҚҚС есебімен</w:t>
            </w:r>
            <w:r w:rsidRPr="003B2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(01.01.2026ж. бастап)</w:t>
            </w:r>
          </w:p>
        </w:tc>
      </w:tr>
      <w:tr w:rsidR="00B212D9" w:rsidRPr="003B2CE9" w14:paraId="2BC20AEF" w14:textId="77777777" w:rsidTr="009A6FD2">
        <w:trPr>
          <w:tblCellSpacing w:w="15" w:type="dxa"/>
        </w:trPr>
        <w:tc>
          <w:tcPr>
            <w:tcW w:w="5927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68BBE342" w14:textId="14DED10D" w:rsidR="00B212D9" w:rsidRPr="003B2CE9" w:rsidRDefault="00B212D9" w:rsidP="004C1F94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2CE9">
              <w:rPr>
                <w:rFonts w:ascii="Times New Roman" w:hAnsi="Times New Roman" w:cs="Times New Roman"/>
                <w:sz w:val="24"/>
                <w:szCs w:val="24"/>
              </w:rPr>
              <w:t xml:space="preserve">Электр </w:t>
            </w:r>
            <w:proofErr w:type="spellStart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>энергиясын</w:t>
            </w:r>
            <w:proofErr w:type="spellEnd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>өндірумен</w:t>
            </w:r>
            <w:proofErr w:type="spellEnd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>сатумен</w:t>
            </w:r>
            <w:proofErr w:type="spellEnd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>көрсетумен</w:t>
            </w:r>
            <w:proofErr w:type="spellEnd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>өздерінің</w:t>
            </w:r>
            <w:proofErr w:type="spellEnd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>қажеттіліктері</w:t>
            </w:r>
            <w:proofErr w:type="spellEnd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>пайдаланатын</w:t>
            </w:r>
            <w:proofErr w:type="spellEnd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</w:p>
        </w:tc>
        <w:tc>
          <w:tcPr>
            <w:tcW w:w="1742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0B0A45FA" w14:textId="26043EC8" w:rsidR="00B212D9" w:rsidRPr="003B2CE9" w:rsidRDefault="00C83F11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21,63</w:t>
            </w:r>
          </w:p>
        </w:tc>
        <w:tc>
          <w:tcPr>
            <w:tcW w:w="1811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242B49FC" w14:textId="0BE93582" w:rsidR="00B212D9" w:rsidRPr="003B2CE9" w:rsidRDefault="00C83F11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25,0908</w:t>
            </w:r>
          </w:p>
        </w:tc>
      </w:tr>
      <w:tr w:rsidR="00B212D9" w:rsidRPr="003B2CE9" w14:paraId="0ADFAFED" w14:textId="77777777" w:rsidTr="009A6FD2">
        <w:trPr>
          <w:tblCellSpacing w:w="15" w:type="dxa"/>
        </w:trPr>
        <w:tc>
          <w:tcPr>
            <w:tcW w:w="5927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52CFB6A7" w14:textId="43069FA3" w:rsidR="00B212D9" w:rsidRPr="003B2CE9" w:rsidRDefault="00B212D9" w:rsidP="004C1F94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2CE9">
              <w:rPr>
                <w:rFonts w:ascii="Times New Roman" w:hAnsi="Times New Roman" w:cs="Times New Roman"/>
                <w:sz w:val="24"/>
                <w:szCs w:val="24"/>
              </w:rPr>
              <w:t xml:space="preserve">Электр </w:t>
            </w:r>
            <w:proofErr w:type="spellStart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>энергиясын</w:t>
            </w:r>
            <w:proofErr w:type="spellEnd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>қажеттіліктер</w:t>
            </w:r>
            <w:proofErr w:type="spellEnd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>пайдаланбайтын</w:t>
            </w:r>
            <w:proofErr w:type="spellEnd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2CE9">
              <w:rPr>
                <w:rFonts w:ascii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</w:p>
        </w:tc>
        <w:tc>
          <w:tcPr>
            <w:tcW w:w="1742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059EF43F" w14:textId="6170E389" w:rsidR="00B212D9" w:rsidRPr="003B2CE9" w:rsidRDefault="00A051EF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52,74</w:t>
            </w:r>
          </w:p>
        </w:tc>
        <w:tc>
          <w:tcPr>
            <w:tcW w:w="1811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3E0CC49E" w14:textId="42D5DB88" w:rsidR="00B212D9" w:rsidRPr="003B2CE9" w:rsidRDefault="00A051EF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61,1784</w:t>
            </w:r>
          </w:p>
        </w:tc>
      </w:tr>
      <w:tr w:rsidR="00A051EF" w:rsidRPr="003B2CE9" w14:paraId="0416C797" w14:textId="77777777" w:rsidTr="009A6FD2">
        <w:trPr>
          <w:tblCellSpacing w:w="15" w:type="dxa"/>
        </w:trPr>
        <w:tc>
          <w:tcPr>
            <w:tcW w:w="5927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609CAE03" w14:textId="49CD3B83" w:rsidR="00A051EF" w:rsidRPr="003B2CE9" w:rsidRDefault="00A051EF" w:rsidP="004C1F94">
            <w:pPr>
              <w:spacing w:after="225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тұлғалардың электр энергиясын тұтынуы көлеміне қарай оның сараланған тарифтері</w:t>
            </w: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42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75CC85C6" w14:textId="77777777" w:rsidR="00A051EF" w:rsidRPr="003B2CE9" w:rsidRDefault="00A051EF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</w:pPr>
          </w:p>
        </w:tc>
        <w:tc>
          <w:tcPr>
            <w:tcW w:w="1811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4234F138" w14:textId="77777777" w:rsidR="00A051EF" w:rsidRPr="003B2CE9" w:rsidRDefault="00A051EF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</w:pPr>
          </w:p>
        </w:tc>
      </w:tr>
      <w:tr w:rsidR="00B212D9" w:rsidRPr="003B2CE9" w14:paraId="15F8F08A" w14:textId="77777777" w:rsidTr="009A6FD2">
        <w:trPr>
          <w:tblCellSpacing w:w="15" w:type="dxa"/>
        </w:trPr>
        <w:tc>
          <w:tcPr>
            <w:tcW w:w="5927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39C7EF20" w14:textId="04522969" w:rsidR="00B212D9" w:rsidRPr="003B2CE9" w:rsidRDefault="00B212D9" w:rsidP="00B212D9">
            <w:pPr>
              <w:spacing w:after="225"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Электр плитасын пайдаланатын тұтынушыларға арналған 1 деңгейлі тариф</w:t>
            </w:r>
          </w:p>
        </w:tc>
        <w:tc>
          <w:tcPr>
            <w:tcW w:w="1742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462D6F66" w14:textId="5F0B56A4" w:rsidR="00B212D9" w:rsidRPr="003B2CE9" w:rsidRDefault="00B212D9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19,16</w:t>
            </w:r>
          </w:p>
        </w:tc>
        <w:tc>
          <w:tcPr>
            <w:tcW w:w="1811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58176E8D" w14:textId="5107C5F1" w:rsidR="00B212D9" w:rsidRPr="003B2CE9" w:rsidRDefault="00B212D9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22,2256</w:t>
            </w:r>
          </w:p>
        </w:tc>
      </w:tr>
      <w:tr w:rsidR="008C46D0" w:rsidRPr="003B2CE9" w14:paraId="66535D05" w14:textId="77777777" w:rsidTr="008C46D0">
        <w:trPr>
          <w:tblCellSpacing w:w="15" w:type="dxa"/>
        </w:trPr>
        <w:tc>
          <w:tcPr>
            <w:tcW w:w="5927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5A92ADC7" w14:textId="27A17C63" w:rsidR="008C46D0" w:rsidRPr="003B2CE9" w:rsidRDefault="00B212D9" w:rsidP="004C1F94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Электр плитасын пайдаланбайтын тұтынушыларға арналған 1 деңгейлі тариф</w:t>
            </w:r>
          </w:p>
        </w:tc>
        <w:tc>
          <w:tcPr>
            <w:tcW w:w="1742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4821A19B" w14:textId="792D9942" w:rsidR="008C46D0" w:rsidRPr="003B2CE9" w:rsidRDefault="00B212D9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19,81</w:t>
            </w:r>
          </w:p>
        </w:tc>
        <w:tc>
          <w:tcPr>
            <w:tcW w:w="1811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4D4189E1" w14:textId="655D7B20" w:rsidR="008C46D0" w:rsidRPr="003B2CE9" w:rsidRDefault="00B212D9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22,9796</w:t>
            </w:r>
          </w:p>
        </w:tc>
      </w:tr>
      <w:tr w:rsidR="008C46D0" w:rsidRPr="003B2CE9" w14:paraId="39776951" w14:textId="77777777" w:rsidTr="008C46D0">
        <w:trPr>
          <w:tblCellSpacing w:w="15" w:type="dxa"/>
        </w:trPr>
        <w:tc>
          <w:tcPr>
            <w:tcW w:w="5927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37DF2575" w14:textId="246070C5" w:rsidR="008C46D0" w:rsidRPr="003B2CE9" w:rsidRDefault="00B212D9" w:rsidP="004C1F94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Екінші</w:t>
            </w: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 xml:space="preserve"> деңгейлі тариф</w:t>
            </w:r>
          </w:p>
        </w:tc>
        <w:tc>
          <w:tcPr>
            <w:tcW w:w="1742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06ACD897" w14:textId="17F8E197" w:rsidR="008C46D0" w:rsidRPr="003B2CE9" w:rsidRDefault="00B212D9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25,96</w:t>
            </w:r>
          </w:p>
        </w:tc>
        <w:tc>
          <w:tcPr>
            <w:tcW w:w="1811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2FFDDF97" w14:textId="41F32364" w:rsidR="008C46D0" w:rsidRPr="003B2CE9" w:rsidRDefault="00B212D9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30,1136</w:t>
            </w:r>
          </w:p>
        </w:tc>
      </w:tr>
      <w:tr w:rsidR="008C46D0" w:rsidRPr="003B2CE9" w14:paraId="1BDA118E" w14:textId="77777777" w:rsidTr="008C46D0">
        <w:trPr>
          <w:tblCellSpacing w:w="15" w:type="dxa"/>
        </w:trPr>
        <w:tc>
          <w:tcPr>
            <w:tcW w:w="5927" w:type="dxa"/>
            <w:tcBorders>
              <w:top w:val="nil"/>
              <w:left w:val="single" w:sz="6" w:space="0" w:color="E0E0E0"/>
              <w:bottom w:val="nil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133F5950" w14:textId="5831F631" w:rsidR="008C46D0" w:rsidRPr="003B2CE9" w:rsidRDefault="00B212D9" w:rsidP="004C1F94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Үшінші</w:t>
            </w: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  <w:t xml:space="preserve"> деңгейлі тариф</w:t>
            </w:r>
          </w:p>
        </w:tc>
        <w:tc>
          <w:tcPr>
            <w:tcW w:w="1742" w:type="dxa"/>
            <w:tcBorders>
              <w:top w:val="nil"/>
              <w:left w:val="single" w:sz="6" w:space="0" w:color="E0E0E0"/>
              <w:bottom w:val="nil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00520086" w14:textId="0FBEA4EC" w:rsidR="008C46D0" w:rsidRPr="003B2CE9" w:rsidRDefault="00B212D9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32,45</w:t>
            </w:r>
          </w:p>
        </w:tc>
        <w:tc>
          <w:tcPr>
            <w:tcW w:w="1811" w:type="dxa"/>
            <w:tcBorders>
              <w:top w:val="nil"/>
              <w:left w:val="single" w:sz="6" w:space="0" w:color="E0E0E0"/>
              <w:bottom w:val="nil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64EAB978" w14:textId="1FC9B386" w:rsidR="008C46D0" w:rsidRPr="003B2CE9" w:rsidRDefault="00B212D9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2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37,6420</w:t>
            </w:r>
          </w:p>
        </w:tc>
      </w:tr>
      <w:tr w:rsidR="008C46D0" w:rsidRPr="003B2CE9" w14:paraId="5E4694E6" w14:textId="77777777" w:rsidTr="008C46D0">
        <w:trPr>
          <w:tblCellSpacing w:w="15" w:type="dxa"/>
        </w:trPr>
        <w:tc>
          <w:tcPr>
            <w:tcW w:w="5927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10AB65A0" w14:textId="77777777" w:rsidR="008C46D0" w:rsidRPr="003B2CE9" w:rsidRDefault="008C46D0" w:rsidP="004C1F94">
            <w:pPr>
              <w:spacing w:after="225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42" w:type="dxa"/>
            <w:tcBorders>
              <w:top w:val="nil"/>
              <w:left w:val="single" w:sz="6" w:space="0" w:color="E0E0E0"/>
              <w:bottom w:val="single" w:sz="6" w:space="0" w:color="E0E0E0"/>
              <w:right w:val="nil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1A666353" w14:textId="77777777" w:rsidR="008C46D0" w:rsidRPr="003B2CE9" w:rsidRDefault="008C46D0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</w:pPr>
          </w:p>
        </w:tc>
        <w:tc>
          <w:tcPr>
            <w:tcW w:w="1811" w:type="dxa"/>
            <w:tcBorders>
              <w:top w:val="nil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</w:tcPr>
          <w:p w14:paraId="64FD2378" w14:textId="77777777" w:rsidR="008C46D0" w:rsidRPr="003B2CE9" w:rsidRDefault="008C46D0" w:rsidP="00376D39">
            <w:pPr>
              <w:spacing w:after="225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" w:eastAsia="ru-RU"/>
              </w:rPr>
            </w:pPr>
          </w:p>
        </w:tc>
      </w:tr>
    </w:tbl>
    <w:p w14:paraId="278E4BAA" w14:textId="5C6CB81A" w:rsidR="005E715D" w:rsidRPr="003B2CE9" w:rsidRDefault="00B212D9" w:rsidP="006474B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B2CE9">
        <w:rPr>
          <w:rFonts w:ascii="Times New Roman" w:hAnsi="Times New Roman" w:cs="Times New Roman"/>
          <w:b/>
          <w:sz w:val="24"/>
          <w:szCs w:val="24"/>
          <w:lang w:val="kk-KZ"/>
        </w:rPr>
        <w:t>Бірінші деңгейлі тариф</w:t>
      </w:r>
      <w:r w:rsidRPr="003B2CE9">
        <w:rPr>
          <w:rFonts w:ascii="Times New Roman" w:hAnsi="Times New Roman" w:cs="Times New Roman"/>
          <w:sz w:val="24"/>
          <w:szCs w:val="24"/>
          <w:lang w:val="kk-KZ"/>
        </w:rPr>
        <w:t xml:space="preserve"> – электр плитасын пайдаланатын тұтынушыларға арналған 1 адамға айына 110 кВтсағ дейін тұтыну. Электр плитасын пайдаланбайтын тұтынушыларға арналған 1 адамға айына 90 кВтсағ дейін тұтыну (</w:t>
      </w:r>
      <w:r w:rsidR="006474BB" w:rsidRPr="003B2CE9">
        <w:rPr>
          <w:rFonts w:ascii="Times New Roman" w:eastAsia="Times New Roman" w:hAnsi="Times New Roman" w:cs="Times New Roman"/>
          <w:sz w:val="24"/>
          <w:szCs w:val="24"/>
          <w:lang w:val="kk" w:eastAsia="ru-RU"/>
        </w:rPr>
        <w:t>Қазақстан Республикасы Ұлттық экономика министрлігі Табиғи монополияларды реттеу комитеті Павлодар облысы бойынша департаментінің</w:t>
      </w:r>
      <w:r w:rsidRPr="003B2CE9"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14:paraId="38745A31" w14:textId="3E4C3D01" w:rsidR="00B212D9" w:rsidRPr="003B2CE9" w:rsidRDefault="00A051EF" w:rsidP="006F733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2CE9">
        <w:rPr>
          <w:rFonts w:ascii="Times New Roman" w:hAnsi="Times New Roman" w:cs="Times New Roman"/>
          <w:b/>
          <w:sz w:val="24"/>
          <w:szCs w:val="24"/>
          <w:lang w:val="kk-KZ"/>
        </w:rPr>
        <w:t>Екі</w:t>
      </w:r>
      <w:r w:rsidR="00B212D9" w:rsidRPr="003B2CE9">
        <w:rPr>
          <w:rFonts w:ascii="Times New Roman" w:hAnsi="Times New Roman" w:cs="Times New Roman"/>
          <w:b/>
          <w:sz w:val="24"/>
          <w:szCs w:val="24"/>
          <w:lang w:val="kk-KZ"/>
        </w:rPr>
        <w:t>нші деңгейлі тариф</w:t>
      </w:r>
      <w:r w:rsidR="00B212D9" w:rsidRPr="003B2CE9">
        <w:rPr>
          <w:rFonts w:ascii="Times New Roman" w:hAnsi="Times New Roman" w:cs="Times New Roman"/>
          <w:sz w:val="24"/>
          <w:szCs w:val="24"/>
          <w:lang w:val="kk-KZ"/>
        </w:rPr>
        <w:t xml:space="preserve"> – электр плитасын пайдаланатын тұтынушыларға арналған 1 адамға айына </w:t>
      </w:r>
      <w:r w:rsidRPr="003B2CE9">
        <w:rPr>
          <w:rFonts w:ascii="Times New Roman" w:hAnsi="Times New Roman" w:cs="Times New Roman"/>
          <w:sz w:val="24"/>
          <w:szCs w:val="24"/>
          <w:lang w:val="kk-KZ"/>
        </w:rPr>
        <w:t xml:space="preserve">111 кВтсағ бастап </w:t>
      </w:r>
      <w:r w:rsidR="00B212D9" w:rsidRPr="003B2CE9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3B2CE9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B212D9" w:rsidRPr="003B2CE9">
        <w:rPr>
          <w:rFonts w:ascii="Times New Roman" w:hAnsi="Times New Roman" w:cs="Times New Roman"/>
          <w:sz w:val="24"/>
          <w:szCs w:val="24"/>
          <w:lang w:val="kk-KZ"/>
        </w:rPr>
        <w:t>0 кВтсағ дейін тұтыну. Электр плитасын пайдаланбайтын тұтынушыларға арналған 1 адамға айына</w:t>
      </w:r>
      <w:r w:rsidRPr="003B2CE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212D9" w:rsidRPr="003B2CE9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3B2CE9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B212D9" w:rsidRPr="003B2CE9">
        <w:rPr>
          <w:rFonts w:ascii="Times New Roman" w:hAnsi="Times New Roman" w:cs="Times New Roman"/>
          <w:sz w:val="24"/>
          <w:szCs w:val="24"/>
          <w:lang w:val="kk-KZ"/>
        </w:rPr>
        <w:t xml:space="preserve"> кВтсағ</w:t>
      </w:r>
      <w:r w:rsidRPr="003B2CE9">
        <w:rPr>
          <w:rFonts w:ascii="Times New Roman" w:hAnsi="Times New Roman" w:cs="Times New Roman"/>
          <w:sz w:val="24"/>
          <w:szCs w:val="24"/>
          <w:lang w:val="kk-KZ"/>
        </w:rPr>
        <w:t xml:space="preserve"> бастап 150 кВтсағ</w:t>
      </w:r>
      <w:r w:rsidR="006474BB">
        <w:rPr>
          <w:rFonts w:ascii="Times New Roman" w:hAnsi="Times New Roman" w:cs="Times New Roman"/>
          <w:sz w:val="24"/>
          <w:szCs w:val="24"/>
          <w:lang w:val="kk-KZ"/>
        </w:rPr>
        <w:t xml:space="preserve"> дейін тұтыну </w:t>
      </w:r>
      <w:r w:rsidR="00B212D9" w:rsidRPr="003B2CE9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6474BB" w:rsidRPr="003B2CE9">
        <w:rPr>
          <w:rFonts w:ascii="Times New Roman" w:eastAsia="Times New Roman" w:hAnsi="Times New Roman" w:cs="Times New Roman"/>
          <w:sz w:val="24"/>
          <w:szCs w:val="24"/>
          <w:lang w:val="kk" w:eastAsia="ru-RU"/>
        </w:rPr>
        <w:t>Қазақстан Республикасы Ұлттық экономика министрлігі Табиғи монополияларды реттеу комитеті Павлодар облысы бойынша департаментінің</w:t>
      </w:r>
      <w:r w:rsidR="00B212D9" w:rsidRPr="003B2CE9"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14:paraId="0023CFC8" w14:textId="113712A3" w:rsidR="00A051EF" w:rsidRPr="003B2CE9" w:rsidRDefault="00A051EF" w:rsidP="006F733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B2CE9">
        <w:rPr>
          <w:rFonts w:ascii="Times New Roman" w:hAnsi="Times New Roman" w:cs="Times New Roman"/>
          <w:b/>
          <w:sz w:val="24"/>
          <w:szCs w:val="24"/>
          <w:lang w:val="kk-KZ"/>
        </w:rPr>
        <w:t>Үшінші деңгейлі тариф</w:t>
      </w:r>
      <w:r w:rsidRPr="003B2CE9">
        <w:rPr>
          <w:rFonts w:ascii="Times New Roman" w:hAnsi="Times New Roman" w:cs="Times New Roman"/>
          <w:sz w:val="24"/>
          <w:szCs w:val="24"/>
          <w:lang w:val="kk-KZ"/>
        </w:rPr>
        <w:t xml:space="preserve"> – электр плитасын пайдаланатын тұтынушыларға арналған 1 адамға айына 180 кВтсағ жоғары тұтыну. Электр плитасын пайдаланбайтын тұтынушыларға арналған 1 адамға айына 150 кВтсағ жоғары тұтыну (</w:t>
      </w:r>
      <w:r w:rsidR="006474BB" w:rsidRPr="003B2CE9">
        <w:rPr>
          <w:rFonts w:ascii="Times New Roman" w:eastAsia="Times New Roman" w:hAnsi="Times New Roman" w:cs="Times New Roman"/>
          <w:sz w:val="24"/>
          <w:szCs w:val="24"/>
          <w:lang w:val="kk" w:eastAsia="ru-RU"/>
        </w:rPr>
        <w:t>Қазақстан Республикасы Ұлттық экономика министрлігі Табиғи монополияларды реттеу комитеті Павлодар облысы бойынша департаментінің</w:t>
      </w:r>
      <w:r w:rsidRPr="003B2CE9"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14:paraId="6E1AA398" w14:textId="77777777" w:rsidR="00A051EF" w:rsidRPr="003B2CE9" w:rsidRDefault="00A051EF" w:rsidP="00B212D9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14:paraId="38135AFD" w14:textId="77777777" w:rsidR="00B212D9" w:rsidRPr="003B2CE9" w:rsidRDefault="00B212D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F206DFD" w14:textId="77777777" w:rsidR="006B1E37" w:rsidRPr="003B2CE9" w:rsidRDefault="006B1E37" w:rsidP="005F159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 w:eastAsia="ru-RU"/>
        </w:rPr>
      </w:pPr>
    </w:p>
    <w:p w14:paraId="5A2852B5" w14:textId="77777777" w:rsidR="006B1E37" w:rsidRPr="003B2CE9" w:rsidRDefault="006B1E37" w:rsidP="005F159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 w:eastAsia="ru-RU"/>
        </w:rPr>
      </w:pPr>
    </w:p>
    <w:p w14:paraId="57F9D4C0" w14:textId="77777777" w:rsidR="006B1E37" w:rsidRPr="003B2CE9" w:rsidRDefault="006B1E37" w:rsidP="005F159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 w:eastAsia="ru-RU"/>
        </w:rPr>
      </w:pPr>
    </w:p>
    <w:p w14:paraId="2663B247" w14:textId="77777777" w:rsidR="006B1E37" w:rsidRPr="003B2CE9" w:rsidRDefault="006B1E37" w:rsidP="005F159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 w:eastAsia="ru-RU"/>
        </w:rPr>
      </w:pPr>
    </w:p>
    <w:p w14:paraId="59BB102E" w14:textId="77777777" w:rsidR="005F159B" w:rsidRPr="003B2CE9" w:rsidRDefault="005F159B" w:rsidP="005F159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kk-KZ" w:eastAsia="ru-RU"/>
        </w:rPr>
      </w:pPr>
    </w:p>
    <w:p w14:paraId="78688C00" w14:textId="77777777" w:rsidR="005F159B" w:rsidRPr="003B2CE9" w:rsidRDefault="005F159B" w:rsidP="005F159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F159B" w:rsidRPr="003B2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742"/>
    <w:rsid w:val="00020314"/>
    <w:rsid w:val="00070EA6"/>
    <w:rsid w:val="000E7F4B"/>
    <w:rsid w:val="001F414D"/>
    <w:rsid w:val="002039C6"/>
    <w:rsid w:val="00292620"/>
    <w:rsid w:val="00335EA1"/>
    <w:rsid w:val="00336E23"/>
    <w:rsid w:val="00376D39"/>
    <w:rsid w:val="003B2CE9"/>
    <w:rsid w:val="003C3129"/>
    <w:rsid w:val="004350D9"/>
    <w:rsid w:val="00451A65"/>
    <w:rsid w:val="00461220"/>
    <w:rsid w:val="00461BBD"/>
    <w:rsid w:val="004A5CEF"/>
    <w:rsid w:val="004C1F94"/>
    <w:rsid w:val="004C5283"/>
    <w:rsid w:val="004D2CDE"/>
    <w:rsid w:val="004D4323"/>
    <w:rsid w:val="004E2E0F"/>
    <w:rsid w:val="00584688"/>
    <w:rsid w:val="005854E2"/>
    <w:rsid w:val="005A1331"/>
    <w:rsid w:val="005E715D"/>
    <w:rsid w:val="005F0C6C"/>
    <w:rsid w:val="005F159B"/>
    <w:rsid w:val="00641B28"/>
    <w:rsid w:val="006474BB"/>
    <w:rsid w:val="00671DE9"/>
    <w:rsid w:val="006B1E37"/>
    <w:rsid w:val="006F733E"/>
    <w:rsid w:val="0072456E"/>
    <w:rsid w:val="00745374"/>
    <w:rsid w:val="0075504B"/>
    <w:rsid w:val="00762FEE"/>
    <w:rsid w:val="007A32B4"/>
    <w:rsid w:val="007B3800"/>
    <w:rsid w:val="00801620"/>
    <w:rsid w:val="00837758"/>
    <w:rsid w:val="00837CD9"/>
    <w:rsid w:val="00874D82"/>
    <w:rsid w:val="008C46D0"/>
    <w:rsid w:val="008D654E"/>
    <w:rsid w:val="00955C7D"/>
    <w:rsid w:val="00981C92"/>
    <w:rsid w:val="00A051EF"/>
    <w:rsid w:val="00A10EA5"/>
    <w:rsid w:val="00A25442"/>
    <w:rsid w:val="00A410F7"/>
    <w:rsid w:val="00A70F3A"/>
    <w:rsid w:val="00A72A0F"/>
    <w:rsid w:val="00AA59D3"/>
    <w:rsid w:val="00AF0F5D"/>
    <w:rsid w:val="00AF5986"/>
    <w:rsid w:val="00B212D9"/>
    <w:rsid w:val="00B22641"/>
    <w:rsid w:val="00B2714E"/>
    <w:rsid w:val="00B3321B"/>
    <w:rsid w:val="00B353C0"/>
    <w:rsid w:val="00B90479"/>
    <w:rsid w:val="00BC0809"/>
    <w:rsid w:val="00BD6FCA"/>
    <w:rsid w:val="00C274BF"/>
    <w:rsid w:val="00C50E42"/>
    <w:rsid w:val="00C83F11"/>
    <w:rsid w:val="00C85F8F"/>
    <w:rsid w:val="00CB6EC7"/>
    <w:rsid w:val="00CC396B"/>
    <w:rsid w:val="00D04EE5"/>
    <w:rsid w:val="00D57703"/>
    <w:rsid w:val="00D62742"/>
    <w:rsid w:val="00E228A9"/>
    <w:rsid w:val="00E42CFA"/>
    <w:rsid w:val="00E60B3B"/>
    <w:rsid w:val="00F1324C"/>
    <w:rsid w:val="00F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85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688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A25442"/>
    <w:rPr>
      <w:b/>
      <w:bCs/>
    </w:rPr>
  </w:style>
  <w:style w:type="paragraph" w:styleId="a6">
    <w:name w:val="Normal (Web)"/>
    <w:basedOn w:val="a"/>
    <w:uiPriority w:val="99"/>
    <w:semiHidden/>
    <w:unhideWhenUsed/>
    <w:rsid w:val="00461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4688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A25442"/>
    <w:rPr>
      <w:b/>
      <w:bCs/>
    </w:rPr>
  </w:style>
  <w:style w:type="paragraph" w:styleId="a6">
    <w:name w:val="Normal (Web)"/>
    <w:basedOn w:val="a"/>
    <w:uiPriority w:val="99"/>
    <w:semiHidden/>
    <w:unhideWhenUsed/>
    <w:rsid w:val="00461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Борисовна Морозова</dc:creator>
  <cp:lastModifiedBy>Галина Викторовна Налимова</cp:lastModifiedBy>
  <cp:revision>3</cp:revision>
  <cp:lastPrinted>2026-02-11T08:52:00Z</cp:lastPrinted>
  <dcterms:created xsi:type="dcterms:W3CDTF">2026-06-19T05:50:00Z</dcterms:created>
  <dcterms:modified xsi:type="dcterms:W3CDTF">2026-06-19T08:02:00Z</dcterms:modified>
</cp:coreProperties>
</file>