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BCE" w:rsidRDefault="00723BCE" w:rsidP="0091429D">
      <w:pPr>
        <w:ind w:firstLine="400"/>
        <w:jc w:val="center"/>
        <w:rPr>
          <w:b/>
          <w:sz w:val="24"/>
          <w:szCs w:val="24"/>
        </w:rPr>
      </w:pPr>
    </w:p>
    <w:p w:rsidR="0091429D" w:rsidRPr="0091429D" w:rsidRDefault="0091429D" w:rsidP="0091429D">
      <w:pPr>
        <w:ind w:firstLine="400"/>
        <w:jc w:val="center"/>
        <w:rPr>
          <w:b/>
          <w:sz w:val="24"/>
          <w:szCs w:val="24"/>
        </w:rPr>
      </w:pPr>
      <w:r w:rsidRPr="0091429D">
        <w:rPr>
          <w:b/>
          <w:sz w:val="24"/>
          <w:szCs w:val="24"/>
        </w:rPr>
        <w:t xml:space="preserve">Ежегодный отчет </w:t>
      </w:r>
      <w:r w:rsidRPr="0091429D">
        <w:rPr>
          <w:b/>
          <w:bCs/>
          <w:sz w:val="24"/>
          <w:szCs w:val="24"/>
        </w:rPr>
        <w:t>о деятельности</w:t>
      </w:r>
      <w:r w:rsidRPr="0091429D">
        <w:rPr>
          <w:b/>
          <w:sz w:val="24"/>
          <w:szCs w:val="24"/>
        </w:rPr>
        <w:t xml:space="preserve"> АО «ПАВЛОДАРЭНЕРГО» </w:t>
      </w:r>
    </w:p>
    <w:p w:rsidR="0091429D" w:rsidRPr="0091429D" w:rsidRDefault="0091429D" w:rsidP="0091429D">
      <w:pPr>
        <w:ind w:firstLine="400"/>
        <w:jc w:val="center"/>
        <w:rPr>
          <w:b/>
          <w:sz w:val="24"/>
          <w:szCs w:val="24"/>
        </w:rPr>
      </w:pPr>
      <w:r w:rsidRPr="0091429D">
        <w:rPr>
          <w:b/>
          <w:bCs/>
          <w:sz w:val="24"/>
          <w:szCs w:val="24"/>
        </w:rPr>
        <w:t xml:space="preserve">по производству тепловой энергии </w:t>
      </w:r>
      <w:r w:rsidRPr="0091429D">
        <w:rPr>
          <w:b/>
          <w:sz w:val="24"/>
          <w:szCs w:val="24"/>
        </w:rPr>
        <w:t xml:space="preserve">и исполнении инвестиционных программ </w:t>
      </w:r>
    </w:p>
    <w:p w:rsidR="0091429D" w:rsidRPr="0091429D" w:rsidRDefault="0091429D" w:rsidP="0091429D">
      <w:pPr>
        <w:ind w:firstLine="400"/>
        <w:jc w:val="center"/>
        <w:rPr>
          <w:b/>
          <w:sz w:val="24"/>
          <w:szCs w:val="24"/>
        </w:rPr>
      </w:pPr>
      <w:r w:rsidRPr="0091429D">
        <w:rPr>
          <w:b/>
          <w:sz w:val="24"/>
          <w:szCs w:val="24"/>
        </w:rPr>
        <w:t>за 202</w:t>
      </w:r>
      <w:r w:rsidR="00796E77">
        <w:rPr>
          <w:b/>
          <w:sz w:val="24"/>
          <w:szCs w:val="24"/>
        </w:rPr>
        <w:t>4</w:t>
      </w:r>
      <w:r w:rsidRPr="0091429D">
        <w:rPr>
          <w:b/>
          <w:sz w:val="24"/>
          <w:szCs w:val="24"/>
        </w:rPr>
        <w:t xml:space="preserve"> год</w:t>
      </w:r>
    </w:p>
    <w:p w:rsidR="0091429D" w:rsidRPr="0091429D" w:rsidRDefault="0091429D" w:rsidP="0091429D">
      <w:pPr>
        <w:ind w:firstLine="400"/>
        <w:jc w:val="center"/>
        <w:rPr>
          <w:b/>
          <w:sz w:val="24"/>
          <w:szCs w:val="24"/>
        </w:rPr>
      </w:pPr>
    </w:p>
    <w:p w:rsidR="0091429D" w:rsidRPr="0091429D" w:rsidRDefault="0091429D" w:rsidP="0091429D">
      <w:pPr>
        <w:rPr>
          <w:sz w:val="22"/>
          <w:szCs w:val="24"/>
        </w:rPr>
      </w:pPr>
      <w:bookmarkStart w:id="0" w:name="OLE_LINK1"/>
      <w:bookmarkStart w:id="1" w:name="OLE_LINK2"/>
      <w:r w:rsidRPr="0091429D">
        <w:rPr>
          <w:sz w:val="22"/>
          <w:szCs w:val="24"/>
        </w:rPr>
        <w:t xml:space="preserve">в соответствии с: </w:t>
      </w:r>
    </w:p>
    <w:p w:rsidR="0091429D" w:rsidRPr="00796E77" w:rsidRDefault="0091429D" w:rsidP="00796E77">
      <w:pPr>
        <w:numPr>
          <w:ilvl w:val="0"/>
          <w:numId w:val="9"/>
        </w:numPr>
        <w:contextualSpacing/>
        <w:jc w:val="both"/>
        <w:rPr>
          <w:sz w:val="24"/>
          <w:szCs w:val="24"/>
        </w:rPr>
      </w:pPr>
      <w:r w:rsidRPr="00796E77">
        <w:rPr>
          <w:sz w:val="22"/>
          <w:szCs w:val="22"/>
        </w:rPr>
        <w:t xml:space="preserve">п.289 главы 7. </w:t>
      </w:r>
      <w:r w:rsidRPr="00796E77">
        <w:rPr>
          <w:bCs/>
          <w:sz w:val="22"/>
          <w:szCs w:val="22"/>
        </w:rPr>
        <w:t xml:space="preserve">Приказа Министра национальной экономики Республики Казахстан от 13 августа 2019 года № 73 </w:t>
      </w:r>
      <w:r w:rsidRPr="00796E77">
        <w:rPr>
          <w:b/>
          <w:bCs/>
          <w:sz w:val="22"/>
          <w:szCs w:val="22"/>
        </w:rPr>
        <w:t>«</w:t>
      </w:r>
      <w:r w:rsidRPr="00796E77">
        <w:rPr>
          <w:sz w:val="22"/>
          <w:szCs w:val="22"/>
        </w:rPr>
        <w:t xml:space="preserve">Субъект естественной монополии в сроки, </w:t>
      </w:r>
      <w:r w:rsidRPr="00796E77">
        <w:rPr>
          <w:bCs/>
          <w:iCs/>
          <w:sz w:val="22"/>
          <w:szCs w:val="22"/>
        </w:rPr>
        <w:t xml:space="preserve">установленные </w:t>
      </w:r>
      <w:hyperlink r:id="rId8" w:history="1">
        <w:r w:rsidRPr="00796E77">
          <w:rPr>
            <w:b/>
            <w:iCs/>
            <w:color w:val="000080"/>
            <w:sz w:val="22"/>
            <w:szCs w:val="22"/>
            <w:u w:val="single"/>
          </w:rPr>
          <w:t>пунктом 287</w:t>
        </w:r>
      </w:hyperlink>
      <w:r w:rsidRPr="00796E77">
        <w:rPr>
          <w:bCs/>
          <w:iCs/>
          <w:color w:val="000080"/>
          <w:sz w:val="22"/>
          <w:szCs w:val="22"/>
          <w:u w:val="single"/>
        </w:rPr>
        <w:t xml:space="preserve"> </w:t>
      </w:r>
      <w:r w:rsidRPr="00796E77">
        <w:rPr>
          <w:sz w:val="22"/>
          <w:szCs w:val="22"/>
        </w:rPr>
        <w:t xml:space="preserve"> настоящих Правил, </w:t>
      </w:r>
      <w:r w:rsidR="00796E77" w:rsidRPr="00796E77">
        <w:rPr>
          <w:bCs/>
          <w:sz w:val="22"/>
          <w:szCs w:val="22"/>
        </w:rPr>
        <w:t xml:space="preserve">размещает в средствах массовой информации, распространяемых на территории соответствующей административно-территориальной единицы и (или) на своем интернет-ресурсе, отчеты перед потребителями и иными заинтересованными лицами об исполнении утвержденной тарифной сметы, об исполнении утвержденной инвестиционной программы, о соблюдении показателей качества и надежности регулируемых услуг и достижении показателей эффективности деятельности субъектов естественных монополий с обоснованиями, в том числе </w:t>
      </w:r>
      <w:r w:rsidR="00796E77">
        <w:rPr>
          <w:bCs/>
          <w:sz w:val="22"/>
          <w:szCs w:val="22"/>
        </w:rPr>
        <w:t>финансовую отчетность».</w:t>
      </w:r>
    </w:p>
    <w:p w:rsidR="0091429D" w:rsidRPr="003F1E0A" w:rsidRDefault="0091429D" w:rsidP="003F1E0A">
      <w:pPr>
        <w:spacing w:line="360" w:lineRule="auto"/>
        <w:jc w:val="both"/>
        <w:rPr>
          <w:color w:val="000000" w:themeColor="text1"/>
          <w:sz w:val="24"/>
          <w:szCs w:val="24"/>
        </w:rPr>
      </w:pPr>
    </w:p>
    <w:p w:rsidR="0091429D" w:rsidRPr="003F1E0A" w:rsidRDefault="0091429D" w:rsidP="003F1E0A">
      <w:pPr>
        <w:numPr>
          <w:ilvl w:val="0"/>
          <w:numId w:val="4"/>
        </w:numPr>
        <w:tabs>
          <w:tab w:val="left" w:pos="1134"/>
        </w:tabs>
        <w:spacing w:line="360" w:lineRule="auto"/>
        <w:ind w:left="0" w:firstLine="709"/>
        <w:contextualSpacing/>
        <w:rPr>
          <w:color w:val="000000" w:themeColor="text1"/>
          <w:sz w:val="24"/>
          <w:szCs w:val="24"/>
        </w:rPr>
      </w:pPr>
      <w:r w:rsidRPr="003F1E0A">
        <w:rPr>
          <w:b/>
          <w:color w:val="000000" w:themeColor="text1"/>
          <w:sz w:val="24"/>
          <w:szCs w:val="24"/>
        </w:rPr>
        <w:t>Об исполнении инвестиционных программ и (или) инвестиционных проектов, в том числе утвержденных ведомством уполномоченного органа</w:t>
      </w:r>
    </w:p>
    <w:p w:rsidR="0091429D" w:rsidRPr="003F1E0A" w:rsidRDefault="0091429D" w:rsidP="003F1E0A">
      <w:pPr>
        <w:spacing w:line="360" w:lineRule="auto"/>
        <w:ind w:left="567"/>
        <w:contextualSpacing/>
        <w:jc w:val="both"/>
        <w:rPr>
          <w:color w:val="000000" w:themeColor="text1"/>
          <w:sz w:val="24"/>
          <w:szCs w:val="24"/>
          <w:highlight w:val="cyan"/>
        </w:rPr>
      </w:pPr>
    </w:p>
    <w:bookmarkEnd w:id="0"/>
    <w:bookmarkEnd w:id="1"/>
    <w:p w:rsidR="008E7E50" w:rsidRPr="005E09BD" w:rsidRDefault="008E7E50" w:rsidP="008E7E50">
      <w:pPr>
        <w:spacing w:line="360" w:lineRule="auto"/>
        <w:ind w:firstLine="709"/>
        <w:jc w:val="both"/>
        <w:rPr>
          <w:color w:val="000000" w:themeColor="text1"/>
          <w:sz w:val="24"/>
          <w:szCs w:val="24"/>
        </w:rPr>
      </w:pPr>
      <w:r w:rsidRPr="005E09BD">
        <w:rPr>
          <w:color w:val="000000" w:themeColor="text1"/>
          <w:sz w:val="24"/>
          <w:szCs w:val="24"/>
        </w:rPr>
        <w:t>РГУ «ДКРЕМ МНЭ РК по Павлодарской области» была утверждена инвестиционная программа АО «ПАВЛОДАРЭНЕРГО» на услуги по производству тепловой энергии на 2021-2025 годы. Источником финансирования мероприятий инвестиционной программы являются амортизационные отчисления и прибыль в утверждённых тарифных сметах.</w:t>
      </w:r>
    </w:p>
    <w:p w:rsidR="008E7E50" w:rsidRPr="005E09BD" w:rsidRDefault="008E7E50" w:rsidP="008E7E50">
      <w:pPr>
        <w:spacing w:line="360" w:lineRule="auto"/>
        <w:ind w:firstLine="709"/>
        <w:jc w:val="both"/>
        <w:rPr>
          <w:color w:val="000000" w:themeColor="text1"/>
          <w:sz w:val="24"/>
          <w:szCs w:val="24"/>
        </w:rPr>
      </w:pPr>
      <w:r w:rsidRPr="005E09BD">
        <w:rPr>
          <w:color w:val="000000" w:themeColor="text1"/>
          <w:sz w:val="24"/>
          <w:szCs w:val="24"/>
        </w:rPr>
        <w:t>На 2024 год сумма по плану составила 3 853 475 тыс. тенге. Фактически за 2024 год АО «ПАВЛОДАРЭНЕРГО» выполнено мероприятий на общую сумму 2 733 923 тыс. тенге.</w:t>
      </w:r>
    </w:p>
    <w:p w:rsidR="008E7E50" w:rsidRPr="005E09BD" w:rsidRDefault="008E7E50" w:rsidP="008E7E50">
      <w:pPr>
        <w:spacing w:line="360" w:lineRule="auto"/>
        <w:ind w:firstLine="709"/>
        <w:jc w:val="both"/>
        <w:rPr>
          <w:color w:val="000000" w:themeColor="text1"/>
          <w:sz w:val="24"/>
          <w:szCs w:val="24"/>
        </w:rPr>
      </w:pPr>
      <w:r w:rsidRPr="005E09BD">
        <w:rPr>
          <w:color w:val="000000" w:themeColor="text1"/>
          <w:sz w:val="24"/>
          <w:szCs w:val="24"/>
        </w:rPr>
        <w:t xml:space="preserve">В 2024 году выполнены работы: 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 xml:space="preserve">- по реконструкции осветлителя №1 ТЭЦ-3 на сумму </w:t>
      </w:r>
      <w:r w:rsidRPr="008E7E50">
        <w:rPr>
          <w:bCs/>
          <w:color w:val="000000" w:themeColor="text1"/>
          <w:sz w:val="24"/>
          <w:szCs w:val="24"/>
        </w:rPr>
        <w:t>144 544 тыс. тенге</w:t>
      </w:r>
      <w:r w:rsidRPr="005E09BD">
        <w:rPr>
          <w:bCs/>
          <w:color w:val="000000" w:themeColor="text1"/>
          <w:sz w:val="24"/>
          <w:szCs w:val="24"/>
        </w:rPr>
        <w:t>. В связи с ростом внешнего потребления продукции (воды и пара) необходимо выполнение реконструкции осветлителя №1 ВПУ ТЭЦ-3 с увеличением производительности с 400 м3/ч до 500-600 м3/ч.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Реализация данного мероприятия выполнена в соответствии с рабочей документацией к проекту «Реконструкция водоподготовительной установки (ВПУ) ТЭЦ-3 АО «ПАВЛОДАРЭНЕРГО» с увеличением производительности», прошедшим экспертизу и имеющим положительное заключение №KZSARO-0005/23 от 23.02.2023</w:t>
      </w:r>
      <w:r>
        <w:rPr>
          <w:bCs/>
          <w:color w:val="000000" w:themeColor="text1"/>
          <w:sz w:val="24"/>
          <w:szCs w:val="24"/>
        </w:rPr>
        <w:t xml:space="preserve"> </w:t>
      </w:r>
      <w:r w:rsidRPr="005E09BD">
        <w:rPr>
          <w:bCs/>
          <w:color w:val="000000" w:themeColor="text1"/>
          <w:sz w:val="24"/>
          <w:szCs w:val="24"/>
        </w:rPr>
        <w:t>г.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В связи с длительным сроком поставки материалов и оборудования в 2023 году была произведена предоплата на сумму 378 684 тыс. тенге без НДС.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 xml:space="preserve">- по строительству 2-го пускового комплекса для ТЭЦ-2 на сумму </w:t>
      </w:r>
      <w:r w:rsidRPr="008E7E50">
        <w:rPr>
          <w:bCs/>
          <w:color w:val="000000" w:themeColor="text1"/>
          <w:sz w:val="24"/>
          <w:szCs w:val="24"/>
        </w:rPr>
        <w:t>51 918</w:t>
      </w:r>
      <w:r w:rsidRPr="005E09BD">
        <w:rPr>
          <w:bCs/>
          <w:color w:val="000000" w:themeColor="text1"/>
          <w:sz w:val="24"/>
          <w:szCs w:val="24"/>
        </w:rPr>
        <w:t xml:space="preserve"> тыс. тенге. Строительство 2-го пускового комплекса ТЭЦ-2 необходимо для обеспечения дальнейшей работоспособности ТЭЦ-2 в связи с приближающимся сроком заполнения действующего золоотвала и исчерпанием его полезной ёмкости.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Реализация данного мероприятия выполняется в соответствии с рабочим проектом «Строительство 3-ей очереди золоотвала ТЭЦ-3 АО «ПАВЛОДАРЭНЕРГО». Корректировка 2-го пускового комплекса (для ТЭЦ-2)», прошедшим государственную экспертизу и имеющим положительное заключение № 01-0282/24 от 28.06.2024 г.</w:t>
      </w:r>
    </w:p>
    <w:p w:rsidR="008E7E50" w:rsidRPr="005E09BD" w:rsidRDefault="008E7E50" w:rsidP="008E7E50">
      <w:pPr>
        <w:spacing w:line="360" w:lineRule="auto"/>
        <w:ind w:firstLine="709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lastRenderedPageBreak/>
        <w:t xml:space="preserve">- по реконструкции кубов ВЗП котлоагрегатов БКЗ-420-140 ст.№1-6 ТЭЦ-3, БКЗ-160-100 ст.№1-5 ТЭЦ-2 на сумму </w:t>
      </w:r>
      <w:r w:rsidRPr="008E7E50">
        <w:rPr>
          <w:bCs/>
          <w:color w:val="000000" w:themeColor="text1"/>
          <w:sz w:val="24"/>
          <w:szCs w:val="24"/>
        </w:rPr>
        <w:t>135 131 тыс</w:t>
      </w:r>
      <w:r w:rsidRPr="005E09BD">
        <w:rPr>
          <w:bCs/>
          <w:color w:val="000000" w:themeColor="text1"/>
          <w:sz w:val="24"/>
          <w:szCs w:val="24"/>
        </w:rPr>
        <w:t xml:space="preserve">. тенге. Основной целью реконструкции является комплекс мероприятий и конструкторских решений, направленных на уменьшение золового износа труб трубчатого воздухоподогревателя </w:t>
      </w:r>
      <w:r w:rsidRPr="005E09BD">
        <w:rPr>
          <w:sz w:val="24"/>
          <w:szCs w:val="24"/>
        </w:rPr>
        <w:t xml:space="preserve">котлоагрегатов БКЗ-420-140 ст.№1, №3, №5 ТЭЦ-3, БКЗ-160-100 ст.№4, №5 ТЭЦ-2 </w:t>
      </w:r>
      <w:r w:rsidRPr="005E09BD">
        <w:rPr>
          <w:bCs/>
          <w:color w:val="000000" w:themeColor="text1"/>
          <w:sz w:val="24"/>
          <w:szCs w:val="24"/>
        </w:rPr>
        <w:t>и, как следствие, увеличение его срока службы.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Реализация данного мероприятия выполнена в соответствии с рабочими проектами: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– РП «Корректировка рабочего проекта «Реконструкция кубов ВЗП котлоагрегата БКЗ-420-140 ст.№1-6 ТЭЦ-3 с целью уменьшения их золового износа», прошедшего вневедомственную экспертизу и имеющего положительное заключение № KZSARO-0012/24.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– РП «Корректировка рабочего проекта «Реконструкция кубов ВЗП котлоагрегата БКЗ-160-100 ст.№1-5 ТЭЦ-2 с целью уменьшения их золового износа», прошедшего вневедомственную экспертизу и имеющего положительное заключение № KZSARO-0013/24.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 xml:space="preserve">- по реконструкции газоходов котлоагрегатов ст. №3-6 для перевода на дымовую трубу №2 на ТЭЦ-3 на </w:t>
      </w:r>
      <w:r w:rsidRPr="008E7E50">
        <w:rPr>
          <w:bCs/>
          <w:color w:val="000000" w:themeColor="text1"/>
          <w:sz w:val="24"/>
          <w:szCs w:val="24"/>
        </w:rPr>
        <w:t>сумму 367 330</w:t>
      </w:r>
      <w:r w:rsidRPr="005E09BD">
        <w:rPr>
          <w:bCs/>
          <w:color w:val="000000" w:themeColor="text1"/>
          <w:sz w:val="24"/>
          <w:szCs w:val="24"/>
        </w:rPr>
        <w:t xml:space="preserve"> тыс. тенге. Реконструкция газоходов котлоагрегатов ст. №3 – №6, необходима для перевода работы данных котлоагрегатов на дымовую трубу №2 ТЭЦ-3. При этом предусматривается возможность реверсной работы котлоагрегатов ст. №3-4 как на дымовую трубу №1, так и на дымовую трубу №2, что позволит периодически останавливать дымовую трубу №1, для выполнения работ по ее обследованию и/или ремонту без останова основного оборудования, на период выполнения данных работ.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В 2023 году был разработан РП «Реконструкция газоходов от котлоагрегатов ст.№3-6 для перевода на дымовую трубу №2 ТЭЦ-3 АО «ПАВЛОДАРЭНЕРГО», прошедшим экспертизу и имеющим положительное заключение № ЦЭ-0136/24 от 29.02.2024</w:t>
      </w:r>
      <w:r>
        <w:rPr>
          <w:bCs/>
          <w:color w:val="000000" w:themeColor="text1"/>
          <w:sz w:val="24"/>
          <w:szCs w:val="24"/>
        </w:rPr>
        <w:t xml:space="preserve"> </w:t>
      </w:r>
      <w:r w:rsidRPr="005E09BD">
        <w:rPr>
          <w:bCs/>
          <w:color w:val="000000" w:themeColor="text1"/>
          <w:sz w:val="24"/>
          <w:szCs w:val="24"/>
        </w:rPr>
        <w:t>г. В 2024 году выполнены работы по реконструкции газоходов котлоагрегатов ст.№3-№6, имеется акт приемки в эксплуатацию от 26.12.2024</w:t>
      </w:r>
      <w:r>
        <w:rPr>
          <w:bCs/>
          <w:color w:val="000000" w:themeColor="text1"/>
          <w:sz w:val="24"/>
          <w:szCs w:val="24"/>
        </w:rPr>
        <w:t xml:space="preserve"> </w:t>
      </w:r>
      <w:r w:rsidRPr="005E09BD">
        <w:rPr>
          <w:bCs/>
          <w:color w:val="000000" w:themeColor="text1"/>
          <w:sz w:val="24"/>
          <w:szCs w:val="24"/>
        </w:rPr>
        <w:t>г.</w:t>
      </w:r>
    </w:p>
    <w:p w:rsidR="008E7E50" w:rsidRPr="005E09BD" w:rsidRDefault="008E7E50" w:rsidP="008E7E50">
      <w:pPr>
        <w:jc w:val="center"/>
        <w:rPr>
          <w:b/>
          <w:bCs/>
          <w:i/>
          <w:color w:val="000000" w:themeColor="text1"/>
          <w:sz w:val="24"/>
          <w:szCs w:val="24"/>
        </w:rPr>
      </w:pPr>
      <w:r w:rsidRPr="005E09BD">
        <w:rPr>
          <w:b/>
          <w:bCs/>
          <w:i/>
          <w:color w:val="000000" w:themeColor="text1"/>
          <w:sz w:val="24"/>
          <w:szCs w:val="24"/>
        </w:rPr>
        <w:t xml:space="preserve">Мероприятия по программе "Тариф в обмен на инвестиции" </w:t>
      </w:r>
    </w:p>
    <w:p w:rsidR="008E7E50" w:rsidRPr="005E09BD" w:rsidRDefault="008E7E50" w:rsidP="008E7E50">
      <w:pPr>
        <w:jc w:val="center"/>
        <w:rPr>
          <w:b/>
          <w:sz w:val="24"/>
          <w:szCs w:val="24"/>
          <w:u w:val="single"/>
        </w:rPr>
      </w:pPr>
      <w:r w:rsidRPr="005E09BD">
        <w:rPr>
          <w:b/>
          <w:bCs/>
          <w:i/>
          <w:color w:val="000000" w:themeColor="text1"/>
          <w:sz w:val="24"/>
          <w:szCs w:val="24"/>
        </w:rPr>
        <w:t>(дополнительное финансирование) на 2024 год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color w:val="000000" w:themeColor="text1"/>
          <w:sz w:val="24"/>
          <w:szCs w:val="24"/>
        </w:rPr>
        <w:t>Выполнены работы:</w:t>
      </w:r>
    </w:p>
    <w:p w:rsidR="008E7E50" w:rsidRPr="005E09BD" w:rsidRDefault="008E7E50" w:rsidP="008E7E50">
      <w:pPr>
        <w:spacing w:line="360" w:lineRule="auto"/>
        <w:ind w:firstLine="709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 xml:space="preserve">- по реконструкции кубов ВЗП котлоагрегатов БКЗ-420-140 ст.№1, №3, №5 ТЭЦ-3 на сумму </w:t>
      </w:r>
      <w:r w:rsidRPr="008E7E50">
        <w:rPr>
          <w:bCs/>
          <w:color w:val="000000" w:themeColor="text1"/>
          <w:sz w:val="24"/>
          <w:szCs w:val="24"/>
        </w:rPr>
        <w:t>1 197 110</w:t>
      </w:r>
      <w:r w:rsidRPr="005E09BD">
        <w:rPr>
          <w:b/>
          <w:bCs/>
          <w:color w:val="000000" w:themeColor="text1"/>
          <w:sz w:val="24"/>
          <w:szCs w:val="24"/>
        </w:rPr>
        <w:t xml:space="preserve"> </w:t>
      </w:r>
      <w:r w:rsidRPr="005E09BD">
        <w:rPr>
          <w:bCs/>
          <w:color w:val="000000" w:themeColor="text1"/>
          <w:sz w:val="24"/>
          <w:szCs w:val="24"/>
        </w:rPr>
        <w:t xml:space="preserve">тыс. тенге (ст.№1 на сумму 228 420 тыс. тг., ст.№3 на сумму 439 464 тыс. тг., ст.№5 на сумму 529 226 тыс. тг.). Основной целью реконструкции является комплекс мероприятий и конструкторских решений, направленных на уменьшение золового износа труб трубчатого воздухоподогревателя </w:t>
      </w:r>
      <w:r w:rsidRPr="005E09BD">
        <w:rPr>
          <w:sz w:val="24"/>
          <w:szCs w:val="24"/>
        </w:rPr>
        <w:t xml:space="preserve">котлоагрегатов БКЗ-420-140 ст.№1, №3, №5 ТЭЦ-3 </w:t>
      </w:r>
      <w:r w:rsidRPr="005E09BD">
        <w:rPr>
          <w:bCs/>
          <w:color w:val="000000" w:themeColor="text1"/>
          <w:sz w:val="24"/>
          <w:szCs w:val="24"/>
        </w:rPr>
        <w:t>и, как следствие, увеличение его срока службы.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Реализация данного мероприятия выполнена в соответствии с рабочим проектом «Корректировка рабочего проекта «Реконструкция кубов ВЗП котлоагрегата БКЗ-420-140 ст.№1-6 ТЭЦ-3 с целью уменьшения их золового износа», прошедшего вневедомственную экспертизу и имеющего положительное заключение № KZSARO-0012/24.</w:t>
      </w:r>
    </w:p>
    <w:p w:rsidR="008E7E50" w:rsidRPr="005E09BD" w:rsidRDefault="008E7E50" w:rsidP="008E7E50">
      <w:pPr>
        <w:spacing w:line="360" w:lineRule="auto"/>
        <w:ind w:firstLine="709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lastRenderedPageBreak/>
        <w:t xml:space="preserve">- по реконструкции кубов ВЗП котлоагрегатов БКЗ-160-100 ст.№4, №5 ТЭЦ-2 на сумму </w:t>
      </w:r>
      <w:r w:rsidRPr="008E7E50">
        <w:rPr>
          <w:bCs/>
          <w:color w:val="000000" w:themeColor="text1"/>
          <w:sz w:val="24"/>
          <w:szCs w:val="24"/>
        </w:rPr>
        <w:t>837 890 тыс</w:t>
      </w:r>
      <w:r w:rsidRPr="005E09BD">
        <w:rPr>
          <w:bCs/>
          <w:color w:val="000000" w:themeColor="text1"/>
          <w:sz w:val="24"/>
          <w:szCs w:val="24"/>
        </w:rPr>
        <w:t xml:space="preserve">. тенге (ст.№4 на сумму 318 772 тыс. тг., ст.№5 на сумму 519 118 тыс. тг.). Основной целью реконструкции является комплекс мероприятий и конструкторских решений, направленных на уменьшение золового износа труб трубчатого воздухоподогревателя </w:t>
      </w:r>
      <w:r w:rsidRPr="005E09BD">
        <w:rPr>
          <w:sz w:val="24"/>
          <w:szCs w:val="24"/>
        </w:rPr>
        <w:t>котлоагрегатов БКЗ-</w:t>
      </w:r>
      <w:r>
        <w:rPr>
          <w:sz w:val="24"/>
          <w:szCs w:val="24"/>
        </w:rPr>
        <w:t>160-10</w:t>
      </w:r>
      <w:r w:rsidRPr="005E09BD">
        <w:rPr>
          <w:sz w:val="24"/>
          <w:szCs w:val="24"/>
        </w:rPr>
        <w:t>0 ст.№</w:t>
      </w:r>
      <w:r>
        <w:rPr>
          <w:sz w:val="24"/>
          <w:szCs w:val="24"/>
        </w:rPr>
        <w:t>4,</w:t>
      </w:r>
      <w:r w:rsidRPr="005E09BD">
        <w:rPr>
          <w:sz w:val="24"/>
          <w:szCs w:val="24"/>
        </w:rPr>
        <w:t xml:space="preserve"> №5 ТЭЦ-</w:t>
      </w:r>
      <w:r>
        <w:rPr>
          <w:sz w:val="24"/>
          <w:szCs w:val="24"/>
        </w:rPr>
        <w:t>2</w:t>
      </w:r>
      <w:r w:rsidRPr="005E09BD">
        <w:rPr>
          <w:sz w:val="24"/>
          <w:szCs w:val="24"/>
        </w:rPr>
        <w:t xml:space="preserve"> </w:t>
      </w:r>
      <w:r w:rsidRPr="005E09BD">
        <w:rPr>
          <w:bCs/>
          <w:color w:val="000000" w:themeColor="text1"/>
          <w:sz w:val="24"/>
          <w:szCs w:val="24"/>
        </w:rPr>
        <w:t>и, как следствие, увеличение его срока службы.</w:t>
      </w:r>
    </w:p>
    <w:p w:rsidR="008E7E50" w:rsidRPr="005E09BD" w:rsidRDefault="008E7E50" w:rsidP="008E7E50">
      <w:pPr>
        <w:spacing w:line="360" w:lineRule="auto"/>
        <w:ind w:firstLine="708"/>
        <w:jc w:val="both"/>
        <w:rPr>
          <w:bCs/>
          <w:color w:val="000000" w:themeColor="text1"/>
          <w:sz w:val="24"/>
          <w:szCs w:val="24"/>
        </w:rPr>
      </w:pPr>
      <w:r w:rsidRPr="005E09BD">
        <w:rPr>
          <w:bCs/>
          <w:color w:val="000000" w:themeColor="text1"/>
          <w:sz w:val="24"/>
          <w:szCs w:val="24"/>
        </w:rPr>
        <w:t>Реализация данного мероприятия выполнена в соответствии с рабочим проектом «Реконструкция кубов ВЗП котлоагрегата БКЗ-160-100 ст.№1-5 ТЭЦ-2 с целью уменьшения их золового износа», прошедшего вневедомственную экспертизу и имеющего положительное заключение № KZSARO-0013/24.</w:t>
      </w:r>
    </w:p>
    <w:p w:rsidR="00B537DE" w:rsidRDefault="00B537DE" w:rsidP="00B537DE">
      <w:pPr>
        <w:spacing w:line="360" w:lineRule="auto"/>
        <w:ind w:firstLine="709"/>
        <w:jc w:val="both"/>
        <w:rPr>
          <w:color w:val="000000" w:themeColor="text1"/>
          <w:sz w:val="24"/>
          <w:szCs w:val="24"/>
        </w:rPr>
      </w:pPr>
    </w:p>
    <w:p w:rsidR="00B537DE" w:rsidRPr="0035785D" w:rsidRDefault="00B537DE" w:rsidP="00B537DE">
      <w:pPr>
        <w:spacing w:line="360" w:lineRule="auto"/>
        <w:ind w:firstLine="709"/>
        <w:jc w:val="both"/>
        <w:rPr>
          <w:color w:val="000000" w:themeColor="text1"/>
          <w:sz w:val="24"/>
          <w:szCs w:val="24"/>
        </w:rPr>
      </w:pPr>
      <w:r w:rsidRPr="0035785D">
        <w:rPr>
          <w:color w:val="000000" w:themeColor="text1"/>
          <w:sz w:val="24"/>
          <w:szCs w:val="24"/>
        </w:rPr>
        <w:t>Основными направлениями инвестиционной программы АО «ПАВЛОДАРЭНЕРГО» являются:</w:t>
      </w:r>
    </w:p>
    <w:p w:rsidR="00B537DE" w:rsidRPr="0035785D" w:rsidRDefault="00B537DE" w:rsidP="00B537DE">
      <w:pPr>
        <w:pStyle w:val="a3"/>
        <w:numPr>
          <w:ilvl w:val="0"/>
          <w:numId w:val="15"/>
        </w:numPr>
        <w:tabs>
          <w:tab w:val="left" w:pos="993"/>
        </w:tabs>
        <w:spacing w:line="360" w:lineRule="auto"/>
        <w:ind w:left="0" w:firstLine="709"/>
        <w:jc w:val="both"/>
        <w:rPr>
          <w:color w:val="000000" w:themeColor="text1"/>
          <w:sz w:val="24"/>
          <w:szCs w:val="24"/>
        </w:rPr>
      </w:pPr>
      <w:r w:rsidRPr="0035785D">
        <w:rPr>
          <w:color w:val="000000" w:themeColor="text1"/>
          <w:sz w:val="24"/>
          <w:szCs w:val="24"/>
        </w:rPr>
        <w:t xml:space="preserve">повышение надежности и долговечности существующего оборудования путем проведения реконструкции; </w:t>
      </w:r>
    </w:p>
    <w:p w:rsidR="00B537DE" w:rsidRPr="0035785D" w:rsidRDefault="00B537DE" w:rsidP="00B537DE">
      <w:pPr>
        <w:pStyle w:val="a3"/>
        <w:numPr>
          <w:ilvl w:val="0"/>
          <w:numId w:val="15"/>
        </w:numPr>
        <w:tabs>
          <w:tab w:val="left" w:pos="993"/>
        </w:tabs>
        <w:spacing w:line="360" w:lineRule="auto"/>
        <w:ind w:left="0" w:firstLine="709"/>
        <w:jc w:val="both"/>
        <w:rPr>
          <w:rStyle w:val="s0"/>
          <w:color w:val="000000" w:themeColor="text1"/>
          <w:sz w:val="24"/>
          <w:szCs w:val="24"/>
        </w:rPr>
      </w:pPr>
      <w:r w:rsidRPr="0035785D">
        <w:rPr>
          <w:color w:val="000000" w:themeColor="text1"/>
          <w:sz w:val="24"/>
          <w:szCs w:val="24"/>
        </w:rPr>
        <w:t>проекты, обеспечивающие совершенствование экологических параметров деятельности.</w:t>
      </w:r>
    </w:p>
    <w:p w:rsidR="0091429D" w:rsidRPr="0091429D" w:rsidRDefault="0091429D" w:rsidP="0091429D">
      <w:pPr>
        <w:ind w:left="400"/>
        <w:jc w:val="both"/>
        <w:rPr>
          <w:color w:val="000000" w:themeColor="text1"/>
          <w:sz w:val="24"/>
          <w:szCs w:val="24"/>
        </w:rPr>
      </w:pPr>
    </w:p>
    <w:p w:rsidR="0091429D" w:rsidRPr="0091429D" w:rsidRDefault="0091429D" w:rsidP="0091429D">
      <w:pPr>
        <w:ind w:left="400"/>
        <w:jc w:val="center"/>
        <w:rPr>
          <w:sz w:val="24"/>
          <w:szCs w:val="24"/>
        </w:rPr>
        <w:sectPr w:rsidR="0091429D" w:rsidRPr="0091429D" w:rsidSect="00147B80">
          <w:pgSz w:w="11906" w:h="16838"/>
          <w:pgMar w:top="567" w:right="567" w:bottom="567" w:left="1134" w:header="709" w:footer="709" w:gutter="0"/>
          <w:cols w:space="708"/>
          <w:docGrid w:linePitch="360"/>
        </w:sectPr>
      </w:pPr>
    </w:p>
    <w:p w:rsidR="0091429D" w:rsidRPr="0091429D" w:rsidRDefault="00655030" w:rsidP="0091429D">
      <w:pPr>
        <w:ind w:left="142" w:right="253"/>
        <w:jc w:val="center"/>
      </w:pPr>
      <w:bookmarkStart w:id="2" w:name="_GoBack"/>
      <w:r w:rsidRPr="00655030">
        <w:rPr>
          <w:noProof/>
        </w:rPr>
        <w:lastRenderedPageBreak/>
        <w:drawing>
          <wp:inline distT="0" distB="0" distL="0" distR="0">
            <wp:extent cx="10279380" cy="6848475"/>
            <wp:effectExtent l="0" t="0" r="762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3935" cy="68914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:rsidR="0091429D" w:rsidRPr="0091429D" w:rsidRDefault="0091429D" w:rsidP="0091429D">
      <w:pPr>
        <w:ind w:left="142" w:right="253"/>
        <w:jc w:val="center"/>
        <w:sectPr w:rsidR="0091429D" w:rsidRPr="0091429D" w:rsidSect="003F1E0A">
          <w:pgSz w:w="16838" w:h="11906" w:orient="landscape"/>
          <w:pgMar w:top="568" w:right="0" w:bottom="720" w:left="0" w:header="709" w:footer="709" w:gutter="0"/>
          <w:cols w:space="708"/>
          <w:docGrid w:linePitch="360"/>
        </w:sectPr>
      </w:pPr>
    </w:p>
    <w:p w:rsidR="00ED65DE" w:rsidRPr="00132D4E" w:rsidRDefault="00ED65DE" w:rsidP="00D73DC7">
      <w:pPr>
        <w:pStyle w:val="a3"/>
        <w:numPr>
          <w:ilvl w:val="0"/>
          <w:numId w:val="4"/>
        </w:numPr>
        <w:ind w:left="0" w:firstLine="709"/>
        <w:jc w:val="both"/>
        <w:rPr>
          <w:rStyle w:val="s0"/>
          <w:b/>
          <w:color w:val="auto"/>
          <w:sz w:val="24"/>
          <w:szCs w:val="24"/>
        </w:rPr>
      </w:pPr>
      <w:r w:rsidRPr="00132D4E">
        <w:rPr>
          <w:rStyle w:val="s0"/>
          <w:b/>
          <w:color w:val="auto"/>
          <w:sz w:val="24"/>
          <w:szCs w:val="24"/>
        </w:rPr>
        <w:lastRenderedPageBreak/>
        <w:t>Об основных финансово-экономических показателях деятельности субъекта естественной монополии за отчетный период</w:t>
      </w:r>
    </w:p>
    <w:p w:rsidR="00ED65DE" w:rsidRPr="00132D4E" w:rsidRDefault="00ED65DE" w:rsidP="00A5607F">
      <w:pPr>
        <w:ind w:firstLine="709"/>
        <w:rPr>
          <w:rStyle w:val="s0"/>
          <w:color w:val="FF0000"/>
          <w:sz w:val="24"/>
          <w:szCs w:val="24"/>
        </w:rPr>
      </w:pPr>
    </w:p>
    <w:p w:rsidR="00EF4585" w:rsidRPr="00B12400" w:rsidRDefault="00315777" w:rsidP="00EF4585">
      <w:pPr>
        <w:ind w:left="709"/>
        <w:jc w:val="center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Основные финансово-экономические показател</w:t>
      </w:r>
      <w:r w:rsidR="001E7A16" w:rsidRPr="00B12400">
        <w:rPr>
          <w:rStyle w:val="s0"/>
          <w:color w:val="auto"/>
          <w:sz w:val="24"/>
          <w:szCs w:val="24"/>
        </w:rPr>
        <w:t>и по АО «ПАВЛОДАРЭНЕРГО» за 20</w:t>
      </w:r>
      <w:r w:rsidR="006D31C0" w:rsidRPr="00B12400">
        <w:rPr>
          <w:rStyle w:val="s0"/>
          <w:color w:val="auto"/>
          <w:sz w:val="24"/>
          <w:szCs w:val="24"/>
        </w:rPr>
        <w:t>2</w:t>
      </w:r>
      <w:r w:rsidR="00B12400">
        <w:rPr>
          <w:rStyle w:val="s0"/>
          <w:color w:val="auto"/>
          <w:sz w:val="24"/>
          <w:szCs w:val="24"/>
        </w:rPr>
        <w:t>4</w:t>
      </w:r>
      <w:r w:rsidRPr="00B12400">
        <w:rPr>
          <w:rStyle w:val="s0"/>
          <w:color w:val="auto"/>
          <w:sz w:val="24"/>
          <w:szCs w:val="24"/>
        </w:rPr>
        <w:t xml:space="preserve"> г</w:t>
      </w:r>
      <w:r w:rsidR="00D5098B" w:rsidRPr="00B12400">
        <w:rPr>
          <w:rStyle w:val="s0"/>
          <w:color w:val="auto"/>
          <w:sz w:val="24"/>
          <w:szCs w:val="24"/>
        </w:rPr>
        <w:t>од</w:t>
      </w:r>
      <w:r w:rsidR="00EF4585" w:rsidRPr="00B12400">
        <w:rPr>
          <w:rStyle w:val="s0"/>
          <w:color w:val="auto"/>
          <w:sz w:val="24"/>
          <w:szCs w:val="24"/>
        </w:rPr>
        <w:t xml:space="preserve"> </w:t>
      </w:r>
    </w:p>
    <w:p w:rsidR="008E1ACD" w:rsidRPr="00132D4E" w:rsidRDefault="008E1ACD" w:rsidP="00EF4585">
      <w:pPr>
        <w:ind w:left="4963" w:firstLine="709"/>
        <w:jc w:val="center"/>
        <w:rPr>
          <w:rStyle w:val="s0"/>
          <w:color w:val="FF0000"/>
          <w:sz w:val="24"/>
          <w:szCs w:val="24"/>
        </w:rPr>
      </w:pPr>
    </w:p>
    <w:p w:rsidR="00ED65DE" w:rsidRPr="00B12400" w:rsidRDefault="00EF4585" w:rsidP="00EF4585">
      <w:pPr>
        <w:ind w:left="4963" w:firstLine="709"/>
        <w:jc w:val="center"/>
        <w:rPr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(пр</w:t>
      </w:r>
      <w:r w:rsidRPr="00B12400">
        <w:rPr>
          <w:color w:val="auto"/>
          <w:sz w:val="24"/>
          <w:szCs w:val="24"/>
        </w:rPr>
        <w:t>едварительно)</w:t>
      </w:r>
    </w:p>
    <w:tbl>
      <w:tblPr>
        <w:tblW w:w="7985" w:type="dxa"/>
        <w:tblInd w:w="1054" w:type="dxa"/>
        <w:tblLook w:val="04A0" w:firstRow="1" w:lastRow="0" w:firstColumn="1" w:lastColumn="0" w:noHBand="0" w:noVBand="1"/>
      </w:tblPr>
      <w:tblGrid>
        <w:gridCol w:w="6100"/>
        <w:gridCol w:w="1885"/>
      </w:tblGrid>
      <w:tr w:rsidR="00697727" w:rsidRPr="00132D4E" w:rsidTr="00697727">
        <w:trPr>
          <w:trHeight w:val="300"/>
        </w:trPr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7727" w:rsidRPr="00C31DDF" w:rsidRDefault="00697727" w:rsidP="00697727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 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97727" w:rsidRPr="00C31DDF" w:rsidRDefault="00697727" w:rsidP="00697727">
            <w:pPr>
              <w:jc w:val="center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тыс. тенге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b/>
                <w:bCs/>
                <w:color w:val="auto"/>
                <w:sz w:val="22"/>
                <w:szCs w:val="22"/>
              </w:rPr>
            </w:pPr>
            <w:r w:rsidRPr="00C31DDF">
              <w:rPr>
                <w:b/>
                <w:bCs/>
                <w:color w:val="auto"/>
                <w:sz w:val="22"/>
                <w:szCs w:val="22"/>
              </w:rPr>
              <w:t>Доход всего, в т.ч.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 w:rsidRPr="00C31DDF">
              <w:rPr>
                <w:b/>
                <w:bCs/>
                <w:color w:val="auto"/>
                <w:sz w:val="22"/>
                <w:szCs w:val="22"/>
              </w:rPr>
              <w:t>73 788 566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 xml:space="preserve"> - Доход от реализации э/э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59 856 391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 xml:space="preserve"> - Доход от реализации т/э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13 932 154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 xml:space="preserve"> - От прочей реализации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21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b/>
                <w:bCs/>
                <w:color w:val="auto"/>
                <w:sz w:val="22"/>
                <w:szCs w:val="22"/>
              </w:rPr>
            </w:pPr>
            <w:r w:rsidRPr="00C31DDF">
              <w:rPr>
                <w:b/>
                <w:bCs/>
                <w:color w:val="auto"/>
                <w:sz w:val="22"/>
                <w:szCs w:val="22"/>
              </w:rPr>
              <w:t>Себестоимость товарной продукции, в т.ч.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 w:rsidRPr="00C31DDF">
              <w:rPr>
                <w:b/>
                <w:bCs/>
                <w:color w:val="auto"/>
                <w:sz w:val="22"/>
                <w:szCs w:val="22"/>
              </w:rPr>
              <w:t>-53 713 451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 xml:space="preserve"> - по электроэнергии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-35 686 436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 xml:space="preserve"> - по теплоэнергии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-18 026 991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 xml:space="preserve"> - прочей продукции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-24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b/>
                <w:bCs/>
                <w:color w:val="auto"/>
                <w:sz w:val="22"/>
                <w:szCs w:val="22"/>
              </w:rPr>
            </w:pPr>
            <w:r w:rsidRPr="00C31DDF">
              <w:rPr>
                <w:b/>
                <w:bCs/>
                <w:color w:val="auto"/>
                <w:sz w:val="22"/>
                <w:szCs w:val="22"/>
              </w:rPr>
              <w:t>Расходы периода (адм. расходы, расходы по реализации)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b/>
                <w:bCs/>
                <w:color w:val="auto"/>
                <w:sz w:val="22"/>
                <w:szCs w:val="22"/>
              </w:rPr>
            </w:pPr>
            <w:r w:rsidRPr="00C31DDF">
              <w:rPr>
                <w:b/>
                <w:bCs/>
                <w:color w:val="auto"/>
                <w:sz w:val="22"/>
                <w:szCs w:val="22"/>
              </w:rPr>
              <w:t>-4 035 312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Курсовая разница (убыток)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-355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Финансовые расходы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-26 769 432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Результат от неосновной деятельности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-13 150 951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Расходы по КПН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-942 590</w:t>
            </w:r>
          </w:p>
        </w:tc>
      </w:tr>
      <w:tr w:rsidR="00C31DDF" w:rsidRPr="00132D4E" w:rsidTr="00C40A1B">
        <w:trPr>
          <w:trHeight w:val="300"/>
        </w:trPr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Прибыль +,  убыток -</w:t>
            </w:r>
          </w:p>
        </w:tc>
        <w:tc>
          <w:tcPr>
            <w:tcW w:w="1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DDF" w:rsidRPr="00C31DDF" w:rsidRDefault="00C31DDF" w:rsidP="00C31DDF">
            <w:pPr>
              <w:jc w:val="right"/>
              <w:rPr>
                <w:color w:val="auto"/>
                <w:sz w:val="22"/>
                <w:szCs w:val="22"/>
              </w:rPr>
            </w:pPr>
            <w:r w:rsidRPr="00C31DDF">
              <w:rPr>
                <w:color w:val="auto"/>
                <w:sz w:val="22"/>
                <w:szCs w:val="22"/>
              </w:rPr>
              <w:t>-24 823 527</w:t>
            </w:r>
          </w:p>
        </w:tc>
      </w:tr>
    </w:tbl>
    <w:p w:rsidR="00243177" w:rsidRPr="00132D4E" w:rsidRDefault="00243177" w:rsidP="00243177">
      <w:pPr>
        <w:jc w:val="both"/>
        <w:rPr>
          <w:color w:val="FF0000"/>
          <w:sz w:val="24"/>
          <w:szCs w:val="24"/>
        </w:rPr>
      </w:pPr>
    </w:p>
    <w:p w:rsidR="008E1ACD" w:rsidRPr="00B12400" w:rsidRDefault="008E1ACD" w:rsidP="00243177">
      <w:pPr>
        <w:jc w:val="both"/>
        <w:rPr>
          <w:color w:val="auto"/>
          <w:sz w:val="24"/>
          <w:szCs w:val="24"/>
        </w:rPr>
      </w:pPr>
    </w:p>
    <w:p w:rsidR="002A47DF" w:rsidRPr="00B12400" w:rsidRDefault="00ED65DE" w:rsidP="00D73DC7">
      <w:pPr>
        <w:pStyle w:val="a3"/>
        <w:numPr>
          <w:ilvl w:val="0"/>
          <w:numId w:val="4"/>
        </w:numPr>
        <w:ind w:left="0" w:firstLine="709"/>
        <w:jc w:val="both"/>
        <w:rPr>
          <w:color w:val="auto"/>
          <w:sz w:val="24"/>
          <w:szCs w:val="24"/>
        </w:rPr>
      </w:pPr>
      <w:r w:rsidRPr="00B12400">
        <w:rPr>
          <w:rStyle w:val="s0"/>
          <w:b/>
          <w:color w:val="auto"/>
          <w:sz w:val="24"/>
          <w:szCs w:val="24"/>
        </w:rPr>
        <w:t>Об объемах предоставленных регулируемых услуг (товаров, работ) за отчетный период</w:t>
      </w:r>
    </w:p>
    <w:p w:rsidR="002A47DF" w:rsidRPr="00132D4E" w:rsidRDefault="002A47DF" w:rsidP="00243177">
      <w:pPr>
        <w:jc w:val="both"/>
        <w:rPr>
          <w:color w:val="FF0000"/>
          <w:sz w:val="24"/>
          <w:szCs w:val="24"/>
        </w:rPr>
      </w:pPr>
    </w:p>
    <w:p w:rsidR="0026369B" w:rsidRPr="00B12400" w:rsidRDefault="001232FA" w:rsidP="00D73DC7">
      <w:pPr>
        <w:ind w:firstLine="567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Реализация тепловой энергии по АО "ПАВЛОДАРЭНЕРГО" за 20</w:t>
      </w:r>
      <w:r w:rsidR="00A45EC5" w:rsidRPr="00B12400">
        <w:rPr>
          <w:rStyle w:val="s0"/>
          <w:color w:val="auto"/>
          <w:sz w:val="24"/>
          <w:szCs w:val="24"/>
        </w:rPr>
        <w:t>2</w:t>
      </w:r>
      <w:r w:rsidR="00B12400" w:rsidRPr="00B12400">
        <w:rPr>
          <w:rStyle w:val="s0"/>
          <w:color w:val="auto"/>
          <w:sz w:val="24"/>
          <w:szCs w:val="24"/>
        </w:rPr>
        <w:t>4</w:t>
      </w:r>
      <w:r w:rsidRPr="00B12400">
        <w:rPr>
          <w:rStyle w:val="s0"/>
          <w:color w:val="auto"/>
          <w:sz w:val="24"/>
          <w:szCs w:val="24"/>
        </w:rPr>
        <w:t xml:space="preserve"> год</w:t>
      </w:r>
    </w:p>
    <w:p w:rsidR="00CE04C1" w:rsidRPr="00132D4E" w:rsidRDefault="00CE04C1" w:rsidP="00ED65DE">
      <w:pPr>
        <w:ind w:firstLine="567"/>
        <w:jc w:val="center"/>
        <w:rPr>
          <w:rStyle w:val="s0"/>
          <w:color w:val="FF0000"/>
          <w:sz w:val="24"/>
          <w:szCs w:val="24"/>
        </w:rPr>
      </w:pPr>
    </w:p>
    <w:tbl>
      <w:tblPr>
        <w:tblW w:w="9356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3261"/>
        <w:gridCol w:w="696"/>
        <w:gridCol w:w="1713"/>
        <w:gridCol w:w="1560"/>
        <w:gridCol w:w="1275"/>
        <w:gridCol w:w="851"/>
      </w:tblGrid>
      <w:tr w:rsidR="0069168E" w:rsidRPr="0069168E" w:rsidTr="00697727">
        <w:trPr>
          <w:trHeight w:val="735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727" w:rsidRPr="0069168E" w:rsidRDefault="00697727" w:rsidP="00697727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Наименование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727" w:rsidRPr="0069168E" w:rsidRDefault="00697727" w:rsidP="00697727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Ед.изм.</w:t>
            </w:r>
          </w:p>
        </w:tc>
        <w:tc>
          <w:tcPr>
            <w:tcW w:w="1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727" w:rsidRPr="0069168E" w:rsidRDefault="00697727" w:rsidP="0069168E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Предусмотрено в утвержденной тарифной смете на 202</w:t>
            </w:r>
            <w:r w:rsidR="0069168E" w:rsidRPr="0069168E">
              <w:rPr>
                <w:b/>
                <w:bCs/>
                <w:color w:val="auto"/>
              </w:rPr>
              <w:t>4</w:t>
            </w:r>
            <w:r w:rsidRPr="0069168E">
              <w:rPr>
                <w:b/>
                <w:bCs/>
                <w:color w:val="auto"/>
              </w:rPr>
              <w:t xml:space="preserve"> год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727" w:rsidRPr="0069168E" w:rsidRDefault="00697727" w:rsidP="0069168E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Фактически сложившиеся показатели тарифной сметы за 202</w:t>
            </w:r>
            <w:r w:rsidR="0069168E" w:rsidRPr="0069168E">
              <w:rPr>
                <w:b/>
                <w:bCs/>
                <w:color w:val="auto"/>
              </w:rPr>
              <w:t>4</w:t>
            </w:r>
            <w:r w:rsidRPr="0069168E">
              <w:rPr>
                <w:b/>
                <w:bCs/>
                <w:color w:val="auto"/>
              </w:rPr>
              <w:t xml:space="preserve"> год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97727" w:rsidRPr="0069168E" w:rsidRDefault="00697727" w:rsidP="00697727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отклонение</w:t>
            </w:r>
          </w:p>
        </w:tc>
      </w:tr>
      <w:tr w:rsidR="0069168E" w:rsidRPr="0069168E" w:rsidTr="0069168E">
        <w:trPr>
          <w:trHeight w:val="645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727" w:rsidRPr="0069168E" w:rsidRDefault="00697727" w:rsidP="00697727">
            <w:pPr>
              <w:rPr>
                <w:b/>
                <w:bCs/>
                <w:color w:val="auto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727" w:rsidRPr="0069168E" w:rsidRDefault="00697727" w:rsidP="00697727">
            <w:pPr>
              <w:rPr>
                <w:b/>
                <w:bCs/>
                <w:color w:val="auto"/>
              </w:rPr>
            </w:pPr>
          </w:p>
        </w:tc>
        <w:tc>
          <w:tcPr>
            <w:tcW w:w="1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727" w:rsidRPr="0069168E" w:rsidRDefault="00697727" w:rsidP="00697727">
            <w:pPr>
              <w:rPr>
                <w:b/>
                <w:bCs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727" w:rsidRPr="0069168E" w:rsidRDefault="00697727" w:rsidP="00697727">
            <w:pPr>
              <w:rPr>
                <w:b/>
                <w:bCs/>
                <w:color w:val="auto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727" w:rsidRPr="0069168E" w:rsidRDefault="00697727" w:rsidP="00697727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тыс. Гкал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7727" w:rsidRPr="0069168E" w:rsidRDefault="00697727" w:rsidP="00697727">
            <w:pPr>
              <w:jc w:val="center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%</w:t>
            </w:r>
          </w:p>
        </w:tc>
      </w:tr>
      <w:tr w:rsidR="0069168E" w:rsidRPr="0069168E" w:rsidTr="0069168E">
        <w:trPr>
          <w:trHeight w:val="51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АО "ПАВЛОДАРЭНЕРГО», в том числе: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тыс. Гкал</w:t>
            </w: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3 248,953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3 101,985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-146,968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b/>
                <w:bCs/>
                <w:color w:val="auto"/>
              </w:rPr>
            </w:pPr>
            <w:r w:rsidRPr="0069168E">
              <w:rPr>
                <w:b/>
                <w:bCs/>
                <w:color w:val="auto"/>
              </w:rPr>
              <w:t>-5%</w:t>
            </w:r>
          </w:p>
        </w:tc>
      </w:tr>
      <w:tr w:rsidR="0069168E" w:rsidRPr="0069168E" w:rsidTr="0069168E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rPr>
                <w:color w:val="auto"/>
              </w:rPr>
            </w:pPr>
            <w:r w:rsidRPr="0069168E">
              <w:rPr>
                <w:color w:val="auto"/>
              </w:rPr>
              <w:t>Пар 16 ата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center"/>
              <w:rPr>
                <w:color w:val="auto"/>
              </w:rPr>
            </w:pPr>
            <w:r w:rsidRPr="0069168E">
              <w:rPr>
                <w:color w:val="auto"/>
              </w:rPr>
              <w:t xml:space="preserve"> -//-</w:t>
            </w:r>
          </w:p>
        </w:tc>
        <w:tc>
          <w:tcPr>
            <w:tcW w:w="1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898,428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796,539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-101,889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-11%</w:t>
            </w:r>
          </w:p>
        </w:tc>
      </w:tr>
      <w:tr w:rsidR="0069168E" w:rsidRPr="0069168E" w:rsidTr="0069168E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rPr>
                <w:color w:val="auto"/>
              </w:rPr>
            </w:pPr>
            <w:r w:rsidRPr="0069168E">
              <w:rPr>
                <w:color w:val="auto"/>
              </w:rPr>
              <w:t>Пар 40 ата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center"/>
              <w:rPr>
                <w:color w:val="auto"/>
              </w:rPr>
            </w:pPr>
            <w:r w:rsidRPr="0069168E">
              <w:rPr>
                <w:color w:val="auto"/>
              </w:rPr>
              <w:t xml:space="preserve"> -//-</w:t>
            </w:r>
          </w:p>
        </w:tc>
        <w:tc>
          <w:tcPr>
            <w:tcW w:w="1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205,631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176,060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-29,571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-14%</w:t>
            </w:r>
          </w:p>
        </w:tc>
      </w:tr>
      <w:tr w:rsidR="0069168E" w:rsidRPr="0069168E" w:rsidTr="0069168E">
        <w:trPr>
          <w:trHeight w:val="255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rPr>
                <w:color w:val="auto"/>
              </w:rPr>
            </w:pPr>
            <w:r w:rsidRPr="0069168E">
              <w:rPr>
                <w:color w:val="auto"/>
              </w:rPr>
              <w:t>Горячая вода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center"/>
              <w:rPr>
                <w:color w:val="auto"/>
              </w:rPr>
            </w:pPr>
            <w:r w:rsidRPr="0069168E">
              <w:rPr>
                <w:color w:val="auto"/>
              </w:rPr>
              <w:t xml:space="preserve"> -//-</w:t>
            </w:r>
          </w:p>
        </w:tc>
        <w:tc>
          <w:tcPr>
            <w:tcW w:w="1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2 144,894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2 129,386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-15,508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168E" w:rsidRPr="0069168E" w:rsidRDefault="0069168E" w:rsidP="0069168E">
            <w:pPr>
              <w:jc w:val="right"/>
              <w:rPr>
                <w:color w:val="auto"/>
              </w:rPr>
            </w:pPr>
            <w:r w:rsidRPr="0069168E">
              <w:rPr>
                <w:color w:val="auto"/>
              </w:rPr>
              <w:t>-1%</w:t>
            </w:r>
          </w:p>
        </w:tc>
      </w:tr>
    </w:tbl>
    <w:p w:rsidR="00CE04C1" w:rsidRPr="0069168E" w:rsidRDefault="00CE04C1" w:rsidP="00ED65DE">
      <w:pPr>
        <w:ind w:firstLine="567"/>
        <w:jc w:val="center"/>
        <w:rPr>
          <w:rStyle w:val="s0"/>
          <w:color w:val="auto"/>
          <w:sz w:val="24"/>
          <w:szCs w:val="24"/>
        </w:rPr>
      </w:pPr>
    </w:p>
    <w:p w:rsidR="00052333" w:rsidRPr="00132D4E" w:rsidRDefault="00052333" w:rsidP="00A5607F">
      <w:pPr>
        <w:ind w:firstLine="709"/>
        <w:jc w:val="both"/>
        <w:rPr>
          <w:rStyle w:val="s0"/>
          <w:color w:val="FF0000"/>
          <w:sz w:val="24"/>
          <w:szCs w:val="24"/>
        </w:rPr>
      </w:pPr>
    </w:p>
    <w:p w:rsidR="00ED65DE" w:rsidRPr="00B12400" w:rsidRDefault="00ED65DE" w:rsidP="00D73DC7">
      <w:pPr>
        <w:pStyle w:val="a3"/>
        <w:numPr>
          <w:ilvl w:val="0"/>
          <w:numId w:val="18"/>
        </w:numPr>
        <w:ind w:left="0" w:firstLine="709"/>
        <w:jc w:val="both"/>
        <w:rPr>
          <w:b/>
          <w:color w:val="auto"/>
          <w:sz w:val="24"/>
          <w:szCs w:val="24"/>
        </w:rPr>
      </w:pPr>
      <w:r w:rsidRPr="00B12400">
        <w:rPr>
          <w:b/>
          <w:color w:val="auto"/>
          <w:sz w:val="24"/>
          <w:szCs w:val="24"/>
        </w:rPr>
        <w:t>О проводимой работе с потребителями регулируемых услуг (товаров, работ)</w:t>
      </w:r>
    </w:p>
    <w:p w:rsidR="00ED65DE" w:rsidRPr="00132D4E" w:rsidRDefault="00ED65DE" w:rsidP="00237671">
      <w:pPr>
        <w:ind w:firstLine="709"/>
        <w:jc w:val="both"/>
        <w:rPr>
          <w:color w:val="FF0000"/>
          <w:sz w:val="24"/>
          <w:szCs w:val="24"/>
        </w:rPr>
      </w:pPr>
    </w:p>
    <w:p w:rsidR="00243177" w:rsidRPr="00B12400" w:rsidRDefault="003F52BF" w:rsidP="00237671">
      <w:pPr>
        <w:ind w:firstLine="709"/>
        <w:jc w:val="both"/>
        <w:rPr>
          <w:color w:val="auto"/>
          <w:sz w:val="24"/>
          <w:szCs w:val="24"/>
        </w:rPr>
      </w:pPr>
      <w:r w:rsidRPr="00B12400">
        <w:rPr>
          <w:color w:val="auto"/>
          <w:sz w:val="24"/>
          <w:szCs w:val="24"/>
        </w:rPr>
        <w:t>Ежегодно с потребителями заключаются договора на поставку тепловой энергии согласно заявленных объемов. По условиям договора ежемесячно с потребителями подписываются акты на поставку тепловой энергии. В 20</w:t>
      </w:r>
      <w:r w:rsidR="00A45EC5" w:rsidRPr="00B12400">
        <w:rPr>
          <w:color w:val="auto"/>
          <w:sz w:val="24"/>
          <w:szCs w:val="24"/>
        </w:rPr>
        <w:t>2</w:t>
      </w:r>
      <w:r w:rsidR="00B12400" w:rsidRPr="00B12400">
        <w:rPr>
          <w:color w:val="auto"/>
          <w:sz w:val="24"/>
          <w:szCs w:val="24"/>
        </w:rPr>
        <w:t>4</w:t>
      </w:r>
      <w:r w:rsidRPr="00B12400">
        <w:rPr>
          <w:color w:val="auto"/>
          <w:sz w:val="24"/>
          <w:szCs w:val="24"/>
        </w:rPr>
        <w:t xml:space="preserve"> году претензий со стороны потребителей тепловой энергии по качеству и количеству не было.</w:t>
      </w:r>
    </w:p>
    <w:p w:rsidR="00810EE0" w:rsidRPr="00132D4E" w:rsidRDefault="00810EE0" w:rsidP="00B42846">
      <w:pPr>
        <w:pStyle w:val="a6"/>
        <w:spacing w:line="240" w:lineRule="auto"/>
        <w:jc w:val="left"/>
        <w:rPr>
          <w:rStyle w:val="s0"/>
          <w:color w:val="FF0000"/>
          <w:sz w:val="24"/>
          <w:szCs w:val="24"/>
        </w:rPr>
      </w:pPr>
    </w:p>
    <w:p w:rsidR="00674D78" w:rsidRPr="00132D4E" w:rsidRDefault="00674D78" w:rsidP="00B42846">
      <w:pPr>
        <w:pStyle w:val="a6"/>
        <w:spacing w:line="240" w:lineRule="auto"/>
        <w:jc w:val="left"/>
        <w:rPr>
          <w:rStyle w:val="s0"/>
          <w:color w:val="FF0000"/>
          <w:sz w:val="24"/>
          <w:szCs w:val="24"/>
        </w:rPr>
      </w:pPr>
    </w:p>
    <w:p w:rsidR="00674D78" w:rsidRPr="00132D4E" w:rsidRDefault="00674D78" w:rsidP="00B42846">
      <w:pPr>
        <w:pStyle w:val="a6"/>
        <w:spacing w:line="240" w:lineRule="auto"/>
        <w:jc w:val="left"/>
        <w:rPr>
          <w:rStyle w:val="s0"/>
          <w:color w:val="FF0000"/>
          <w:sz w:val="24"/>
          <w:szCs w:val="24"/>
        </w:rPr>
      </w:pPr>
    </w:p>
    <w:p w:rsidR="00674D78" w:rsidRPr="00132D4E" w:rsidRDefault="00674D78" w:rsidP="00B42846">
      <w:pPr>
        <w:pStyle w:val="a6"/>
        <w:spacing w:line="240" w:lineRule="auto"/>
        <w:jc w:val="left"/>
        <w:rPr>
          <w:rStyle w:val="s0"/>
          <w:color w:val="FF0000"/>
          <w:sz w:val="24"/>
          <w:szCs w:val="24"/>
        </w:rPr>
      </w:pPr>
    </w:p>
    <w:p w:rsidR="00674D78" w:rsidRPr="00132D4E" w:rsidRDefault="00674D78" w:rsidP="00B42846">
      <w:pPr>
        <w:pStyle w:val="a6"/>
        <w:spacing w:line="240" w:lineRule="auto"/>
        <w:jc w:val="left"/>
        <w:rPr>
          <w:rStyle w:val="s0"/>
          <w:color w:val="FF0000"/>
          <w:sz w:val="24"/>
          <w:szCs w:val="24"/>
        </w:rPr>
        <w:sectPr w:rsidR="00674D78" w:rsidRPr="00132D4E" w:rsidSect="00D73DC7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ED65DE" w:rsidRDefault="00810EE0" w:rsidP="00D73DC7">
      <w:pPr>
        <w:pStyle w:val="a3"/>
        <w:numPr>
          <w:ilvl w:val="0"/>
          <w:numId w:val="18"/>
        </w:numPr>
        <w:ind w:left="0" w:firstLine="709"/>
        <w:jc w:val="both"/>
        <w:rPr>
          <w:b/>
          <w:color w:val="auto"/>
          <w:sz w:val="24"/>
          <w:szCs w:val="24"/>
        </w:rPr>
      </w:pPr>
      <w:r w:rsidRPr="00B12400">
        <w:rPr>
          <w:b/>
          <w:color w:val="auto"/>
          <w:sz w:val="24"/>
          <w:szCs w:val="24"/>
        </w:rPr>
        <w:lastRenderedPageBreak/>
        <w:t xml:space="preserve">О </w:t>
      </w:r>
      <w:r w:rsidR="00ED65DE" w:rsidRPr="00B12400">
        <w:rPr>
          <w:b/>
          <w:color w:val="auto"/>
          <w:sz w:val="24"/>
          <w:szCs w:val="24"/>
        </w:rPr>
        <w:t>постатейном исполнении утвержденных ведомством уполномоченного органа тарифных смет за отчетный период</w:t>
      </w:r>
    </w:p>
    <w:p w:rsidR="000218ED" w:rsidRPr="00B12400" w:rsidRDefault="000218ED" w:rsidP="000218ED">
      <w:pPr>
        <w:pStyle w:val="a3"/>
        <w:ind w:left="709"/>
        <w:jc w:val="both"/>
        <w:rPr>
          <w:b/>
          <w:color w:val="auto"/>
          <w:sz w:val="24"/>
          <w:szCs w:val="24"/>
        </w:rPr>
      </w:pPr>
    </w:p>
    <w:tbl>
      <w:tblPr>
        <w:tblW w:w="10078" w:type="dxa"/>
        <w:tblInd w:w="118" w:type="dxa"/>
        <w:tblLayout w:type="fixed"/>
        <w:tblLook w:val="04A0" w:firstRow="1" w:lastRow="0" w:firstColumn="1" w:lastColumn="0" w:noHBand="0" w:noVBand="1"/>
      </w:tblPr>
      <w:tblGrid>
        <w:gridCol w:w="716"/>
        <w:gridCol w:w="3834"/>
        <w:gridCol w:w="1134"/>
        <w:gridCol w:w="1701"/>
        <w:gridCol w:w="1559"/>
        <w:gridCol w:w="1134"/>
      </w:tblGrid>
      <w:tr w:rsidR="000218ED" w:rsidRPr="000218ED" w:rsidTr="00C40A1B">
        <w:trPr>
          <w:trHeight w:val="315"/>
        </w:trPr>
        <w:tc>
          <w:tcPr>
            <w:tcW w:w="71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№ п/п</w:t>
            </w:r>
          </w:p>
        </w:tc>
        <w:tc>
          <w:tcPr>
            <w:tcW w:w="3834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Наименование показателей тарифной сметы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Ед. изм.</w:t>
            </w:r>
          </w:p>
        </w:tc>
        <w:tc>
          <w:tcPr>
            <w:tcW w:w="439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</w:rPr>
            </w:pPr>
            <w:r w:rsidRPr="000218ED">
              <w:rPr>
                <w:b/>
                <w:bCs/>
              </w:rPr>
              <w:t>Тарифная смета АО "ПАВЛОДАРЭНЕРГО"</w:t>
            </w:r>
          </w:p>
        </w:tc>
      </w:tr>
      <w:tr w:rsidR="000218ED" w:rsidRPr="000218ED" w:rsidTr="00C40A1B">
        <w:trPr>
          <w:trHeight w:val="300"/>
        </w:trPr>
        <w:tc>
          <w:tcPr>
            <w:tcW w:w="71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383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Предусмотрено в утвержденной тарифной смете на 2024 год с учетом корректировки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Фактически сложившиеся показатели тарифной сметы за 2024 год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218ED" w:rsidRPr="000218ED" w:rsidRDefault="000218ED" w:rsidP="000218ED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Отклонения</w:t>
            </w:r>
          </w:p>
        </w:tc>
      </w:tr>
      <w:tr w:rsidR="000218ED" w:rsidRPr="000218ED" w:rsidTr="00C40A1B">
        <w:trPr>
          <w:trHeight w:val="930"/>
        </w:trPr>
        <w:tc>
          <w:tcPr>
            <w:tcW w:w="71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383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0218ED" w:rsidRPr="000218ED" w:rsidRDefault="000218ED" w:rsidP="000218ED">
            <w:pPr>
              <w:rPr>
                <w:b/>
                <w:bCs/>
                <w:color w:val="auto"/>
              </w:rPr>
            </w:pPr>
          </w:p>
        </w:tc>
      </w:tr>
      <w:tr w:rsidR="000218ED" w:rsidRPr="000218ED" w:rsidTr="00C40A1B">
        <w:trPr>
          <w:trHeight w:val="1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218ED" w:rsidRPr="00C40A1B" w:rsidRDefault="000218ED" w:rsidP="000218ED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18ED" w:rsidRPr="00C40A1B" w:rsidRDefault="000218ED" w:rsidP="000218ED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218ED" w:rsidRPr="00C40A1B" w:rsidRDefault="000218ED" w:rsidP="000218ED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3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8ED" w:rsidRPr="00C40A1B" w:rsidRDefault="000218ED" w:rsidP="000218ED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4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18ED" w:rsidRPr="00C40A1B" w:rsidRDefault="000218ED" w:rsidP="000218ED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218ED" w:rsidRPr="00C40A1B" w:rsidRDefault="000218ED" w:rsidP="000218ED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6</w:t>
            </w:r>
          </w:p>
        </w:tc>
      </w:tr>
      <w:tr w:rsidR="00C40A1B" w:rsidRPr="000218ED" w:rsidTr="00C40A1B">
        <w:trPr>
          <w:trHeight w:val="51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I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Затраты на производство товаров и предоставление услуг, всего, в том числе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12 736 666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13 783 539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8,2%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1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Материальные затраты, всего,  в том числе: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350EA5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5 211 104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5 546 904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1.1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Сырье и материалы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350EA5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511 544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626 469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22,5%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1.1.1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  хим.реагенты и реактивы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158 604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195 444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23,2%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1.1.2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  вода на технологические цели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color w:val="auto"/>
              </w:rPr>
            </w:pPr>
            <w:r>
              <w:t>186 392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232 096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24,5%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1.1.3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  материалы и услуги на эксплуатацию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color w:val="auto"/>
              </w:rPr>
            </w:pPr>
            <w:r>
              <w:t>166 548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198 928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1.2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Топливо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350EA5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4 651 006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4 831 815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1.2.1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  уголь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4 496 033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4 628 050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1.2.2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  мазут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154 973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203 765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31,5%</w:t>
            </w:r>
          </w:p>
        </w:tc>
      </w:tr>
      <w:tr w:rsidR="00350EA5" w:rsidRPr="000218ED" w:rsidTr="00D02426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1.3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 xml:space="preserve"> ГСМ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7C6535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32 913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65 229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98,2%</w:t>
            </w:r>
          </w:p>
        </w:tc>
      </w:tr>
      <w:tr w:rsidR="00350EA5" w:rsidRPr="000218ED" w:rsidTr="00D02426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1.4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 xml:space="preserve"> Энергия, в т.ч.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7C6535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15 641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23 392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49,6%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1.4.1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электроэнергия на хозяйственные нужды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9 346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13 930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49,1%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1.4.2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тепловая энергия на хозяйственные нужды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Default="00C40A1B" w:rsidP="00C40A1B">
            <w:pPr>
              <w:jc w:val="center"/>
              <w:rPr>
                <w:color w:val="auto"/>
              </w:rPr>
            </w:pPr>
            <w:r>
              <w:t>6 296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9 462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50,3%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Затраты на оплату труда, всего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350EA5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2 032 505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1 949 726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-4,1%</w:t>
            </w:r>
          </w:p>
        </w:tc>
      </w:tr>
      <w:tr w:rsidR="00C40A1B" w:rsidRPr="000218ED" w:rsidTr="00C40A1B">
        <w:trPr>
          <w:trHeight w:val="341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2.1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заработная плата производственного персонала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1 782 418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1 705 476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-4,3%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2.2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социальный налог и социальные отчисления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147 317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141 877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-3,7%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40A1B" w:rsidRPr="000218ED" w:rsidRDefault="00C40A1B" w:rsidP="00C40A1B">
            <w:pPr>
              <w:jc w:val="center"/>
            </w:pPr>
            <w:r w:rsidRPr="000218ED">
              <w:t>2.3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40A1B" w:rsidRPr="000218ED" w:rsidRDefault="00C40A1B" w:rsidP="00C40A1B">
            <w:r w:rsidRPr="000218ED">
              <w:t>обязательное социальное медицинское страхование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53 472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52 058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-2,6%</w:t>
            </w:r>
          </w:p>
        </w:tc>
      </w:tr>
      <w:tr w:rsidR="00C40A1B" w:rsidRPr="000218ED" w:rsidTr="00C40A1B">
        <w:trPr>
          <w:trHeight w:val="447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2.4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40A1B" w:rsidRPr="000218ED" w:rsidRDefault="00C40A1B" w:rsidP="00C40A1B">
            <w:r w:rsidRPr="000218ED">
              <w:t>обязательные профессиональные пенсионные взносы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27 562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27 119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-1,6%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2.5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40A1B" w:rsidRPr="000218ED" w:rsidRDefault="00C40A1B" w:rsidP="00C40A1B">
            <w:r w:rsidRPr="000218ED">
              <w:t>обязательные пенсионные взносы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21 736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23 195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 xml:space="preserve">  6,7% </w:t>
            </w:r>
          </w:p>
        </w:tc>
      </w:tr>
      <w:tr w:rsidR="00350EA5" w:rsidRPr="000218ED" w:rsidTr="008A192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Амортизация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6D51D3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2 760 462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3 486 268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26,3%</w:t>
            </w:r>
          </w:p>
        </w:tc>
      </w:tr>
      <w:tr w:rsidR="00350EA5" w:rsidRPr="000218ED" w:rsidTr="008A192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4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Ремонт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6D51D3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2 050 194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1 962 964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-4,3%</w:t>
            </w:r>
          </w:p>
        </w:tc>
      </w:tr>
      <w:tr w:rsidR="00350EA5" w:rsidRPr="000218ED" w:rsidTr="008A192B">
        <w:trPr>
          <w:trHeight w:val="51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5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Услуги сторонних организаций производственного характера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6D51D3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308 576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391 892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27,0%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5.1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грузовой автотранспорт, услуги механизмов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208 709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227 484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9,0%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5.2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технические характеристики, исследования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33 833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54 464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61,0%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5.3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охрана объектов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28 626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34 729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21,3%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5.4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пожарно-оперативное обслуживание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29 771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66 801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124,4%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5.5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утилизация промотходов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7 637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8 414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10,2%</w:t>
            </w:r>
          </w:p>
        </w:tc>
      </w:tr>
      <w:tr w:rsidR="00350EA5" w:rsidRPr="000218ED" w:rsidTr="00CC6D92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6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Плата за эмиссии в окружающую среду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CB0882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273 400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289 389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5,8%</w:t>
            </w:r>
          </w:p>
        </w:tc>
      </w:tr>
      <w:tr w:rsidR="00350EA5" w:rsidRPr="000218ED" w:rsidTr="00CC6D92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Pr="000218ED" w:rsidRDefault="00350EA5" w:rsidP="00350EA5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7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350EA5" w:rsidRPr="000218ED" w:rsidRDefault="00350EA5" w:rsidP="00350EA5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Прочие затраты, всего, в т.ч.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hideMark/>
          </w:tcPr>
          <w:p w:rsidR="00350EA5" w:rsidRDefault="00350EA5" w:rsidP="00350EA5">
            <w:r w:rsidRPr="00CB0882">
              <w:rPr>
                <w:b/>
                <w:bCs/>
                <w:color w:val="auto"/>
                <w:sz w:val="18"/>
                <w:szCs w:val="18"/>
              </w:rPr>
              <w:t>тыс. 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100 425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156 395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350EA5" w:rsidRDefault="00350EA5" w:rsidP="00350EA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55,7%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канцелярские товары, типографские расходы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2 015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2 615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29,8%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затраты по ТБ и ОТ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21 687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45 505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109,8%</w:t>
            </w:r>
          </w:p>
        </w:tc>
      </w:tr>
      <w:tr w:rsidR="00C40A1B" w:rsidRPr="000218ED" w:rsidTr="00C40A1B">
        <w:trPr>
          <w:trHeight w:val="263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0A1B" w:rsidRPr="00C40A1B" w:rsidRDefault="00C40A1B" w:rsidP="00C40A1B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lastRenderedPageBreak/>
              <w:t>1</w:t>
            </w:r>
          </w:p>
        </w:tc>
        <w:tc>
          <w:tcPr>
            <w:tcW w:w="3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0A1B" w:rsidRPr="00C40A1B" w:rsidRDefault="00C40A1B" w:rsidP="00C40A1B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0A1B" w:rsidRPr="00C40A1B" w:rsidRDefault="00C40A1B" w:rsidP="00C40A1B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3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0A1B" w:rsidRPr="00C40A1B" w:rsidRDefault="00C40A1B" w:rsidP="00C40A1B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4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0A1B" w:rsidRPr="00C40A1B" w:rsidRDefault="00C40A1B" w:rsidP="00C40A1B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C40A1B" w:rsidRPr="00C40A1B" w:rsidRDefault="00C40A1B" w:rsidP="00C40A1B">
            <w:pPr>
              <w:jc w:val="center"/>
              <w:rPr>
                <w:i/>
                <w:color w:val="auto"/>
              </w:rPr>
            </w:pPr>
            <w:r w:rsidRPr="00C40A1B">
              <w:rPr>
                <w:i/>
                <w:color w:val="auto"/>
              </w:rPr>
              <w:t>6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связь, телефон, интернет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2 801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17403,9%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7.4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поверка приборов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12 378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23 411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89,1%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7.5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спец. молоко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5 709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13 277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132,5%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7.6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плата за пользование земельными участками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38 152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39 390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3,2%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7.7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хоз. вода, стоки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19 926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21 598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8,4%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7.8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подпитка теплосети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14,0%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7.9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прочие  расходы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7 436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3212,3%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</w:rPr>
            </w:pPr>
            <w:r w:rsidRPr="000218ED">
              <w:rPr>
                <w:b/>
                <w:bCs/>
              </w:rPr>
              <w:t>II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Расходы периода, всего, в том числе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508 787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733 130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44,1%</w:t>
            </w:r>
          </w:p>
        </w:tc>
      </w:tr>
      <w:tr w:rsidR="00C40A1B" w:rsidRPr="000218ED" w:rsidTr="00C40A1B">
        <w:trPr>
          <w:trHeight w:val="403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8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Общие и административные расходы, всего, в том числе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503 821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711 753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41,3%</w:t>
            </w:r>
          </w:p>
        </w:tc>
      </w:tr>
      <w:tr w:rsidR="00C40A1B" w:rsidRPr="000218ED" w:rsidTr="00C40A1B">
        <w:trPr>
          <w:trHeight w:val="51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заработная плата административного персонала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242 118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232 416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-4,0%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социальный налог и социальные отчисления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20 011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19 714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-1,5%</w:t>
            </w:r>
          </w:p>
        </w:tc>
      </w:tr>
      <w:tr w:rsidR="00C40A1B" w:rsidRPr="000218ED" w:rsidTr="00C40A1B">
        <w:trPr>
          <w:trHeight w:val="51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обязательное социальное медицинское страхование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7 263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7 221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-0,6%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8.4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обязательные пенсионные взносы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3 632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5 123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41,0%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8.5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амортизация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80 316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83 002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3,3%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8.6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налоговые платежи и сборы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74 777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191 625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156,3%</w:t>
            </w:r>
          </w:p>
        </w:tc>
      </w:tr>
      <w:tr w:rsidR="00C40A1B" w:rsidRPr="000218ED" w:rsidTr="00C40A1B">
        <w:trPr>
          <w:trHeight w:val="331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8.7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командировочные административного персонала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1 787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5 255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194,1%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8.8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коммунальные услуги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13 579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23 344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71,9%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8.9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услуги связи, интернет 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1 260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5 519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338,2%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8.10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аудиторские, консалтинговые услуги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10 817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31 552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191,7%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услуги банка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4 605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5 177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12,4%</w:t>
            </w:r>
          </w:p>
        </w:tc>
      </w:tr>
      <w:tr w:rsidR="00C40A1B" w:rsidRPr="000218ED" w:rsidTr="00C40A1B">
        <w:trPr>
          <w:trHeight w:val="455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страхование работников, экологическое страхование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4F6C7E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>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color w:val="auto"/>
              </w:rPr>
            </w:pPr>
            <w:r>
              <w:t>8 269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8 423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 другие расходы , всего, в т.ч.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35 387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93 382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163,9%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8.13.1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услуги легкового транспорта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7 632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42 197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452,9%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8.13.2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канцелярские товары, типографские расходы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1 037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1 258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21,4%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8.13.3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затраты на ОТ и ТБ, спецпитание, медосмотр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1 303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3 313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154,2%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8.13.4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охрана объектов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3 966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5 214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31,5%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8.13.5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сопровождение програмного обеспечения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12 921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19 316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49,5%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8.13.6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материалы и услуги на эксплуатацию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6 693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15 709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134,7%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8.13.7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>арендная плата, найм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26,9%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</w:rPr>
            </w:pPr>
            <w:r w:rsidRPr="000218ED">
              <w:rPr>
                <w:color w:val="auto"/>
              </w:rPr>
              <w:t>8.13.8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40A1B" w:rsidRPr="000218ED" w:rsidRDefault="00C40A1B" w:rsidP="00C40A1B">
            <w:pPr>
              <w:rPr>
                <w:color w:val="auto"/>
              </w:rPr>
            </w:pPr>
            <w:r w:rsidRPr="000218ED">
              <w:rPr>
                <w:color w:val="auto"/>
              </w:rPr>
              <w:t xml:space="preserve">прочие расходы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color w:val="auto"/>
                <w:sz w:val="18"/>
                <w:szCs w:val="18"/>
              </w:rPr>
            </w:pPr>
            <w:r w:rsidRPr="000218ED">
              <w:rPr>
                <w:color w:val="auto"/>
                <w:sz w:val="18"/>
                <w:szCs w:val="18"/>
              </w:rPr>
              <w:t xml:space="preserve"> -//-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1 615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6 095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40A1B" w:rsidRDefault="00C40A1B" w:rsidP="00C40A1B">
            <w:pPr>
              <w:jc w:val="center"/>
            </w:pPr>
            <w:r>
              <w:t>277,4%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9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Расходы по реализации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  <w:color w:val="auto"/>
              </w:rPr>
            </w:pPr>
            <w:r>
              <w:rPr>
                <w:b/>
                <w:bCs/>
              </w:rPr>
              <w:t>4 966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21 377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330,5%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III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 xml:space="preserve">Всего затрат на предоставление услуг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13 245 454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14 516 669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FF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9,6%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99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IV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Прибыль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99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1 012 698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-1 596 183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99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-257,6%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V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 xml:space="preserve">Всего доходов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center"/>
            <w:hideMark/>
          </w:tcPr>
          <w:p w:rsidR="00C40A1B" w:rsidRPr="000218ED" w:rsidRDefault="00350EA5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тыс.тенге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14 258 152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12 920 486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-9,4%</w:t>
            </w:r>
          </w:p>
        </w:tc>
      </w:tr>
      <w:tr w:rsidR="00C40A1B" w:rsidRPr="000218ED" w:rsidTr="00C40A1B">
        <w:trPr>
          <w:trHeight w:val="300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VI</w:t>
            </w:r>
          </w:p>
        </w:tc>
        <w:tc>
          <w:tcPr>
            <w:tcW w:w="3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 xml:space="preserve">Объем предоставляемых услуг 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 w:rsidRPr="000218ED">
              <w:rPr>
                <w:b/>
                <w:bCs/>
                <w:color w:val="auto"/>
                <w:sz w:val="18"/>
                <w:szCs w:val="18"/>
              </w:rPr>
              <w:t>тыс.Гкал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3 248,953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3 101,985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-4,5%</w:t>
            </w:r>
          </w:p>
        </w:tc>
      </w:tr>
      <w:tr w:rsidR="00C40A1B" w:rsidRPr="000218ED" w:rsidTr="00C40A1B">
        <w:trPr>
          <w:trHeight w:val="313"/>
        </w:trPr>
        <w:tc>
          <w:tcPr>
            <w:tcW w:w="7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CC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VII</w:t>
            </w:r>
          </w:p>
        </w:tc>
        <w:tc>
          <w:tcPr>
            <w:tcW w:w="38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C40A1B" w:rsidRPr="000218ED" w:rsidRDefault="00C40A1B" w:rsidP="00C40A1B">
            <w:pPr>
              <w:rPr>
                <w:b/>
                <w:bCs/>
                <w:color w:val="auto"/>
              </w:rPr>
            </w:pPr>
            <w:r w:rsidRPr="000218ED">
              <w:rPr>
                <w:b/>
                <w:bCs/>
                <w:color w:val="auto"/>
              </w:rPr>
              <w:t>Тариф  (без НДС)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CC"/>
            <w:vAlign w:val="center"/>
            <w:hideMark/>
          </w:tcPr>
          <w:p w:rsidR="00C40A1B" w:rsidRPr="000218ED" w:rsidRDefault="00C40A1B" w:rsidP="00C40A1B">
            <w:pPr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 w:rsidRPr="000218ED">
              <w:rPr>
                <w:b/>
                <w:bCs/>
                <w:color w:val="auto"/>
                <w:sz w:val="18"/>
                <w:szCs w:val="18"/>
              </w:rPr>
              <w:t>тенге/Гкал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4 388,54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4 165,23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CC"/>
            <w:noWrap/>
            <w:vAlign w:val="center"/>
            <w:hideMark/>
          </w:tcPr>
          <w:p w:rsidR="00C40A1B" w:rsidRDefault="00C40A1B" w:rsidP="00C40A1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-5,1%</w:t>
            </w:r>
          </w:p>
        </w:tc>
      </w:tr>
    </w:tbl>
    <w:p w:rsidR="00796E77" w:rsidRPr="00132D4E" w:rsidRDefault="00661A92">
      <w:pPr>
        <w:spacing w:after="200" w:line="276" w:lineRule="auto"/>
        <w:rPr>
          <w:rFonts w:asciiTheme="minorHAnsi" w:eastAsiaTheme="minorHAnsi" w:hAnsiTheme="minorHAnsi" w:cstheme="minorBidi"/>
          <w:color w:val="FF0000"/>
          <w:sz w:val="22"/>
          <w:szCs w:val="22"/>
          <w:lang w:eastAsia="en-US"/>
        </w:rPr>
      </w:pPr>
      <w:r w:rsidRPr="00132D4E">
        <w:rPr>
          <w:color w:val="FF0000"/>
        </w:rPr>
        <w:fldChar w:fldCharType="begin"/>
      </w:r>
      <w:r w:rsidRPr="00132D4E">
        <w:rPr>
          <w:color w:val="FF0000"/>
        </w:rPr>
        <w:instrText xml:space="preserve"> LINK </w:instrText>
      </w:r>
      <w:r w:rsidR="00655030">
        <w:rPr>
          <w:color w:val="FF0000"/>
        </w:rPr>
        <w:instrText xml:space="preserve">Excel.Sheet.12 "\\\\pvserver\\Documents\\Plan\\АО ПЭ 2023 г\\ДКРЕМ\\Исполнение тарифных смет за 2023 год\\Для сайта исполнения 2023 год\\Исполнение тарифных смет за 2023г+.xlsx" Лист1!R3C2:R92C7 </w:instrText>
      </w:r>
      <w:r w:rsidRPr="00132D4E">
        <w:rPr>
          <w:color w:val="FF0000"/>
        </w:rPr>
        <w:instrText xml:space="preserve">\a \f 4 \h  \* MERGEFORMAT </w:instrText>
      </w:r>
      <w:r w:rsidRPr="00132D4E">
        <w:rPr>
          <w:color w:val="FF0000"/>
        </w:rPr>
        <w:fldChar w:fldCharType="separate"/>
      </w:r>
    </w:p>
    <w:p w:rsidR="006A7113" w:rsidRPr="00132D4E" w:rsidRDefault="00661A92">
      <w:pPr>
        <w:spacing w:after="200" w:line="276" w:lineRule="auto"/>
        <w:rPr>
          <w:b/>
          <w:color w:val="FF0000"/>
          <w:sz w:val="24"/>
          <w:szCs w:val="24"/>
        </w:rPr>
        <w:sectPr w:rsidR="006A7113" w:rsidRPr="00132D4E" w:rsidSect="00D73DC7">
          <w:type w:val="continuous"/>
          <w:pgSz w:w="11906" w:h="16838" w:code="9"/>
          <w:pgMar w:top="1134" w:right="566" w:bottom="1134" w:left="1134" w:header="709" w:footer="709" w:gutter="0"/>
          <w:cols w:space="708"/>
          <w:docGrid w:linePitch="360"/>
        </w:sectPr>
      </w:pPr>
      <w:r w:rsidRPr="00132D4E">
        <w:rPr>
          <w:b/>
          <w:color w:val="FF0000"/>
          <w:sz w:val="24"/>
          <w:szCs w:val="24"/>
        </w:rPr>
        <w:fldChar w:fldCharType="end"/>
      </w:r>
    </w:p>
    <w:p w:rsidR="00E325B2" w:rsidRPr="00B12400" w:rsidRDefault="00237671" w:rsidP="00957C91">
      <w:pPr>
        <w:jc w:val="center"/>
        <w:rPr>
          <w:b/>
          <w:color w:val="auto"/>
          <w:sz w:val="24"/>
          <w:szCs w:val="24"/>
        </w:rPr>
      </w:pPr>
      <w:r w:rsidRPr="00B12400">
        <w:rPr>
          <w:b/>
          <w:color w:val="auto"/>
          <w:sz w:val="24"/>
          <w:szCs w:val="24"/>
        </w:rPr>
        <w:lastRenderedPageBreak/>
        <w:t>Исполнение тарифной сметы по производству тепловой энергии</w:t>
      </w:r>
    </w:p>
    <w:p w:rsidR="00237671" w:rsidRPr="00B12400" w:rsidRDefault="005524DA" w:rsidP="00957C91">
      <w:pPr>
        <w:pStyle w:val="a6"/>
        <w:spacing w:line="240" w:lineRule="auto"/>
        <w:ind w:left="1069"/>
        <w:rPr>
          <w:b/>
          <w:sz w:val="24"/>
          <w:szCs w:val="24"/>
        </w:rPr>
      </w:pPr>
      <w:r w:rsidRPr="00B12400">
        <w:rPr>
          <w:b/>
          <w:sz w:val="24"/>
          <w:szCs w:val="24"/>
        </w:rPr>
        <w:t>АО «ПАВЛОДАРЭНЕРГО» за 20</w:t>
      </w:r>
      <w:r w:rsidR="00D73BEF" w:rsidRPr="00B12400">
        <w:rPr>
          <w:b/>
          <w:sz w:val="24"/>
          <w:szCs w:val="24"/>
        </w:rPr>
        <w:t>2</w:t>
      </w:r>
      <w:r w:rsidR="00B12400">
        <w:rPr>
          <w:b/>
          <w:sz w:val="24"/>
          <w:szCs w:val="24"/>
        </w:rPr>
        <w:t>4</w:t>
      </w:r>
      <w:r w:rsidR="00237671" w:rsidRPr="00B12400">
        <w:rPr>
          <w:b/>
          <w:sz w:val="24"/>
          <w:szCs w:val="24"/>
        </w:rPr>
        <w:t xml:space="preserve"> г.</w:t>
      </w:r>
    </w:p>
    <w:p w:rsidR="009406D9" w:rsidRPr="00132D4E" w:rsidRDefault="009406D9" w:rsidP="00957C91">
      <w:pPr>
        <w:pStyle w:val="a6"/>
        <w:spacing w:line="240" w:lineRule="auto"/>
        <w:ind w:left="1069"/>
        <w:rPr>
          <w:b/>
          <w:color w:val="FF0000"/>
          <w:sz w:val="24"/>
          <w:szCs w:val="24"/>
        </w:rPr>
      </w:pPr>
    </w:p>
    <w:p w:rsidR="00BC4726" w:rsidRPr="00706B00" w:rsidRDefault="00BC4726" w:rsidP="00137DF7">
      <w:pPr>
        <w:tabs>
          <w:tab w:val="left" w:pos="540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706B00">
        <w:rPr>
          <w:color w:val="auto"/>
          <w:sz w:val="24"/>
          <w:szCs w:val="24"/>
        </w:rPr>
        <w:t xml:space="preserve">Доходы от производства тепловой энергии </w:t>
      </w:r>
      <w:r w:rsidR="001047AF" w:rsidRPr="00706B00">
        <w:rPr>
          <w:color w:val="auto"/>
          <w:sz w:val="24"/>
          <w:szCs w:val="24"/>
        </w:rPr>
        <w:t xml:space="preserve">по факту </w:t>
      </w:r>
      <w:r w:rsidRPr="00706B00">
        <w:rPr>
          <w:color w:val="auto"/>
          <w:sz w:val="24"/>
          <w:szCs w:val="24"/>
        </w:rPr>
        <w:t xml:space="preserve">составили </w:t>
      </w:r>
      <w:r w:rsidR="00706B00" w:rsidRPr="00706B00">
        <w:rPr>
          <w:color w:val="auto"/>
          <w:sz w:val="24"/>
          <w:szCs w:val="24"/>
        </w:rPr>
        <w:t>12 920 486</w:t>
      </w:r>
      <w:r w:rsidRPr="00706B00">
        <w:rPr>
          <w:color w:val="auto"/>
          <w:sz w:val="24"/>
          <w:szCs w:val="24"/>
        </w:rPr>
        <w:t xml:space="preserve"> тыс. тенге. План в тарифной смете – </w:t>
      </w:r>
      <w:r w:rsidR="00706B00" w:rsidRPr="00706B00">
        <w:rPr>
          <w:color w:val="auto"/>
          <w:sz w:val="24"/>
          <w:szCs w:val="24"/>
        </w:rPr>
        <w:t>14 258 152</w:t>
      </w:r>
      <w:r w:rsidRPr="00706B00">
        <w:rPr>
          <w:color w:val="auto"/>
          <w:sz w:val="24"/>
          <w:szCs w:val="24"/>
        </w:rPr>
        <w:t xml:space="preserve"> тыс. тенге.</w:t>
      </w:r>
    </w:p>
    <w:p w:rsidR="00147B80" w:rsidRPr="00706B00" w:rsidRDefault="00BC4726" w:rsidP="00137DF7">
      <w:pPr>
        <w:tabs>
          <w:tab w:val="left" w:pos="540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706B00">
        <w:rPr>
          <w:color w:val="auto"/>
          <w:sz w:val="24"/>
          <w:szCs w:val="24"/>
        </w:rPr>
        <w:t>Расходы на производство тепло</w:t>
      </w:r>
      <w:r w:rsidR="00706B00" w:rsidRPr="00706B00">
        <w:rPr>
          <w:color w:val="auto"/>
          <w:sz w:val="24"/>
          <w:szCs w:val="24"/>
        </w:rPr>
        <w:t xml:space="preserve">вой </w:t>
      </w:r>
      <w:r w:rsidRPr="00706B00">
        <w:rPr>
          <w:color w:val="auto"/>
          <w:sz w:val="24"/>
          <w:szCs w:val="24"/>
        </w:rPr>
        <w:t xml:space="preserve">энергии </w:t>
      </w:r>
      <w:r w:rsidR="001047AF" w:rsidRPr="00706B00">
        <w:rPr>
          <w:color w:val="auto"/>
          <w:sz w:val="24"/>
          <w:szCs w:val="24"/>
        </w:rPr>
        <w:t>по факту составили</w:t>
      </w:r>
      <w:r w:rsidRPr="00706B00">
        <w:rPr>
          <w:color w:val="auto"/>
          <w:sz w:val="24"/>
          <w:szCs w:val="24"/>
        </w:rPr>
        <w:t xml:space="preserve"> </w:t>
      </w:r>
      <w:r w:rsidR="00706B00" w:rsidRPr="00706B00">
        <w:rPr>
          <w:color w:val="auto"/>
          <w:sz w:val="24"/>
          <w:szCs w:val="24"/>
        </w:rPr>
        <w:t>14 516 669</w:t>
      </w:r>
      <w:r w:rsidRPr="00706B00">
        <w:rPr>
          <w:color w:val="auto"/>
          <w:sz w:val="24"/>
          <w:szCs w:val="24"/>
        </w:rPr>
        <w:t xml:space="preserve"> тыс. тенге. План в тарифной смете</w:t>
      </w:r>
      <w:r w:rsidR="001047AF" w:rsidRPr="00706B00">
        <w:rPr>
          <w:color w:val="auto"/>
          <w:sz w:val="24"/>
          <w:szCs w:val="24"/>
        </w:rPr>
        <w:t xml:space="preserve"> по расходам на производство </w:t>
      </w:r>
      <w:r w:rsidR="00706B00" w:rsidRPr="00706B00">
        <w:rPr>
          <w:color w:val="auto"/>
          <w:sz w:val="24"/>
          <w:szCs w:val="24"/>
        </w:rPr>
        <w:t>13 245 454</w:t>
      </w:r>
      <w:r w:rsidRPr="00706B00">
        <w:rPr>
          <w:color w:val="auto"/>
          <w:sz w:val="24"/>
          <w:szCs w:val="24"/>
        </w:rPr>
        <w:t xml:space="preserve"> тыс. тенге. </w:t>
      </w:r>
    </w:p>
    <w:p w:rsidR="00BC4726" w:rsidRPr="00706B00" w:rsidRDefault="00BC4726" w:rsidP="00137DF7">
      <w:pPr>
        <w:tabs>
          <w:tab w:val="left" w:pos="540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706B00">
        <w:rPr>
          <w:color w:val="auto"/>
          <w:sz w:val="24"/>
          <w:szCs w:val="24"/>
        </w:rPr>
        <w:t>Основные статьи затрат:</w:t>
      </w:r>
    </w:p>
    <w:p w:rsidR="00BC4726" w:rsidRPr="00706B00" w:rsidRDefault="00BC4726" w:rsidP="00137DF7">
      <w:pPr>
        <w:tabs>
          <w:tab w:val="left" w:pos="540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706B00">
        <w:rPr>
          <w:b/>
          <w:color w:val="auto"/>
          <w:sz w:val="24"/>
          <w:szCs w:val="24"/>
        </w:rPr>
        <w:t>Статья «Топливо».</w:t>
      </w:r>
      <w:r w:rsidRPr="00706B00">
        <w:rPr>
          <w:color w:val="auto"/>
          <w:sz w:val="24"/>
          <w:szCs w:val="24"/>
        </w:rPr>
        <w:t xml:space="preserve"> По данной статье перерасход – </w:t>
      </w:r>
      <w:r w:rsidR="00706B00" w:rsidRPr="00706B00">
        <w:rPr>
          <w:color w:val="auto"/>
          <w:sz w:val="24"/>
          <w:szCs w:val="24"/>
        </w:rPr>
        <w:t>180 809</w:t>
      </w:r>
      <w:r w:rsidR="001047AF" w:rsidRPr="00706B00">
        <w:rPr>
          <w:color w:val="auto"/>
          <w:sz w:val="24"/>
          <w:szCs w:val="24"/>
        </w:rPr>
        <w:t xml:space="preserve"> </w:t>
      </w:r>
      <w:r w:rsidRPr="00706B00">
        <w:rPr>
          <w:color w:val="auto"/>
          <w:sz w:val="24"/>
          <w:szCs w:val="24"/>
        </w:rPr>
        <w:t xml:space="preserve">тыс. тенге. </w:t>
      </w:r>
      <w:r w:rsidR="004F7A0E" w:rsidRPr="00706B00">
        <w:rPr>
          <w:color w:val="auto"/>
          <w:sz w:val="24"/>
          <w:szCs w:val="24"/>
        </w:rPr>
        <w:t>Отклонени</w:t>
      </w:r>
      <w:r w:rsidR="00706B00" w:rsidRPr="00706B00">
        <w:rPr>
          <w:color w:val="auto"/>
          <w:sz w:val="24"/>
          <w:szCs w:val="24"/>
        </w:rPr>
        <w:t>е в пределах допустимых норм (4,2</w:t>
      </w:r>
      <w:r w:rsidR="004F7A0E" w:rsidRPr="00706B00">
        <w:rPr>
          <w:color w:val="auto"/>
          <w:sz w:val="24"/>
          <w:szCs w:val="24"/>
        </w:rPr>
        <w:t>%)</w:t>
      </w:r>
      <w:r w:rsidR="00CF1531" w:rsidRPr="00706B00">
        <w:rPr>
          <w:color w:val="auto"/>
          <w:sz w:val="24"/>
          <w:szCs w:val="24"/>
        </w:rPr>
        <w:t>.</w:t>
      </w:r>
      <w:r w:rsidRPr="00706B00">
        <w:rPr>
          <w:color w:val="auto"/>
          <w:sz w:val="24"/>
          <w:szCs w:val="24"/>
        </w:rPr>
        <w:t xml:space="preserve"> </w:t>
      </w:r>
    </w:p>
    <w:p w:rsidR="00BC4726" w:rsidRPr="00706B00" w:rsidRDefault="00BC4726" w:rsidP="00137DF7">
      <w:pPr>
        <w:pStyle w:val="a6"/>
        <w:widowControl w:val="0"/>
        <w:tabs>
          <w:tab w:val="left" w:pos="709"/>
        </w:tabs>
        <w:ind w:firstLine="720"/>
        <w:jc w:val="both"/>
        <w:rPr>
          <w:sz w:val="24"/>
          <w:szCs w:val="24"/>
        </w:rPr>
      </w:pPr>
      <w:r w:rsidRPr="00706B00">
        <w:rPr>
          <w:b/>
          <w:sz w:val="24"/>
          <w:szCs w:val="24"/>
        </w:rPr>
        <w:t>Статья</w:t>
      </w:r>
      <w:r w:rsidRPr="00706B00">
        <w:rPr>
          <w:sz w:val="24"/>
          <w:szCs w:val="24"/>
        </w:rPr>
        <w:t xml:space="preserve"> </w:t>
      </w:r>
      <w:r w:rsidRPr="00706B00">
        <w:rPr>
          <w:b/>
          <w:sz w:val="24"/>
          <w:szCs w:val="24"/>
        </w:rPr>
        <w:t xml:space="preserve">«Хим.реагенты». </w:t>
      </w:r>
      <w:r w:rsidRPr="00706B00">
        <w:rPr>
          <w:sz w:val="24"/>
          <w:szCs w:val="24"/>
        </w:rPr>
        <w:t xml:space="preserve">По данной статье сложился перерасход на сумму </w:t>
      </w:r>
      <w:r w:rsidR="00706B00" w:rsidRPr="00706B00">
        <w:rPr>
          <w:sz w:val="24"/>
          <w:szCs w:val="24"/>
        </w:rPr>
        <w:t>36 840</w:t>
      </w:r>
      <w:r w:rsidRPr="00706B00">
        <w:rPr>
          <w:sz w:val="24"/>
          <w:szCs w:val="24"/>
        </w:rPr>
        <w:t xml:space="preserve"> тыс. тенге</w:t>
      </w:r>
      <w:r w:rsidR="00CF1531" w:rsidRPr="00706B00">
        <w:rPr>
          <w:sz w:val="24"/>
          <w:szCs w:val="24"/>
        </w:rPr>
        <w:t xml:space="preserve"> в связи </w:t>
      </w:r>
      <w:r w:rsidR="004F7A0E" w:rsidRPr="00706B00">
        <w:rPr>
          <w:sz w:val="24"/>
          <w:szCs w:val="24"/>
        </w:rPr>
        <w:t xml:space="preserve">с </w:t>
      </w:r>
      <w:r w:rsidR="00CF1531" w:rsidRPr="00706B00">
        <w:rPr>
          <w:sz w:val="24"/>
          <w:szCs w:val="24"/>
        </w:rPr>
        <w:t>ростом</w:t>
      </w:r>
      <w:r w:rsidRPr="00706B00">
        <w:rPr>
          <w:sz w:val="24"/>
          <w:szCs w:val="24"/>
        </w:rPr>
        <w:t xml:space="preserve"> стои</w:t>
      </w:r>
      <w:r w:rsidR="00706B00" w:rsidRPr="00706B00">
        <w:rPr>
          <w:sz w:val="24"/>
          <w:szCs w:val="24"/>
        </w:rPr>
        <w:t>мости на хим.реагенты</w:t>
      </w:r>
      <w:r w:rsidRPr="00706B00">
        <w:rPr>
          <w:sz w:val="24"/>
          <w:szCs w:val="24"/>
        </w:rPr>
        <w:t xml:space="preserve">. </w:t>
      </w:r>
    </w:p>
    <w:p w:rsidR="00BC4726" w:rsidRPr="00706B00" w:rsidRDefault="00BC4726" w:rsidP="00137DF7">
      <w:pPr>
        <w:tabs>
          <w:tab w:val="left" w:pos="540"/>
        </w:tabs>
        <w:spacing w:line="360" w:lineRule="auto"/>
        <w:ind w:firstLine="709"/>
        <w:jc w:val="both"/>
        <w:rPr>
          <w:b/>
          <w:color w:val="auto"/>
          <w:sz w:val="24"/>
          <w:szCs w:val="24"/>
        </w:rPr>
      </w:pPr>
      <w:r w:rsidRPr="00706B00">
        <w:rPr>
          <w:b/>
          <w:color w:val="auto"/>
          <w:sz w:val="24"/>
          <w:szCs w:val="24"/>
        </w:rPr>
        <w:t xml:space="preserve">Статья «Вода на технологические цели». </w:t>
      </w:r>
      <w:r w:rsidRPr="00706B00">
        <w:rPr>
          <w:color w:val="auto"/>
          <w:sz w:val="24"/>
          <w:szCs w:val="24"/>
        </w:rPr>
        <w:t xml:space="preserve">По данной статье сложился перерасход в сумме </w:t>
      </w:r>
      <w:r w:rsidR="00706B00" w:rsidRPr="00706B00">
        <w:rPr>
          <w:color w:val="auto"/>
          <w:sz w:val="24"/>
          <w:szCs w:val="24"/>
        </w:rPr>
        <w:t>45 704</w:t>
      </w:r>
      <w:r w:rsidRPr="00706B00">
        <w:rPr>
          <w:color w:val="auto"/>
          <w:sz w:val="24"/>
          <w:szCs w:val="24"/>
        </w:rPr>
        <w:t xml:space="preserve"> тыс. тенге</w:t>
      </w:r>
      <w:r w:rsidR="004F7A0E" w:rsidRPr="00706B00">
        <w:rPr>
          <w:color w:val="auto"/>
          <w:sz w:val="24"/>
          <w:szCs w:val="24"/>
        </w:rPr>
        <w:t>, за счет</w:t>
      </w:r>
      <w:r w:rsidR="00C3769B" w:rsidRPr="00706B00">
        <w:rPr>
          <w:color w:val="auto"/>
          <w:sz w:val="24"/>
          <w:szCs w:val="24"/>
        </w:rPr>
        <w:t xml:space="preserve"> рост</w:t>
      </w:r>
      <w:r w:rsidR="004F7A0E" w:rsidRPr="00706B00">
        <w:rPr>
          <w:color w:val="auto"/>
          <w:sz w:val="24"/>
          <w:szCs w:val="24"/>
        </w:rPr>
        <w:t>а</w:t>
      </w:r>
      <w:r w:rsidR="00C3769B" w:rsidRPr="00706B00">
        <w:rPr>
          <w:color w:val="auto"/>
          <w:sz w:val="24"/>
          <w:szCs w:val="24"/>
        </w:rPr>
        <w:t xml:space="preserve"> тарифа на воду.</w:t>
      </w:r>
    </w:p>
    <w:p w:rsidR="00706B00" w:rsidRPr="00706B00" w:rsidRDefault="00BC4726" w:rsidP="00706B00">
      <w:pPr>
        <w:tabs>
          <w:tab w:val="left" w:pos="540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706B00">
        <w:rPr>
          <w:b/>
          <w:color w:val="auto"/>
          <w:sz w:val="24"/>
          <w:szCs w:val="24"/>
        </w:rPr>
        <w:t>По стать</w:t>
      </w:r>
      <w:r w:rsidR="00957C91" w:rsidRPr="00706B00">
        <w:rPr>
          <w:b/>
          <w:color w:val="auto"/>
          <w:sz w:val="24"/>
          <w:szCs w:val="24"/>
        </w:rPr>
        <w:t>е</w:t>
      </w:r>
      <w:r w:rsidR="00C3769B" w:rsidRPr="00706B00">
        <w:rPr>
          <w:b/>
          <w:color w:val="auto"/>
          <w:sz w:val="24"/>
          <w:szCs w:val="24"/>
        </w:rPr>
        <w:t xml:space="preserve"> </w:t>
      </w:r>
      <w:r w:rsidRPr="00706B00">
        <w:rPr>
          <w:b/>
          <w:color w:val="auto"/>
          <w:sz w:val="24"/>
          <w:szCs w:val="24"/>
        </w:rPr>
        <w:t>«Плата за эмиссии</w:t>
      </w:r>
      <w:r w:rsidR="00706B00" w:rsidRPr="00706B00">
        <w:rPr>
          <w:b/>
          <w:color w:val="auto"/>
          <w:sz w:val="24"/>
          <w:szCs w:val="24"/>
        </w:rPr>
        <w:t xml:space="preserve"> в окружающую среду</w:t>
      </w:r>
      <w:r w:rsidRPr="00706B00">
        <w:rPr>
          <w:b/>
          <w:color w:val="auto"/>
          <w:sz w:val="24"/>
          <w:szCs w:val="24"/>
        </w:rPr>
        <w:t>»</w:t>
      </w:r>
      <w:r w:rsidR="004F7A0E" w:rsidRPr="00706B00">
        <w:rPr>
          <w:b/>
          <w:color w:val="auto"/>
          <w:sz w:val="24"/>
          <w:szCs w:val="24"/>
        </w:rPr>
        <w:t>.</w:t>
      </w:r>
      <w:r w:rsidRPr="00706B00">
        <w:rPr>
          <w:color w:val="auto"/>
          <w:sz w:val="24"/>
          <w:szCs w:val="24"/>
        </w:rPr>
        <w:t xml:space="preserve"> </w:t>
      </w:r>
      <w:r w:rsidR="00706B00" w:rsidRPr="00706B00">
        <w:rPr>
          <w:color w:val="auto"/>
          <w:sz w:val="24"/>
          <w:szCs w:val="24"/>
        </w:rPr>
        <w:t xml:space="preserve">По данной статье в утвержденной тарифной смете предусмотрено 273 400 тыс. тенге, по факту 289 389 тыс. тенге. Перерасход 15 989 тыс. тенге. </w:t>
      </w:r>
    </w:p>
    <w:p w:rsidR="00773046" w:rsidRPr="00FC1DE4" w:rsidRDefault="00BC4726" w:rsidP="00706B00">
      <w:pPr>
        <w:pStyle w:val="a6"/>
        <w:widowControl w:val="0"/>
        <w:tabs>
          <w:tab w:val="left" w:pos="709"/>
        </w:tabs>
        <w:ind w:firstLine="720"/>
        <w:jc w:val="both"/>
        <w:rPr>
          <w:sz w:val="24"/>
          <w:szCs w:val="24"/>
        </w:rPr>
      </w:pPr>
      <w:r w:rsidRPr="00FC1DE4">
        <w:rPr>
          <w:b/>
          <w:sz w:val="24"/>
          <w:szCs w:val="24"/>
        </w:rPr>
        <w:t>Статья «</w:t>
      </w:r>
      <w:r w:rsidR="004F1233" w:rsidRPr="00FC1DE4">
        <w:rPr>
          <w:b/>
          <w:sz w:val="24"/>
          <w:szCs w:val="24"/>
        </w:rPr>
        <w:t>Затраты на оплату труда</w:t>
      </w:r>
      <w:r w:rsidRPr="00FC1DE4">
        <w:rPr>
          <w:b/>
          <w:sz w:val="24"/>
          <w:szCs w:val="24"/>
        </w:rPr>
        <w:t xml:space="preserve">». </w:t>
      </w:r>
      <w:r w:rsidR="00773046" w:rsidRPr="00FC1DE4">
        <w:rPr>
          <w:sz w:val="24"/>
          <w:szCs w:val="24"/>
        </w:rPr>
        <w:t xml:space="preserve">По данной статье в утвержденной тарифной смете предусмотрено </w:t>
      </w:r>
      <w:r w:rsidR="00FC1DE4" w:rsidRPr="00FC1DE4">
        <w:rPr>
          <w:sz w:val="24"/>
          <w:szCs w:val="24"/>
        </w:rPr>
        <w:t>2 032 505</w:t>
      </w:r>
      <w:r w:rsidR="00773046" w:rsidRPr="00FC1DE4">
        <w:rPr>
          <w:sz w:val="24"/>
          <w:szCs w:val="24"/>
        </w:rPr>
        <w:t xml:space="preserve"> тыс. тенге, по факту </w:t>
      </w:r>
      <w:r w:rsidR="00FC1DE4" w:rsidRPr="00FC1DE4">
        <w:rPr>
          <w:sz w:val="24"/>
          <w:szCs w:val="24"/>
        </w:rPr>
        <w:t>1 949 726</w:t>
      </w:r>
      <w:r w:rsidR="00773046" w:rsidRPr="00FC1DE4">
        <w:rPr>
          <w:sz w:val="24"/>
          <w:szCs w:val="24"/>
        </w:rPr>
        <w:t xml:space="preserve"> тыс. тенге. </w:t>
      </w:r>
      <w:r w:rsidR="00FC1DE4">
        <w:rPr>
          <w:sz w:val="24"/>
          <w:szCs w:val="24"/>
        </w:rPr>
        <w:t>Экономия 4,1</w:t>
      </w:r>
      <w:r w:rsidR="00FC1DE4" w:rsidRPr="00FC1DE4">
        <w:rPr>
          <w:sz w:val="24"/>
          <w:szCs w:val="24"/>
        </w:rPr>
        <w:t>% (84 238 тыс.тенге), что в пределах допустимых норм.</w:t>
      </w:r>
      <w:r w:rsidR="00773046" w:rsidRPr="00FC1DE4">
        <w:rPr>
          <w:sz w:val="24"/>
          <w:szCs w:val="24"/>
        </w:rPr>
        <w:t xml:space="preserve"> </w:t>
      </w:r>
    </w:p>
    <w:p w:rsidR="001047AF" w:rsidRPr="00FC1DE4" w:rsidRDefault="001047AF" w:rsidP="00137DF7">
      <w:pPr>
        <w:pStyle w:val="a6"/>
        <w:widowControl w:val="0"/>
        <w:tabs>
          <w:tab w:val="left" w:pos="709"/>
        </w:tabs>
        <w:ind w:firstLine="720"/>
        <w:jc w:val="both"/>
        <w:rPr>
          <w:sz w:val="24"/>
          <w:szCs w:val="24"/>
        </w:rPr>
      </w:pPr>
      <w:r w:rsidRPr="00FC1DE4">
        <w:rPr>
          <w:b/>
          <w:sz w:val="24"/>
          <w:szCs w:val="24"/>
        </w:rPr>
        <w:t>По статье «Ремонты»</w:t>
      </w:r>
      <w:r w:rsidR="00424FE1" w:rsidRPr="00FC1DE4">
        <w:rPr>
          <w:b/>
          <w:sz w:val="24"/>
          <w:szCs w:val="24"/>
        </w:rPr>
        <w:t>.</w:t>
      </w:r>
      <w:r w:rsidRPr="00FC1DE4">
        <w:rPr>
          <w:sz w:val="24"/>
          <w:szCs w:val="24"/>
        </w:rPr>
        <w:t xml:space="preserve"> </w:t>
      </w:r>
      <w:r w:rsidR="00424FE1" w:rsidRPr="00FC1DE4">
        <w:rPr>
          <w:sz w:val="24"/>
          <w:szCs w:val="24"/>
        </w:rPr>
        <w:t xml:space="preserve">В утвержденной тарифной смете сумма по данной статье составляет </w:t>
      </w:r>
      <w:r w:rsidR="00FC1DE4" w:rsidRPr="00FC1DE4">
        <w:rPr>
          <w:sz w:val="24"/>
          <w:szCs w:val="24"/>
        </w:rPr>
        <w:t>2 050 194</w:t>
      </w:r>
      <w:r w:rsidR="00424FE1" w:rsidRPr="00FC1DE4">
        <w:rPr>
          <w:sz w:val="24"/>
          <w:szCs w:val="24"/>
        </w:rPr>
        <w:t xml:space="preserve"> тыс. тенге, по факту </w:t>
      </w:r>
      <w:r w:rsidR="00FC1DE4" w:rsidRPr="00FC1DE4">
        <w:rPr>
          <w:sz w:val="24"/>
          <w:szCs w:val="24"/>
        </w:rPr>
        <w:t>1 962 964 тыс. тенге. Экономия 4,3% (87 230</w:t>
      </w:r>
      <w:r w:rsidR="00424FE1" w:rsidRPr="00FC1DE4">
        <w:rPr>
          <w:sz w:val="24"/>
          <w:szCs w:val="24"/>
        </w:rPr>
        <w:t xml:space="preserve"> тыс. тенге), что в пределах допустимых норм.</w:t>
      </w:r>
    </w:p>
    <w:p w:rsidR="00BC4726" w:rsidRPr="00FC1DE4" w:rsidRDefault="00BC4726" w:rsidP="00137DF7">
      <w:pPr>
        <w:pStyle w:val="a6"/>
        <w:widowControl w:val="0"/>
        <w:tabs>
          <w:tab w:val="left" w:pos="709"/>
        </w:tabs>
        <w:ind w:firstLine="720"/>
        <w:jc w:val="both"/>
        <w:rPr>
          <w:sz w:val="24"/>
          <w:szCs w:val="24"/>
        </w:rPr>
      </w:pPr>
      <w:r w:rsidRPr="00FC1DE4">
        <w:rPr>
          <w:b/>
          <w:sz w:val="24"/>
          <w:szCs w:val="24"/>
        </w:rPr>
        <w:t xml:space="preserve">Статья «Услуги сторонних организаций». </w:t>
      </w:r>
      <w:r w:rsidRPr="00FC1DE4">
        <w:rPr>
          <w:sz w:val="24"/>
          <w:szCs w:val="24"/>
        </w:rPr>
        <w:t xml:space="preserve">По данной статье сложился перерасход в сумме </w:t>
      </w:r>
      <w:r w:rsidR="00FC1DE4" w:rsidRPr="00FC1DE4">
        <w:rPr>
          <w:sz w:val="24"/>
          <w:szCs w:val="24"/>
        </w:rPr>
        <w:t>83 318</w:t>
      </w:r>
      <w:r w:rsidRPr="00FC1DE4">
        <w:rPr>
          <w:sz w:val="24"/>
          <w:szCs w:val="24"/>
        </w:rPr>
        <w:t xml:space="preserve"> тыс. тенге. Основной</w:t>
      </w:r>
      <w:r w:rsidR="00FC1DE4">
        <w:rPr>
          <w:sz w:val="24"/>
          <w:szCs w:val="24"/>
        </w:rPr>
        <w:t xml:space="preserve"> причиной перерасхода послужил рост затрат</w:t>
      </w:r>
      <w:r w:rsidRPr="00FC1DE4">
        <w:rPr>
          <w:sz w:val="24"/>
          <w:szCs w:val="24"/>
        </w:rPr>
        <w:t xml:space="preserve"> на </w:t>
      </w:r>
      <w:r w:rsidR="003F7308" w:rsidRPr="00FC1DE4">
        <w:rPr>
          <w:sz w:val="24"/>
          <w:szCs w:val="24"/>
        </w:rPr>
        <w:t xml:space="preserve">услуги по </w:t>
      </w:r>
      <w:r w:rsidR="00FC1DE4" w:rsidRPr="00FC1DE4">
        <w:rPr>
          <w:sz w:val="24"/>
          <w:szCs w:val="24"/>
        </w:rPr>
        <w:t>статьям: «технические характеристики, исследования»</w:t>
      </w:r>
      <w:r w:rsidRPr="00FC1DE4">
        <w:rPr>
          <w:sz w:val="24"/>
          <w:szCs w:val="24"/>
        </w:rPr>
        <w:t xml:space="preserve"> и </w:t>
      </w:r>
      <w:r w:rsidR="00FC1DE4" w:rsidRPr="00FC1DE4">
        <w:rPr>
          <w:sz w:val="24"/>
          <w:szCs w:val="24"/>
        </w:rPr>
        <w:t>«</w:t>
      </w:r>
      <w:r w:rsidRPr="00FC1DE4">
        <w:rPr>
          <w:sz w:val="24"/>
          <w:szCs w:val="24"/>
        </w:rPr>
        <w:t>пожарно-оперативное обслуживание</w:t>
      </w:r>
      <w:r w:rsidR="00FC1DE4" w:rsidRPr="00FC1DE4">
        <w:rPr>
          <w:sz w:val="24"/>
          <w:szCs w:val="24"/>
        </w:rPr>
        <w:t>»</w:t>
      </w:r>
      <w:r w:rsidRPr="00FC1DE4">
        <w:rPr>
          <w:sz w:val="24"/>
          <w:szCs w:val="24"/>
        </w:rPr>
        <w:t xml:space="preserve">, вследствие удорожания стоимости услуг. </w:t>
      </w:r>
    </w:p>
    <w:p w:rsidR="00A948A5" w:rsidRPr="0075714D" w:rsidRDefault="00BC4726" w:rsidP="00137DF7">
      <w:pPr>
        <w:pStyle w:val="a6"/>
        <w:widowControl w:val="0"/>
        <w:ind w:firstLine="720"/>
        <w:jc w:val="both"/>
        <w:rPr>
          <w:sz w:val="24"/>
          <w:szCs w:val="24"/>
        </w:rPr>
      </w:pPr>
      <w:r w:rsidRPr="0075714D">
        <w:rPr>
          <w:b/>
          <w:sz w:val="24"/>
          <w:szCs w:val="24"/>
        </w:rPr>
        <w:t>Расходы периода.</w:t>
      </w:r>
      <w:r w:rsidRPr="0075714D">
        <w:rPr>
          <w:sz w:val="24"/>
          <w:szCs w:val="24"/>
        </w:rPr>
        <w:t xml:space="preserve"> </w:t>
      </w:r>
      <w:r w:rsidR="00A948A5" w:rsidRPr="0075714D">
        <w:rPr>
          <w:sz w:val="24"/>
          <w:szCs w:val="24"/>
        </w:rPr>
        <w:t xml:space="preserve">В целом по расходам периода образовался перерасход на сумму </w:t>
      </w:r>
      <w:r w:rsidR="00FC1DE4" w:rsidRPr="0075714D">
        <w:rPr>
          <w:sz w:val="24"/>
          <w:szCs w:val="24"/>
        </w:rPr>
        <w:t>224 342</w:t>
      </w:r>
      <w:r w:rsidR="00A948A5" w:rsidRPr="0075714D">
        <w:rPr>
          <w:sz w:val="24"/>
          <w:szCs w:val="24"/>
        </w:rPr>
        <w:t xml:space="preserve"> тыс. тенге, в том числе по общим административным расходам </w:t>
      </w:r>
      <w:r w:rsidR="0075714D" w:rsidRPr="0075714D">
        <w:rPr>
          <w:sz w:val="24"/>
          <w:szCs w:val="24"/>
        </w:rPr>
        <w:t>207 932</w:t>
      </w:r>
      <w:r w:rsidR="000B1F78" w:rsidRPr="0075714D">
        <w:rPr>
          <w:sz w:val="24"/>
          <w:szCs w:val="24"/>
        </w:rPr>
        <w:t xml:space="preserve"> </w:t>
      </w:r>
      <w:r w:rsidR="00A948A5" w:rsidRPr="0075714D">
        <w:rPr>
          <w:sz w:val="24"/>
          <w:szCs w:val="24"/>
        </w:rPr>
        <w:t>тыс. тенге, по расходам по реализации –</w:t>
      </w:r>
      <w:r w:rsidR="0091429D" w:rsidRPr="0075714D">
        <w:rPr>
          <w:sz w:val="24"/>
          <w:szCs w:val="24"/>
        </w:rPr>
        <w:t xml:space="preserve"> </w:t>
      </w:r>
      <w:r w:rsidR="0075714D" w:rsidRPr="0075714D">
        <w:rPr>
          <w:sz w:val="24"/>
          <w:szCs w:val="24"/>
        </w:rPr>
        <w:t>16 411</w:t>
      </w:r>
      <w:r w:rsidR="00A948A5" w:rsidRPr="0075714D">
        <w:rPr>
          <w:sz w:val="24"/>
          <w:szCs w:val="24"/>
        </w:rPr>
        <w:t xml:space="preserve"> тыс. тенге.</w:t>
      </w:r>
    </w:p>
    <w:p w:rsidR="00AD1CCE" w:rsidRPr="0075714D" w:rsidRDefault="00AD1CCE" w:rsidP="00137DF7">
      <w:pPr>
        <w:pStyle w:val="a6"/>
        <w:widowControl w:val="0"/>
        <w:ind w:firstLine="720"/>
        <w:jc w:val="both"/>
        <w:rPr>
          <w:sz w:val="24"/>
          <w:szCs w:val="24"/>
        </w:rPr>
      </w:pPr>
    </w:p>
    <w:p w:rsidR="00AD1CCE" w:rsidRPr="0075714D" w:rsidRDefault="00AD1CCE" w:rsidP="00137DF7">
      <w:pPr>
        <w:pStyle w:val="a6"/>
        <w:widowControl w:val="0"/>
        <w:ind w:firstLine="720"/>
        <w:jc w:val="both"/>
        <w:rPr>
          <w:sz w:val="24"/>
          <w:szCs w:val="24"/>
        </w:rPr>
      </w:pPr>
      <w:r w:rsidRPr="0075714D">
        <w:rPr>
          <w:sz w:val="24"/>
          <w:szCs w:val="24"/>
        </w:rPr>
        <w:t xml:space="preserve">Не смотря на экономию по некоторым позициям, общий перерасход затрат составил </w:t>
      </w:r>
      <w:r w:rsidR="0075714D" w:rsidRPr="0075714D">
        <w:rPr>
          <w:sz w:val="24"/>
          <w:szCs w:val="24"/>
        </w:rPr>
        <w:t xml:space="preserve">1 271 215 </w:t>
      </w:r>
      <w:r w:rsidRPr="0075714D">
        <w:rPr>
          <w:sz w:val="24"/>
          <w:szCs w:val="24"/>
        </w:rPr>
        <w:t>тыс. тенге (</w:t>
      </w:r>
      <w:r w:rsidR="0075714D" w:rsidRPr="0075714D">
        <w:rPr>
          <w:sz w:val="24"/>
          <w:szCs w:val="24"/>
        </w:rPr>
        <w:t>9,4</w:t>
      </w:r>
      <w:r w:rsidRPr="0075714D">
        <w:rPr>
          <w:sz w:val="24"/>
          <w:szCs w:val="24"/>
        </w:rPr>
        <w:t xml:space="preserve">%). </w:t>
      </w:r>
    </w:p>
    <w:p w:rsidR="005D7E02" w:rsidRPr="0075714D" w:rsidRDefault="005D7E02" w:rsidP="00137DF7">
      <w:pPr>
        <w:pStyle w:val="a6"/>
        <w:widowControl w:val="0"/>
        <w:ind w:firstLine="720"/>
        <w:jc w:val="both"/>
        <w:rPr>
          <w:sz w:val="24"/>
          <w:szCs w:val="24"/>
        </w:rPr>
      </w:pPr>
      <w:r w:rsidRPr="0075714D">
        <w:rPr>
          <w:sz w:val="24"/>
          <w:szCs w:val="24"/>
        </w:rPr>
        <w:t>Отклонение расходов по статьям затрат не оказало влияние на потребителей.</w:t>
      </w:r>
    </w:p>
    <w:p w:rsidR="0008773E" w:rsidRPr="0075714D" w:rsidRDefault="00E25AAD" w:rsidP="0075714D">
      <w:pPr>
        <w:pStyle w:val="a6"/>
        <w:widowControl w:val="0"/>
        <w:ind w:firstLine="720"/>
        <w:jc w:val="both"/>
        <w:rPr>
          <w:sz w:val="24"/>
          <w:szCs w:val="24"/>
        </w:rPr>
      </w:pPr>
      <w:r w:rsidRPr="0075714D">
        <w:rPr>
          <w:sz w:val="24"/>
          <w:szCs w:val="24"/>
        </w:rPr>
        <w:t>В 202</w:t>
      </w:r>
      <w:r w:rsidR="0075714D" w:rsidRPr="0075714D">
        <w:rPr>
          <w:sz w:val="24"/>
          <w:szCs w:val="24"/>
        </w:rPr>
        <w:t>4</w:t>
      </w:r>
      <w:r w:rsidRPr="0075714D">
        <w:rPr>
          <w:sz w:val="24"/>
          <w:szCs w:val="24"/>
        </w:rPr>
        <w:t xml:space="preserve"> году претензий со стороны потребителей тепловой энергии п</w:t>
      </w:r>
      <w:r w:rsidR="0075714D">
        <w:rPr>
          <w:sz w:val="24"/>
          <w:szCs w:val="24"/>
        </w:rPr>
        <w:t>о качеству и количеству не было.</w:t>
      </w:r>
    </w:p>
    <w:p w:rsidR="000100A1" w:rsidRPr="00B12400" w:rsidRDefault="000100A1" w:rsidP="00137DF7">
      <w:pPr>
        <w:pStyle w:val="a3"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b/>
          <w:color w:val="auto"/>
          <w:sz w:val="24"/>
          <w:szCs w:val="24"/>
        </w:rPr>
      </w:pPr>
      <w:r w:rsidRPr="00B12400">
        <w:rPr>
          <w:b/>
          <w:color w:val="auto"/>
          <w:sz w:val="24"/>
          <w:szCs w:val="24"/>
        </w:rPr>
        <w:lastRenderedPageBreak/>
        <w:t>О перспективах деятельности (планы развития), в том числе возможных изменениях тарифов на регулируемые услуги</w:t>
      </w:r>
    </w:p>
    <w:p w:rsidR="000100A1" w:rsidRPr="00B12400" w:rsidRDefault="000100A1" w:rsidP="00137DF7">
      <w:pPr>
        <w:widowControl w:val="0"/>
        <w:spacing w:line="360" w:lineRule="auto"/>
        <w:ind w:firstLine="709"/>
        <w:jc w:val="both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В перспективе плана развития деятельности АО «ПАВЛОДАРЭНЕРГО»:</w:t>
      </w:r>
    </w:p>
    <w:p w:rsidR="000100A1" w:rsidRPr="00B12400" w:rsidRDefault="000100A1" w:rsidP="00137DF7">
      <w:pPr>
        <w:pStyle w:val="a3"/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модернизация оборудования с целью повышения технического уровня производства, снижения рисков аварийности и исключения простоев;</w:t>
      </w:r>
    </w:p>
    <w:p w:rsidR="000100A1" w:rsidRPr="00B12400" w:rsidRDefault="000100A1" w:rsidP="00137DF7">
      <w:pPr>
        <w:pStyle w:val="a3"/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минимизация удельных расходов на производство единицы тепловой и электрической энергии;</w:t>
      </w:r>
    </w:p>
    <w:p w:rsidR="000100A1" w:rsidRPr="00B12400" w:rsidRDefault="000100A1" w:rsidP="00137DF7">
      <w:pPr>
        <w:pStyle w:val="a3"/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усиление требований к охране здоровья персонала, промышленной безопасности и снижению травматизма;</w:t>
      </w:r>
    </w:p>
    <w:p w:rsidR="000100A1" w:rsidRPr="00B12400" w:rsidRDefault="000100A1" w:rsidP="00137DF7">
      <w:pPr>
        <w:pStyle w:val="a3"/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>непрерывное обучение с целью повышения профессионального уровня сотрудников;</w:t>
      </w:r>
    </w:p>
    <w:p w:rsidR="000100A1" w:rsidRPr="00B12400" w:rsidRDefault="000100A1" w:rsidP="00137DF7">
      <w:pPr>
        <w:pStyle w:val="a3"/>
        <w:widowControl w:val="0"/>
        <w:numPr>
          <w:ilvl w:val="0"/>
          <w:numId w:val="3"/>
        </w:numPr>
        <w:spacing w:line="360" w:lineRule="auto"/>
        <w:ind w:left="0" w:firstLine="709"/>
        <w:jc w:val="both"/>
        <w:rPr>
          <w:rStyle w:val="s0"/>
          <w:color w:val="auto"/>
          <w:sz w:val="24"/>
          <w:szCs w:val="24"/>
        </w:rPr>
      </w:pPr>
      <w:r w:rsidRPr="00B12400">
        <w:rPr>
          <w:rStyle w:val="s0"/>
          <w:color w:val="auto"/>
          <w:sz w:val="24"/>
          <w:szCs w:val="24"/>
        </w:rPr>
        <w:t xml:space="preserve">предотвращение загрязнения окружающей среды. </w:t>
      </w:r>
    </w:p>
    <w:p w:rsidR="000100A1" w:rsidRPr="00132D4E" w:rsidRDefault="000100A1" w:rsidP="00137DF7">
      <w:pPr>
        <w:pStyle w:val="a3"/>
        <w:widowControl w:val="0"/>
        <w:spacing w:line="360" w:lineRule="auto"/>
        <w:ind w:left="709"/>
        <w:jc w:val="both"/>
        <w:rPr>
          <w:rStyle w:val="s0"/>
          <w:color w:val="FF0000"/>
          <w:sz w:val="24"/>
          <w:szCs w:val="24"/>
        </w:rPr>
      </w:pPr>
    </w:p>
    <w:p w:rsidR="000100A1" w:rsidRPr="00B12400" w:rsidRDefault="000100A1" w:rsidP="00137DF7">
      <w:pPr>
        <w:widowControl w:val="0"/>
        <w:tabs>
          <w:tab w:val="left" w:pos="360"/>
          <w:tab w:val="left" w:pos="1134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B12400">
        <w:rPr>
          <w:color w:val="auto"/>
          <w:sz w:val="24"/>
          <w:szCs w:val="24"/>
        </w:rPr>
        <w:t>Приказом</w:t>
      </w:r>
      <w:r w:rsidR="00B12400">
        <w:rPr>
          <w:color w:val="auto"/>
          <w:sz w:val="24"/>
          <w:szCs w:val="24"/>
        </w:rPr>
        <w:t xml:space="preserve"> №</w:t>
      </w:r>
      <w:r w:rsidR="00574776" w:rsidRPr="00B12400">
        <w:rPr>
          <w:color w:val="auto"/>
          <w:sz w:val="24"/>
          <w:szCs w:val="24"/>
          <w:lang w:val="kk-KZ"/>
        </w:rPr>
        <w:t>91</w:t>
      </w:r>
      <w:r w:rsidRPr="00B12400">
        <w:rPr>
          <w:color w:val="auto"/>
          <w:sz w:val="24"/>
          <w:szCs w:val="24"/>
        </w:rPr>
        <w:t xml:space="preserve">-ОД </w:t>
      </w:r>
      <w:r w:rsidR="00574776" w:rsidRPr="00B12400">
        <w:rPr>
          <w:color w:val="auto"/>
          <w:sz w:val="24"/>
          <w:szCs w:val="24"/>
        </w:rPr>
        <w:t xml:space="preserve">от 27 ноября 2020 года </w:t>
      </w:r>
      <w:r w:rsidRPr="00B12400">
        <w:rPr>
          <w:color w:val="auto"/>
          <w:sz w:val="24"/>
          <w:szCs w:val="24"/>
        </w:rPr>
        <w:t xml:space="preserve">РГУ </w:t>
      </w:r>
      <w:r w:rsidR="00B12400">
        <w:rPr>
          <w:color w:val="auto"/>
          <w:sz w:val="24"/>
          <w:szCs w:val="24"/>
        </w:rPr>
        <w:t>"</w:t>
      </w:r>
      <w:r w:rsidRPr="00B12400">
        <w:rPr>
          <w:color w:val="auto"/>
          <w:sz w:val="24"/>
          <w:szCs w:val="24"/>
        </w:rPr>
        <w:t>ДКРЕМ МНЭ РК по Павлодарской области</w:t>
      </w:r>
      <w:r w:rsidR="00B12400">
        <w:rPr>
          <w:color w:val="auto"/>
          <w:sz w:val="24"/>
          <w:szCs w:val="24"/>
        </w:rPr>
        <w:t>»</w:t>
      </w:r>
      <w:r w:rsidRPr="00B12400">
        <w:rPr>
          <w:color w:val="auto"/>
          <w:sz w:val="24"/>
          <w:szCs w:val="24"/>
        </w:rPr>
        <w:t xml:space="preserve"> утверждены тарифы на производство тепловой энергии </w:t>
      </w:r>
      <w:r w:rsidR="00574776" w:rsidRPr="00B12400">
        <w:rPr>
          <w:color w:val="auto"/>
          <w:sz w:val="24"/>
          <w:szCs w:val="24"/>
          <w:lang w:val="kk-KZ"/>
        </w:rPr>
        <w:t xml:space="preserve">по </w:t>
      </w:r>
      <w:r w:rsidR="00574776" w:rsidRPr="00B12400">
        <w:rPr>
          <w:color w:val="auto"/>
          <w:sz w:val="24"/>
          <w:szCs w:val="24"/>
        </w:rPr>
        <w:t>АО «ПАВЛОДАРЭНЕРГО»</w:t>
      </w:r>
      <w:r w:rsidRPr="00B12400">
        <w:rPr>
          <w:color w:val="auto"/>
          <w:sz w:val="24"/>
          <w:szCs w:val="24"/>
        </w:rPr>
        <w:t xml:space="preserve"> на 20</w:t>
      </w:r>
      <w:r w:rsidR="00574776" w:rsidRPr="00B12400">
        <w:rPr>
          <w:color w:val="auto"/>
          <w:sz w:val="24"/>
          <w:szCs w:val="24"/>
          <w:lang w:val="kk-KZ"/>
        </w:rPr>
        <w:t>21</w:t>
      </w:r>
      <w:r w:rsidRPr="00B12400">
        <w:rPr>
          <w:color w:val="auto"/>
          <w:sz w:val="24"/>
          <w:szCs w:val="24"/>
        </w:rPr>
        <w:t>-202</w:t>
      </w:r>
      <w:r w:rsidR="00574776" w:rsidRPr="00B12400">
        <w:rPr>
          <w:color w:val="auto"/>
          <w:sz w:val="24"/>
          <w:szCs w:val="24"/>
          <w:lang w:val="kk-KZ"/>
        </w:rPr>
        <w:t>5</w:t>
      </w:r>
      <w:r w:rsidRPr="00B12400">
        <w:rPr>
          <w:color w:val="auto"/>
          <w:sz w:val="24"/>
          <w:szCs w:val="24"/>
        </w:rPr>
        <w:t xml:space="preserve"> год</w:t>
      </w:r>
      <w:r w:rsidR="00E25AAD" w:rsidRPr="00B12400">
        <w:rPr>
          <w:color w:val="auto"/>
          <w:sz w:val="24"/>
          <w:szCs w:val="24"/>
        </w:rPr>
        <w:t>ы</w:t>
      </w:r>
      <w:r w:rsidR="00B12400">
        <w:rPr>
          <w:color w:val="auto"/>
          <w:sz w:val="24"/>
          <w:szCs w:val="24"/>
        </w:rPr>
        <w:t>:</w:t>
      </w:r>
    </w:p>
    <w:tbl>
      <w:tblPr>
        <w:tblW w:w="9072" w:type="dxa"/>
        <w:tblInd w:w="817" w:type="dxa"/>
        <w:tblLook w:val="04A0" w:firstRow="1" w:lastRow="0" w:firstColumn="1" w:lastColumn="0" w:noHBand="0" w:noVBand="1"/>
      </w:tblPr>
      <w:tblGrid>
        <w:gridCol w:w="3700"/>
        <w:gridCol w:w="2340"/>
        <w:gridCol w:w="3032"/>
      </w:tblGrid>
      <w:tr w:rsidR="009B0607" w:rsidRPr="00B12400" w:rsidTr="009B0607">
        <w:trPr>
          <w:trHeight w:val="30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Период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Параметры</w:t>
            </w:r>
          </w:p>
        </w:tc>
        <w:tc>
          <w:tcPr>
            <w:tcW w:w="3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Тариф, тенге/Гкал без НДС</w:t>
            </w:r>
          </w:p>
        </w:tc>
      </w:tr>
      <w:tr w:rsidR="009B0607" w:rsidRPr="00B12400" w:rsidTr="009B0607">
        <w:trPr>
          <w:trHeight w:val="272"/>
        </w:trPr>
        <w:tc>
          <w:tcPr>
            <w:tcW w:w="3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с 1 января по 31 декабря 2021 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 xml:space="preserve">Пар-40 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4 053,77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Пар-16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4 709,60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ГВС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1 280,51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с 1 января по 31 декабря 2022 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 xml:space="preserve">Пар-40 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3 693,18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Пар-16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4 709,60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ГВС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2 016,62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с 1 января по 31 декабря 2023 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 xml:space="preserve">Пар-40 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6 467,775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Пар-16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5 062,79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ГВС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2 375,40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с 1 января по 31 декабря 2024 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 xml:space="preserve">Пар-40 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6 642,51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Пар-16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5 134,71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ГВС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2 416,03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с 1 января по 31 декабря 2025 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 xml:space="preserve">Пар-40 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8 199,91</w:t>
            </w:r>
          </w:p>
        </w:tc>
      </w:tr>
      <w:tr w:rsidR="009B0607" w:rsidRPr="00B12400" w:rsidTr="009B060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Пар-16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5 541,42</w:t>
            </w:r>
          </w:p>
        </w:tc>
      </w:tr>
      <w:tr w:rsidR="009B0607" w:rsidRPr="00B12400" w:rsidTr="009B0607">
        <w:trPr>
          <w:trHeight w:val="131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ГВС</w:t>
            </w:r>
          </w:p>
        </w:tc>
        <w:tc>
          <w:tcPr>
            <w:tcW w:w="3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2 693,14</w:t>
            </w:r>
          </w:p>
        </w:tc>
      </w:tr>
    </w:tbl>
    <w:p w:rsidR="00FB7C52" w:rsidRPr="00132D4E" w:rsidRDefault="00FB7C52" w:rsidP="003B3538">
      <w:pPr>
        <w:widowControl w:val="0"/>
        <w:tabs>
          <w:tab w:val="left" w:pos="360"/>
          <w:tab w:val="left" w:pos="1134"/>
        </w:tabs>
        <w:spacing w:line="360" w:lineRule="auto"/>
        <w:ind w:firstLine="709"/>
        <w:jc w:val="both"/>
        <w:rPr>
          <w:color w:val="FF0000"/>
          <w:sz w:val="24"/>
          <w:szCs w:val="24"/>
        </w:rPr>
      </w:pPr>
    </w:p>
    <w:p w:rsidR="009A72F1" w:rsidRPr="00B12400" w:rsidRDefault="003B3538" w:rsidP="009A72F1">
      <w:pPr>
        <w:widowControl w:val="0"/>
        <w:tabs>
          <w:tab w:val="left" w:pos="360"/>
          <w:tab w:val="left" w:pos="1134"/>
        </w:tabs>
        <w:spacing w:line="360" w:lineRule="auto"/>
        <w:ind w:firstLine="709"/>
        <w:jc w:val="both"/>
        <w:rPr>
          <w:color w:val="auto"/>
          <w:sz w:val="24"/>
          <w:szCs w:val="24"/>
        </w:rPr>
      </w:pPr>
      <w:r w:rsidRPr="00B12400">
        <w:rPr>
          <w:color w:val="auto"/>
          <w:sz w:val="24"/>
          <w:szCs w:val="24"/>
        </w:rPr>
        <w:t>Приказом</w:t>
      </w:r>
      <w:r w:rsidR="00B12400" w:rsidRPr="00B12400">
        <w:rPr>
          <w:color w:val="auto"/>
          <w:sz w:val="24"/>
          <w:szCs w:val="24"/>
        </w:rPr>
        <w:t xml:space="preserve"> №16</w:t>
      </w:r>
      <w:r w:rsidRPr="00B12400">
        <w:rPr>
          <w:color w:val="auto"/>
          <w:sz w:val="24"/>
          <w:szCs w:val="24"/>
        </w:rPr>
        <w:t xml:space="preserve">-ОД от </w:t>
      </w:r>
      <w:r w:rsidR="00B12400" w:rsidRPr="00B12400">
        <w:rPr>
          <w:color w:val="auto"/>
          <w:sz w:val="24"/>
          <w:szCs w:val="24"/>
        </w:rPr>
        <w:t>27 февраля 2025</w:t>
      </w:r>
      <w:r w:rsidRPr="00B12400">
        <w:rPr>
          <w:color w:val="auto"/>
          <w:sz w:val="24"/>
          <w:szCs w:val="24"/>
        </w:rPr>
        <w:t xml:space="preserve"> года РГУ </w:t>
      </w:r>
      <w:r w:rsidR="00B12400" w:rsidRPr="00B12400">
        <w:rPr>
          <w:color w:val="auto"/>
          <w:sz w:val="24"/>
          <w:szCs w:val="24"/>
        </w:rPr>
        <w:t>«</w:t>
      </w:r>
      <w:r w:rsidRPr="00B12400">
        <w:rPr>
          <w:color w:val="auto"/>
          <w:sz w:val="24"/>
          <w:szCs w:val="24"/>
        </w:rPr>
        <w:t>ДКРЕМ</w:t>
      </w:r>
      <w:r w:rsidR="00B12400" w:rsidRPr="00B12400">
        <w:rPr>
          <w:color w:val="auto"/>
          <w:sz w:val="24"/>
          <w:szCs w:val="24"/>
        </w:rPr>
        <w:t xml:space="preserve"> МНЭ РК по Павлодарской области» </w:t>
      </w:r>
      <w:r w:rsidR="009B0607" w:rsidRPr="00B12400">
        <w:rPr>
          <w:color w:val="auto"/>
          <w:sz w:val="24"/>
          <w:szCs w:val="24"/>
        </w:rPr>
        <w:t xml:space="preserve">внесены изменения в приказ №91-ОД и </w:t>
      </w:r>
      <w:r w:rsidRPr="00B12400">
        <w:rPr>
          <w:color w:val="auto"/>
          <w:sz w:val="24"/>
          <w:szCs w:val="24"/>
        </w:rPr>
        <w:t xml:space="preserve">утверждены тарифы на производство тепловой энергии </w:t>
      </w:r>
      <w:r w:rsidRPr="00B12400">
        <w:rPr>
          <w:color w:val="auto"/>
          <w:sz w:val="24"/>
          <w:szCs w:val="24"/>
          <w:lang w:val="kk-KZ"/>
        </w:rPr>
        <w:t xml:space="preserve">по </w:t>
      </w:r>
      <w:r w:rsidRPr="00B12400">
        <w:rPr>
          <w:color w:val="auto"/>
          <w:sz w:val="24"/>
          <w:szCs w:val="24"/>
        </w:rPr>
        <w:t>АО «ПАВЛОДАРЭНЕРГО»</w:t>
      </w:r>
      <w:r w:rsidR="00B12400" w:rsidRPr="00B12400">
        <w:rPr>
          <w:color w:val="auto"/>
          <w:sz w:val="24"/>
          <w:szCs w:val="24"/>
        </w:rPr>
        <w:t xml:space="preserve"> на </w:t>
      </w:r>
      <w:r w:rsidRPr="00B12400">
        <w:rPr>
          <w:color w:val="auto"/>
          <w:sz w:val="24"/>
          <w:szCs w:val="24"/>
        </w:rPr>
        <w:t>202</w:t>
      </w:r>
      <w:r w:rsidRPr="00B12400">
        <w:rPr>
          <w:color w:val="auto"/>
          <w:sz w:val="24"/>
          <w:szCs w:val="24"/>
          <w:lang w:val="kk-KZ"/>
        </w:rPr>
        <w:t>5</w:t>
      </w:r>
      <w:r w:rsidRPr="00B12400">
        <w:rPr>
          <w:color w:val="auto"/>
          <w:sz w:val="24"/>
          <w:szCs w:val="24"/>
        </w:rPr>
        <w:t xml:space="preserve"> год</w:t>
      </w:r>
      <w:r w:rsidR="00A15B6A">
        <w:rPr>
          <w:color w:val="auto"/>
          <w:sz w:val="24"/>
          <w:szCs w:val="24"/>
        </w:rPr>
        <w:t xml:space="preserve">, с датой ввода с </w:t>
      </w:r>
      <w:r w:rsidR="00B12400" w:rsidRPr="00B12400">
        <w:rPr>
          <w:color w:val="auto"/>
          <w:sz w:val="24"/>
          <w:szCs w:val="24"/>
        </w:rPr>
        <w:t>5 марта</w:t>
      </w:r>
      <w:r w:rsidR="00E25AAD" w:rsidRPr="00B12400">
        <w:rPr>
          <w:color w:val="auto"/>
          <w:sz w:val="24"/>
          <w:szCs w:val="24"/>
        </w:rPr>
        <w:t>.</w:t>
      </w:r>
      <w:r w:rsidRPr="00B12400">
        <w:rPr>
          <w:color w:val="auto"/>
          <w:sz w:val="24"/>
          <w:szCs w:val="24"/>
        </w:rPr>
        <w:t xml:space="preserve"> </w:t>
      </w:r>
    </w:p>
    <w:tbl>
      <w:tblPr>
        <w:tblpPr w:leftFromText="180" w:rightFromText="180" w:vertAnchor="text" w:horzAnchor="page" w:tblpX="1948" w:tblpY="212"/>
        <w:tblW w:w="9039" w:type="dxa"/>
        <w:tblLook w:val="04A0" w:firstRow="1" w:lastRow="0" w:firstColumn="1" w:lastColumn="0" w:noHBand="0" w:noVBand="1"/>
      </w:tblPr>
      <w:tblGrid>
        <w:gridCol w:w="3700"/>
        <w:gridCol w:w="2340"/>
        <w:gridCol w:w="2999"/>
      </w:tblGrid>
      <w:tr w:rsidR="00B12400" w:rsidRPr="00B12400" w:rsidTr="009B0607">
        <w:trPr>
          <w:trHeight w:val="42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Период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Параметры</w:t>
            </w:r>
          </w:p>
        </w:tc>
        <w:tc>
          <w:tcPr>
            <w:tcW w:w="2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Тариф, тенге/Гкал без НДС</w:t>
            </w:r>
          </w:p>
        </w:tc>
      </w:tr>
      <w:tr w:rsidR="00B12400" w:rsidRPr="00B12400" w:rsidTr="00C46EF7">
        <w:trPr>
          <w:trHeight w:val="300"/>
        </w:trPr>
        <w:tc>
          <w:tcPr>
            <w:tcW w:w="3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B12400" w:rsidP="00B12400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с 5</w:t>
            </w:r>
            <w:r w:rsidR="009B0607" w:rsidRPr="00B12400">
              <w:rPr>
                <w:color w:val="auto"/>
                <w:sz w:val="22"/>
                <w:szCs w:val="22"/>
              </w:rPr>
              <w:t xml:space="preserve"> </w:t>
            </w:r>
            <w:r w:rsidRPr="00B12400">
              <w:rPr>
                <w:color w:val="auto"/>
                <w:sz w:val="22"/>
                <w:szCs w:val="22"/>
              </w:rPr>
              <w:t>марта по 31 декабря 2025</w:t>
            </w:r>
            <w:r w:rsidR="009B0607" w:rsidRPr="00B12400">
              <w:rPr>
                <w:color w:val="auto"/>
                <w:sz w:val="22"/>
                <w:szCs w:val="22"/>
              </w:rPr>
              <w:t xml:space="preserve"> 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 xml:space="preserve">Пар-40 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0607" w:rsidRPr="00B12400" w:rsidRDefault="00B12400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12 050,41</w:t>
            </w:r>
          </w:p>
        </w:tc>
      </w:tr>
      <w:tr w:rsidR="00B12400" w:rsidRPr="00B12400" w:rsidTr="00C46EF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Пар-16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0607" w:rsidRPr="00B12400" w:rsidRDefault="00B12400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10 166,31</w:t>
            </w:r>
          </w:p>
        </w:tc>
      </w:tr>
      <w:tr w:rsidR="00B12400" w:rsidRPr="00B12400" w:rsidTr="00C46EF7">
        <w:trPr>
          <w:trHeight w:val="300"/>
        </w:trPr>
        <w:tc>
          <w:tcPr>
            <w:tcW w:w="3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607" w:rsidRPr="00B12400" w:rsidRDefault="009B0607" w:rsidP="009B0607">
            <w:pPr>
              <w:rPr>
                <w:color w:val="auto"/>
                <w:sz w:val="22"/>
                <w:szCs w:val="22"/>
              </w:rPr>
            </w:pPr>
          </w:p>
        </w:tc>
        <w:tc>
          <w:tcPr>
            <w:tcW w:w="2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0607" w:rsidRPr="00B12400" w:rsidRDefault="009B0607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ГВС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0607" w:rsidRPr="00B12400" w:rsidRDefault="00B12400" w:rsidP="009B0607">
            <w:pPr>
              <w:jc w:val="center"/>
              <w:rPr>
                <w:color w:val="auto"/>
                <w:sz w:val="22"/>
                <w:szCs w:val="22"/>
              </w:rPr>
            </w:pPr>
            <w:r w:rsidRPr="00B12400">
              <w:rPr>
                <w:color w:val="auto"/>
                <w:sz w:val="22"/>
                <w:szCs w:val="22"/>
              </w:rPr>
              <w:t>2 963,85</w:t>
            </w:r>
          </w:p>
        </w:tc>
      </w:tr>
    </w:tbl>
    <w:p w:rsidR="009B0607" w:rsidRPr="00132D4E" w:rsidRDefault="009B0607" w:rsidP="0075714D">
      <w:pPr>
        <w:widowControl w:val="0"/>
        <w:tabs>
          <w:tab w:val="left" w:pos="360"/>
          <w:tab w:val="left" w:pos="1134"/>
        </w:tabs>
        <w:spacing w:line="360" w:lineRule="auto"/>
        <w:jc w:val="both"/>
        <w:rPr>
          <w:color w:val="FF0000"/>
          <w:sz w:val="24"/>
          <w:szCs w:val="24"/>
        </w:rPr>
      </w:pPr>
    </w:p>
    <w:p w:rsidR="00243177" w:rsidRDefault="00243177" w:rsidP="0075714D">
      <w:pPr>
        <w:widowControl w:val="0"/>
        <w:spacing w:line="360" w:lineRule="auto"/>
        <w:jc w:val="both"/>
        <w:rPr>
          <w:sz w:val="24"/>
          <w:szCs w:val="24"/>
        </w:rPr>
      </w:pPr>
    </w:p>
    <w:p w:rsidR="009A72F1" w:rsidRDefault="009A72F1" w:rsidP="0075714D">
      <w:pPr>
        <w:widowControl w:val="0"/>
        <w:spacing w:line="360" w:lineRule="auto"/>
        <w:jc w:val="both"/>
        <w:rPr>
          <w:sz w:val="24"/>
          <w:szCs w:val="24"/>
        </w:rPr>
      </w:pPr>
    </w:p>
    <w:p w:rsidR="009A72F1" w:rsidRPr="00C86851" w:rsidRDefault="009A72F1" w:rsidP="00A15B6A">
      <w:pPr>
        <w:widowControl w:val="0"/>
        <w:spacing w:line="360" w:lineRule="auto"/>
        <w:jc w:val="both"/>
        <w:rPr>
          <w:sz w:val="24"/>
          <w:szCs w:val="24"/>
        </w:rPr>
      </w:pPr>
    </w:p>
    <w:sectPr w:rsidR="009A72F1" w:rsidRPr="00C86851" w:rsidSect="00A82C98">
      <w:pgSz w:w="11906" w:h="16838" w:code="9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7147" w:rsidRDefault="00F27147" w:rsidP="00157082">
      <w:r>
        <w:separator/>
      </w:r>
    </w:p>
  </w:endnote>
  <w:endnote w:type="continuationSeparator" w:id="0">
    <w:p w:rsidR="00F27147" w:rsidRDefault="00F27147" w:rsidP="001570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7147" w:rsidRDefault="00F27147" w:rsidP="00157082">
      <w:r>
        <w:separator/>
      </w:r>
    </w:p>
  </w:footnote>
  <w:footnote w:type="continuationSeparator" w:id="0">
    <w:p w:rsidR="00F27147" w:rsidRDefault="00F27147" w:rsidP="001570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02812"/>
    <w:multiLevelType w:val="hybridMultilevel"/>
    <w:tmpl w:val="9014D932"/>
    <w:lvl w:ilvl="0" w:tplc="E208E004">
      <w:start w:val="4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" w15:restartNumberingAfterBreak="0">
    <w:nsid w:val="02AB00EC"/>
    <w:multiLevelType w:val="hybridMultilevel"/>
    <w:tmpl w:val="640C7BD2"/>
    <w:lvl w:ilvl="0" w:tplc="F5C4E204">
      <w:start w:val="1"/>
      <w:numFmt w:val="decimal"/>
      <w:lvlText w:val="%1)"/>
      <w:lvlJc w:val="left"/>
      <w:pPr>
        <w:ind w:left="106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 w15:restartNumberingAfterBreak="0">
    <w:nsid w:val="266B122F"/>
    <w:multiLevelType w:val="hybridMultilevel"/>
    <w:tmpl w:val="87BA5CB4"/>
    <w:lvl w:ilvl="0" w:tplc="8E40AFB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3C530B0D"/>
    <w:multiLevelType w:val="hybridMultilevel"/>
    <w:tmpl w:val="F1701F4C"/>
    <w:lvl w:ilvl="0" w:tplc="CDB4E6C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257F90"/>
    <w:multiLevelType w:val="multilevel"/>
    <w:tmpl w:val="0D18D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3E55D36"/>
    <w:multiLevelType w:val="hybridMultilevel"/>
    <w:tmpl w:val="0248CDEC"/>
    <w:lvl w:ilvl="0" w:tplc="7EFE417E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7EFE417E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color w:val="auto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890027B"/>
    <w:multiLevelType w:val="hybridMultilevel"/>
    <w:tmpl w:val="8A345D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12845"/>
    <w:multiLevelType w:val="hybridMultilevel"/>
    <w:tmpl w:val="1292D43C"/>
    <w:lvl w:ilvl="0" w:tplc="B558A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4686FDF"/>
    <w:multiLevelType w:val="multilevel"/>
    <w:tmpl w:val="288A7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4C0064A"/>
    <w:multiLevelType w:val="hybridMultilevel"/>
    <w:tmpl w:val="E88CD812"/>
    <w:lvl w:ilvl="0" w:tplc="5F827C6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7105A89"/>
    <w:multiLevelType w:val="hybridMultilevel"/>
    <w:tmpl w:val="D2AA7D4C"/>
    <w:lvl w:ilvl="0" w:tplc="ED9E7D92">
      <w:start w:val="7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F770B9"/>
    <w:multiLevelType w:val="hybridMultilevel"/>
    <w:tmpl w:val="7AF208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8741FEA"/>
    <w:multiLevelType w:val="hybridMultilevel"/>
    <w:tmpl w:val="17543A0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545535A"/>
    <w:multiLevelType w:val="hybridMultilevel"/>
    <w:tmpl w:val="DFB26D68"/>
    <w:lvl w:ilvl="0" w:tplc="73C6CCA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2327B0"/>
    <w:multiLevelType w:val="hybridMultilevel"/>
    <w:tmpl w:val="A1245274"/>
    <w:lvl w:ilvl="0" w:tplc="73C6CCAE">
      <w:start w:val="2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76880DE7"/>
    <w:multiLevelType w:val="hybridMultilevel"/>
    <w:tmpl w:val="87BA5CB4"/>
    <w:lvl w:ilvl="0" w:tplc="8E40AF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777D4B3E"/>
    <w:multiLevelType w:val="hybridMultilevel"/>
    <w:tmpl w:val="F3EA1BA8"/>
    <w:lvl w:ilvl="0" w:tplc="DDA0C94C">
      <w:start w:val="7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817E66"/>
    <w:multiLevelType w:val="hybridMultilevel"/>
    <w:tmpl w:val="87BA5CB4"/>
    <w:lvl w:ilvl="0" w:tplc="8E40AF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2"/>
  </w:num>
  <w:num w:numId="5">
    <w:abstractNumId w:val="15"/>
  </w:num>
  <w:num w:numId="6">
    <w:abstractNumId w:val="16"/>
  </w:num>
  <w:num w:numId="7">
    <w:abstractNumId w:val="17"/>
  </w:num>
  <w:num w:numId="8">
    <w:abstractNumId w:val="10"/>
  </w:num>
  <w:num w:numId="9">
    <w:abstractNumId w:val="3"/>
  </w:num>
  <w:num w:numId="10">
    <w:abstractNumId w:val="5"/>
  </w:num>
  <w:num w:numId="11">
    <w:abstractNumId w:val="9"/>
  </w:num>
  <w:num w:numId="12">
    <w:abstractNumId w:val="13"/>
  </w:num>
  <w:num w:numId="13">
    <w:abstractNumId w:val="8"/>
  </w:num>
  <w:num w:numId="14">
    <w:abstractNumId w:val="14"/>
  </w:num>
  <w:num w:numId="15">
    <w:abstractNumId w:val="11"/>
  </w:num>
  <w:num w:numId="16">
    <w:abstractNumId w:val="6"/>
  </w:num>
  <w:num w:numId="17">
    <w:abstractNumId w:val="7"/>
  </w:num>
  <w:num w:numId="18">
    <w:abstractNumId w:val="0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041"/>
    <w:rsid w:val="000100A1"/>
    <w:rsid w:val="00012266"/>
    <w:rsid w:val="000218ED"/>
    <w:rsid w:val="000326A8"/>
    <w:rsid w:val="00033627"/>
    <w:rsid w:val="0004048A"/>
    <w:rsid w:val="000433DD"/>
    <w:rsid w:val="00052333"/>
    <w:rsid w:val="0006637C"/>
    <w:rsid w:val="00067CD4"/>
    <w:rsid w:val="000736DC"/>
    <w:rsid w:val="000826AE"/>
    <w:rsid w:val="0008773E"/>
    <w:rsid w:val="000B15EB"/>
    <w:rsid w:val="000B1F78"/>
    <w:rsid w:val="000B3041"/>
    <w:rsid w:val="000B7BD2"/>
    <w:rsid w:val="000D0D02"/>
    <w:rsid w:val="001047AF"/>
    <w:rsid w:val="0011453F"/>
    <w:rsid w:val="001200A2"/>
    <w:rsid w:val="001232FA"/>
    <w:rsid w:val="00123F5D"/>
    <w:rsid w:val="00126F86"/>
    <w:rsid w:val="00132D4E"/>
    <w:rsid w:val="00135CB5"/>
    <w:rsid w:val="00137DF7"/>
    <w:rsid w:val="00147B80"/>
    <w:rsid w:val="00152AEA"/>
    <w:rsid w:val="00154E54"/>
    <w:rsid w:val="00157082"/>
    <w:rsid w:val="00160D8E"/>
    <w:rsid w:val="001708A5"/>
    <w:rsid w:val="001708DF"/>
    <w:rsid w:val="00171DC3"/>
    <w:rsid w:val="00180154"/>
    <w:rsid w:val="00190FE2"/>
    <w:rsid w:val="001B69F4"/>
    <w:rsid w:val="001C08EA"/>
    <w:rsid w:val="001C39D4"/>
    <w:rsid w:val="001C7EB9"/>
    <w:rsid w:val="001E7A16"/>
    <w:rsid w:val="001F2B39"/>
    <w:rsid w:val="002008C6"/>
    <w:rsid w:val="00200DAC"/>
    <w:rsid w:val="002225E4"/>
    <w:rsid w:val="00233CA1"/>
    <w:rsid w:val="00237671"/>
    <w:rsid w:val="00243177"/>
    <w:rsid w:val="002445BA"/>
    <w:rsid w:val="002446F8"/>
    <w:rsid w:val="0024685A"/>
    <w:rsid w:val="0026223D"/>
    <w:rsid w:val="0026369B"/>
    <w:rsid w:val="002719E5"/>
    <w:rsid w:val="00274BB1"/>
    <w:rsid w:val="00294AA4"/>
    <w:rsid w:val="002A1B82"/>
    <w:rsid w:val="002A36F1"/>
    <w:rsid w:val="002A47DF"/>
    <w:rsid w:val="002B27CB"/>
    <w:rsid w:val="002B7FB8"/>
    <w:rsid w:val="002C349A"/>
    <w:rsid w:val="002D1C63"/>
    <w:rsid w:val="00315777"/>
    <w:rsid w:val="0032552B"/>
    <w:rsid w:val="0033290B"/>
    <w:rsid w:val="00334A95"/>
    <w:rsid w:val="00343D5A"/>
    <w:rsid w:val="00350EA5"/>
    <w:rsid w:val="00372B05"/>
    <w:rsid w:val="00377A88"/>
    <w:rsid w:val="0038492F"/>
    <w:rsid w:val="00386016"/>
    <w:rsid w:val="00394E9E"/>
    <w:rsid w:val="003B3538"/>
    <w:rsid w:val="003B5889"/>
    <w:rsid w:val="003C0ADA"/>
    <w:rsid w:val="003C2559"/>
    <w:rsid w:val="003E5923"/>
    <w:rsid w:val="003F1E0A"/>
    <w:rsid w:val="003F2600"/>
    <w:rsid w:val="003F52BF"/>
    <w:rsid w:val="003F7308"/>
    <w:rsid w:val="004006D1"/>
    <w:rsid w:val="004045EF"/>
    <w:rsid w:val="00422D84"/>
    <w:rsid w:val="00424606"/>
    <w:rsid w:val="00424A5E"/>
    <w:rsid w:val="00424FE1"/>
    <w:rsid w:val="00437CBD"/>
    <w:rsid w:val="00453AF2"/>
    <w:rsid w:val="00456E29"/>
    <w:rsid w:val="004732C9"/>
    <w:rsid w:val="00497A1B"/>
    <w:rsid w:val="004B6689"/>
    <w:rsid w:val="004B6BF2"/>
    <w:rsid w:val="004C74B9"/>
    <w:rsid w:val="004F1233"/>
    <w:rsid w:val="004F6C7E"/>
    <w:rsid w:val="004F7A0E"/>
    <w:rsid w:val="00503FCE"/>
    <w:rsid w:val="00504AED"/>
    <w:rsid w:val="00504D79"/>
    <w:rsid w:val="005102E1"/>
    <w:rsid w:val="00527F0D"/>
    <w:rsid w:val="005364C7"/>
    <w:rsid w:val="00542863"/>
    <w:rsid w:val="0054356C"/>
    <w:rsid w:val="00544749"/>
    <w:rsid w:val="005476D0"/>
    <w:rsid w:val="005524DA"/>
    <w:rsid w:val="00574776"/>
    <w:rsid w:val="00580AE1"/>
    <w:rsid w:val="0058578B"/>
    <w:rsid w:val="005A7344"/>
    <w:rsid w:val="005A76D7"/>
    <w:rsid w:val="005B305A"/>
    <w:rsid w:val="005D2A89"/>
    <w:rsid w:val="005D59EB"/>
    <w:rsid w:val="005D7E02"/>
    <w:rsid w:val="005E2FEE"/>
    <w:rsid w:val="005E362D"/>
    <w:rsid w:val="005E7294"/>
    <w:rsid w:val="00623201"/>
    <w:rsid w:val="0065060F"/>
    <w:rsid w:val="00655030"/>
    <w:rsid w:val="00655BBE"/>
    <w:rsid w:val="00661A92"/>
    <w:rsid w:val="00663892"/>
    <w:rsid w:val="00674D78"/>
    <w:rsid w:val="00677FC2"/>
    <w:rsid w:val="006906AE"/>
    <w:rsid w:val="0069168E"/>
    <w:rsid w:val="00693574"/>
    <w:rsid w:val="00694CFF"/>
    <w:rsid w:val="00697727"/>
    <w:rsid w:val="006A7113"/>
    <w:rsid w:val="006C532C"/>
    <w:rsid w:val="006D31C0"/>
    <w:rsid w:val="006E461C"/>
    <w:rsid w:val="006F701F"/>
    <w:rsid w:val="006F75B5"/>
    <w:rsid w:val="00701D29"/>
    <w:rsid w:val="00706B00"/>
    <w:rsid w:val="00716E9F"/>
    <w:rsid w:val="00723078"/>
    <w:rsid w:val="00723623"/>
    <w:rsid w:val="00723BCE"/>
    <w:rsid w:val="00724061"/>
    <w:rsid w:val="00725C41"/>
    <w:rsid w:val="0075714D"/>
    <w:rsid w:val="007577B0"/>
    <w:rsid w:val="00773046"/>
    <w:rsid w:val="00777017"/>
    <w:rsid w:val="00796E77"/>
    <w:rsid w:val="007E0ADA"/>
    <w:rsid w:val="007E0B4D"/>
    <w:rsid w:val="007F2EA1"/>
    <w:rsid w:val="0080553F"/>
    <w:rsid w:val="00810EE0"/>
    <w:rsid w:val="008146E6"/>
    <w:rsid w:val="008261D6"/>
    <w:rsid w:val="008401DD"/>
    <w:rsid w:val="008411B9"/>
    <w:rsid w:val="00845EB0"/>
    <w:rsid w:val="00851C0D"/>
    <w:rsid w:val="0086567A"/>
    <w:rsid w:val="008750F1"/>
    <w:rsid w:val="008914CC"/>
    <w:rsid w:val="008B0892"/>
    <w:rsid w:val="008B1735"/>
    <w:rsid w:val="008B69E7"/>
    <w:rsid w:val="008C3D0F"/>
    <w:rsid w:val="008C4ABB"/>
    <w:rsid w:val="008E1ACD"/>
    <w:rsid w:val="008E2B21"/>
    <w:rsid w:val="008E7E50"/>
    <w:rsid w:val="008F38A3"/>
    <w:rsid w:val="00904EB3"/>
    <w:rsid w:val="00906AF2"/>
    <w:rsid w:val="0091429D"/>
    <w:rsid w:val="00914F66"/>
    <w:rsid w:val="00920F89"/>
    <w:rsid w:val="0092140B"/>
    <w:rsid w:val="009253D8"/>
    <w:rsid w:val="009406D9"/>
    <w:rsid w:val="0094172E"/>
    <w:rsid w:val="00946A1D"/>
    <w:rsid w:val="00953EA3"/>
    <w:rsid w:val="00957C91"/>
    <w:rsid w:val="00970ED3"/>
    <w:rsid w:val="00971AD2"/>
    <w:rsid w:val="00992FC5"/>
    <w:rsid w:val="00993831"/>
    <w:rsid w:val="009A4741"/>
    <w:rsid w:val="009A72F1"/>
    <w:rsid w:val="009B0256"/>
    <w:rsid w:val="009B0607"/>
    <w:rsid w:val="009C4915"/>
    <w:rsid w:val="009F69AC"/>
    <w:rsid w:val="00A15B6A"/>
    <w:rsid w:val="00A23F7F"/>
    <w:rsid w:val="00A2554E"/>
    <w:rsid w:val="00A274AF"/>
    <w:rsid w:val="00A3194B"/>
    <w:rsid w:val="00A45EC5"/>
    <w:rsid w:val="00A543A4"/>
    <w:rsid w:val="00A5607F"/>
    <w:rsid w:val="00A735EA"/>
    <w:rsid w:val="00A7612D"/>
    <w:rsid w:val="00A82C98"/>
    <w:rsid w:val="00A8501C"/>
    <w:rsid w:val="00A863A4"/>
    <w:rsid w:val="00A948A5"/>
    <w:rsid w:val="00A96E49"/>
    <w:rsid w:val="00AA151D"/>
    <w:rsid w:val="00AB0B78"/>
    <w:rsid w:val="00AC1114"/>
    <w:rsid w:val="00AC26C4"/>
    <w:rsid w:val="00AC31C8"/>
    <w:rsid w:val="00AC7DB6"/>
    <w:rsid w:val="00AD1CCE"/>
    <w:rsid w:val="00AE402A"/>
    <w:rsid w:val="00B12400"/>
    <w:rsid w:val="00B1392F"/>
    <w:rsid w:val="00B370FA"/>
    <w:rsid w:val="00B42846"/>
    <w:rsid w:val="00B43819"/>
    <w:rsid w:val="00B537DE"/>
    <w:rsid w:val="00B72D7D"/>
    <w:rsid w:val="00B7454A"/>
    <w:rsid w:val="00B82B8C"/>
    <w:rsid w:val="00B84FFF"/>
    <w:rsid w:val="00B93517"/>
    <w:rsid w:val="00BA63E6"/>
    <w:rsid w:val="00BB6C24"/>
    <w:rsid w:val="00BC135A"/>
    <w:rsid w:val="00BC1530"/>
    <w:rsid w:val="00BC4726"/>
    <w:rsid w:val="00BD2274"/>
    <w:rsid w:val="00BE2FB5"/>
    <w:rsid w:val="00BF108B"/>
    <w:rsid w:val="00BF197E"/>
    <w:rsid w:val="00C04A38"/>
    <w:rsid w:val="00C04D5F"/>
    <w:rsid w:val="00C31DDF"/>
    <w:rsid w:val="00C3769B"/>
    <w:rsid w:val="00C40A1B"/>
    <w:rsid w:val="00C46EF7"/>
    <w:rsid w:val="00C52925"/>
    <w:rsid w:val="00C63915"/>
    <w:rsid w:val="00C86851"/>
    <w:rsid w:val="00C9343B"/>
    <w:rsid w:val="00C977B4"/>
    <w:rsid w:val="00CA332A"/>
    <w:rsid w:val="00CA5A57"/>
    <w:rsid w:val="00CD2BED"/>
    <w:rsid w:val="00CE04C1"/>
    <w:rsid w:val="00CF1531"/>
    <w:rsid w:val="00D027CD"/>
    <w:rsid w:val="00D048F0"/>
    <w:rsid w:val="00D04A97"/>
    <w:rsid w:val="00D06B01"/>
    <w:rsid w:val="00D12241"/>
    <w:rsid w:val="00D26D9B"/>
    <w:rsid w:val="00D5098B"/>
    <w:rsid w:val="00D53606"/>
    <w:rsid w:val="00D56062"/>
    <w:rsid w:val="00D56C2A"/>
    <w:rsid w:val="00D60406"/>
    <w:rsid w:val="00D73BEF"/>
    <w:rsid w:val="00D73DC7"/>
    <w:rsid w:val="00DC289D"/>
    <w:rsid w:val="00DD0D01"/>
    <w:rsid w:val="00DD21AA"/>
    <w:rsid w:val="00DD6A5A"/>
    <w:rsid w:val="00DE1BB6"/>
    <w:rsid w:val="00DF083E"/>
    <w:rsid w:val="00DF46F7"/>
    <w:rsid w:val="00DF71E2"/>
    <w:rsid w:val="00E017E9"/>
    <w:rsid w:val="00E0241D"/>
    <w:rsid w:val="00E22B50"/>
    <w:rsid w:val="00E25AAD"/>
    <w:rsid w:val="00E325B2"/>
    <w:rsid w:val="00E52C14"/>
    <w:rsid w:val="00E549B7"/>
    <w:rsid w:val="00E66E4A"/>
    <w:rsid w:val="00E86EAC"/>
    <w:rsid w:val="00EA0DC8"/>
    <w:rsid w:val="00EB3290"/>
    <w:rsid w:val="00EB358D"/>
    <w:rsid w:val="00EB69F2"/>
    <w:rsid w:val="00EC527D"/>
    <w:rsid w:val="00EC656B"/>
    <w:rsid w:val="00ED3148"/>
    <w:rsid w:val="00ED3AA6"/>
    <w:rsid w:val="00ED65DE"/>
    <w:rsid w:val="00EE401F"/>
    <w:rsid w:val="00EF4585"/>
    <w:rsid w:val="00F01663"/>
    <w:rsid w:val="00F1776A"/>
    <w:rsid w:val="00F27147"/>
    <w:rsid w:val="00F37980"/>
    <w:rsid w:val="00F6036F"/>
    <w:rsid w:val="00F61F7E"/>
    <w:rsid w:val="00F77677"/>
    <w:rsid w:val="00F95A77"/>
    <w:rsid w:val="00FB3B4D"/>
    <w:rsid w:val="00FB7C52"/>
    <w:rsid w:val="00FC1DE4"/>
    <w:rsid w:val="00FE1292"/>
    <w:rsid w:val="00FE12AC"/>
    <w:rsid w:val="00FF3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14FE93-BC9C-4A7B-9107-D0A86B804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317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2">
    <w:name w:val="heading 2"/>
    <w:basedOn w:val="a"/>
    <w:link w:val="20"/>
    <w:uiPriority w:val="9"/>
    <w:qFormat/>
    <w:rsid w:val="000B7BD2"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B7BD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s0">
    <w:name w:val="s0"/>
    <w:rsid w:val="0024317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3">
    <w:name w:val="List Paragraph"/>
    <w:basedOn w:val="a"/>
    <w:uiPriority w:val="34"/>
    <w:qFormat/>
    <w:rsid w:val="00243177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0B7BD2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5">
    <w:name w:val="Strong"/>
    <w:basedOn w:val="a0"/>
    <w:uiPriority w:val="22"/>
    <w:qFormat/>
    <w:rsid w:val="000B7BD2"/>
    <w:rPr>
      <w:b/>
      <w:bCs/>
    </w:rPr>
  </w:style>
  <w:style w:type="character" w:customStyle="1" w:styleId="apple-converted-space">
    <w:name w:val="apple-converted-space"/>
    <w:basedOn w:val="a0"/>
    <w:rsid w:val="000B7BD2"/>
  </w:style>
  <w:style w:type="paragraph" w:styleId="a6">
    <w:name w:val="Body Text"/>
    <w:basedOn w:val="a"/>
    <w:link w:val="a7"/>
    <w:rsid w:val="003F52BF"/>
    <w:pPr>
      <w:spacing w:line="360" w:lineRule="auto"/>
      <w:jc w:val="center"/>
    </w:pPr>
    <w:rPr>
      <w:color w:val="auto"/>
    </w:rPr>
  </w:style>
  <w:style w:type="character" w:customStyle="1" w:styleId="a7">
    <w:name w:val="Основной текст Знак"/>
    <w:basedOn w:val="a0"/>
    <w:link w:val="a6"/>
    <w:rsid w:val="003F52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C39D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C39D4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styleId="aa">
    <w:name w:val="Hyperlink"/>
    <w:uiPriority w:val="99"/>
    <w:semiHidden/>
    <w:unhideWhenUsed/>
    <w:rsid w:val="004006D1"/>
    <w:rPr>
      <w:rFonts w:ascii="Times New Roman" w:hAnsi="Times New Roman" w:cs="Times New Roman" w:hint="default"/>
      <w:b/>
      <w:bCs/>
      <w:i w:val="0"/>
      <w:iCs w:val="0"/>
      <w:color w:val="000080"/>
      <w:sz w:val="20"/>
      <w:szCs w:val="20"/>
      <w:u w:val="single"/>
    </w:rPr>
  </w:style>
  <w:style w:type="character" w:customStyle="1" w:styleId="s1">
    <w:name w:val="s1"/>
    <w:rsid w:val="004006D1"/>
    <w:rPr>
      <w:rFonts w:ascii="Courier New" w:hAnsi="Courier New" w:cs="Courier New" w:hint="default"/>
      <w:b/>
      <w:bCs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styleId="ab">
    <w:name w:val="FollowedHyperlink"/>
    <w:basedOn w:val="a0"/>
    <w:uiPriority w:val="99"/>
    <w:semiHidden/>
    <w:unhideWhenUsed/>
    <w:rsid w:val="00AC1114"/>
    <w:rPr>
      <w:color w:val="800080"/>
      <w:u w:val="single"/>
    </w:rPr>
  </w:style>
  <w:style w:type="paragraph" w:customStyle="1" w:styleId="font5">
    <w:name w:val="font5"/>
    <w:basedOn w:val="a"/>
    <w:rsid w:val="00AC1114"/>
    <w:pPr>
      <w:spacing w:before="100" w:beforeAutospacing="1" w:after="100" w:afterAutospacing="1"/>
    </w:pPr>
    <w:rPr>
      <w:color w:val="auto"/>
    </w:rPr>
  </w:style>
  <w:style w:type="paragraph" w:customStyle="1" w:styleId="xl66">
    <w:name w:val="xl66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67">
    <w:name w:val="xl67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68">
    <w:name w:val="xl68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69">
    <w:name w:val="xl69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0">
    <w:name w:val="xl70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18"/>
      <w:szCs w:val="18"/>
    </w:rPr>
  </w:style>
  <w:style w:type="paragraph" w:customStyle="1" w:styleId="xl71">
    <w:name w:val="xl71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2">
    <w:name w:val="xl72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3">
    <w:name w:val="xl73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18"/>
      <w:szCs w:val="18"/>
    </w:rPr>
  </w:style>
  <w:style w:type="paragraph" w:customStyle="1" w:styleId="xl74">
    <w:name w:val="xl74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18"/>
      <w:szCs w:val="18"/>
    </w:rPr>
  </w:style>
  <w:style w:type="paragraph" w:customStyle="1" w:styleId="xl75">
    <w:name w:val="xl75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6">
    <w:name w:val="xl76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99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7">
    <w:name w:val="xl77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8">
    <w:name w:val="xl78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79">
    <w:name w:val="xl79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80">
    <w:name w:val="xl80"/>
    <w:basedOn w:val="a"/>
    <w:rsid w:val="00AC111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81">
    <w:name w:val="xl81"/>
    <w:basedOn w:val="a"/>
    <w:rsid w:val="00AC111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82">
    <w:name w:val="xl82"/>
    <w:basedOn w:val="a"/>
    <w:rsid w:val="00AC111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83">
    <w:name w:val="xl83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84">
    <w:name w:val="xl84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85">
    <w:name w:val="xl85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86">
    <w:name w:val="xl86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87">
    <w:name w:val="xl87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88">
    <w:name w:val="xl88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9">
    <w:name w:val="xl89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90">
    <w:name w:val="xl90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91">
    <w:name w:val="xl91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92">
    <w:name w:val="xl92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93">
    <w:name w:val="xl93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94">
    <w:name w:val="xl94"/>
    <w:basedOn w:val="a"/>
    <w:rsid w:val="00AC111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95">
    <w:name w:val="xl95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jc w:val="center"/>
      <w:textAlignment w:val="center"/>
    </w:pPr>
    <w:rPr>
      <w:b/>
      <w:bCs/>
      <w:color w:val="auto"/>
      <w:sz w:val="18"/>
      <w:szCs w:val="18"/>
    </w:rPr>
  </w:style>
  <w:style w:type="paragraph" w:customStyle="1" w:styleId="xl96">
    <w:name w:val="xl96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18"/>
      <w:szCs w:val="18"/>
    </w:rPr>
  </w:style>
  <w:style w:type="paragraph" w:customStyle="1" w:styleId="xl97">
    <w:name w:val="xl97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auto"/>
      <w:sz w:val="18"/>
      <w:szCs w:val="18"/>
    </w:rPr>
  </w:style>
  <w:style w:type="paragraph" w:customStyle="1" w:styleId="xl98">
    <w:name w:val="xl98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sz w:val="18"/>
      <w:szCs w:val="18"/>
    </w:rPr>
  </w:style>
  <w:style w:type="paragraph" w:customStyle="1" w:styleId="xl99">
    <w:name w:val="xl99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color w:val="auto"/>
      <w:sz w:val="18"/>
      <w:szCs w:val="18"/>
    </w:rPr>
  </w:style>
  <w:style w:type="paragraph" w:customStyle="1" w:styleId="xl100">
    <w:name w:val="xl100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color w:val="auto"/>
      <w:sz w:val="18"/>
      <w:szCs w:val="18"/>
    </w:rPr>
  </w:style>
  <w:style w:type="paragraph" w:customStyle="1" w:styleId="xl101">
    <w:name w:val="xl101"/>
    <w:basedOn w:val="a"/>
    <w:rsid w:val="00AC1114"/>
    <w:pPr>
      <w:pBdr>
        <w:top w:val="single" w:sz="4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color w:val="auto"/>
      <w:sz w:val="18"/>
      <w:szCs w:val="18"/>
    </w:rPr>
  </w:style>
  <w:style w:type="paragraph" w:customStyle="1" w:styleId="xl102">
    <w:name w:val="xl102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03">
    <w:name w:val="xl103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04">
    <w:name w:val="xl104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05">
    <w:name w:val="xl105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06">
    <w:name w:val="xl106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07">
    <w:name w:val="xl107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08">
    <w:name w:val="xl108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FF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09">
    <w:name w:val="xl109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99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10">
    <w:name w:val="xl110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11">
    <w:name w:val="xl111"/>
    <w:basedOn w:val="a"/>
    <w:rsid w:val="00AC111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12">
    <w:name w:val="xl112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13">
    <w:name w:val="xl113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14">
    <w:name w:val="xl114"/>
    <w:basedOn w:val="a"/>
    <w:rsid w:val="00AC111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15">
    <w:name w:val="xl115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16">
    <w:name w:val="xl116"/>
    <w:basedOn w:val="a"/>
    <w:rsid w:val="00AC111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17">
    <w:name w:val="xl117"/>
    <w:basedOn w:val="a"/>
    <w:rsid w:val="00AC1114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18">
    <w:name w:val="xl118"/>
    <w:basedOn w:val="a"/>
    <w:rsid w:val="00AC111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19">
    <w:name w:val="xl119"/>
    <w:basedOn w:val="a"/>
    <w:rsid w:val="00AC111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0">
    <w:name w:val="xl120"/>
    <w:basedOn w:val="a"/>
    <w:rsid w:val="00AC111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1">
    <w:name w:val="xl121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2">
    <w:name w:val="xl122"/>
    <w:basedOn w:val="a"/>
    <w:rsid w:val="00AC111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3">
    <w:name w:val="xl123"/>
    <w:basedOn w:val="a"/>
    <w:rsid w:val="00AC111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4">
    <w:name w:val="xl124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5">
    <w:name w:val="xl125"/>
    <w:basedOn w:val="a"/>
    <w:rsid w:val="00AC111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6">
    <w:name w:val="xl126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7">
    <w:name w:val="xl127"/>
    <w:basedOn w:val="a"/>
    <w:rsid w:val="00AC111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8">
    <w:name w:val="xl128"/>
    <w:basedOn w:val="a"/>
    <w:rsid w:val="00AC111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29">
    <w:name w:val="xl129"/>
    <w:basedOn w:val="a"/>
    <w:rsid w:val="00AC111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30">
    <w:name w:val="xl130"/>
    <w:basedOn w:val="a"/>
    <w:rsid w:val="00AC111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31">
    <w:name w:val="xl131"/>
    <w:basedOn w:val="a"/>
    <w:rsid w:val="00AC111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132">
    <w:name w:val="xl132"/>
    <w:basedOn w:val="a"/>
    <w:rsid w:val="00AC111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133">
    <w:name w:val="xl133"/>
    <w:basedOn w:val="a"/>
    <w:rsid w:val="00AC111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134">
    <w:name w:val="xl134"/>
    <w:basedOn w:val="a"/>
    <w:rsid w:val="00AC1114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135">
    <w:name w:val="xl135"/>
    <w:basedOn w:val="a"/>
    <w:rsid w:val="00AC111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136">
    <w:name w:val="xl136"/>
    <w:basedOn w:val="a"/>
    <w:rsid w:val="00AC1114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auto"/>
    </w:rPr>
  </w:style>
  <w:style w:type="paragraph" w:customStyle="1" w:styleId="xl137">
    <w:name w:val="xl137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38">
    <w:name w:val="xl138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39">
    <w:name w:val="xl139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40">
    <w:name w:val="xl140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42">
    <w:name w:val="xl142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43">
    <w:name w:val="xl143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auto"/>
    </w:rPr>
  </w:style>
  <w:style w:type="paragraph" w:customStyle="1" w:styleId="xl144">
    <w:name w:val="xl144"/>
    <w:basedOn w:val="a"/>
    <w:rsid w:val="00AC111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45">
    <w:name w:val="xl145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46">
    <w:name w:val="xl146"/>
    <w:basedOn w:val="a"/>
    <w:rsid w:val="00AC111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color w:val="auto"/>
    </w:rPr>
  </w:style>
  <w:style w:type="paragraph" w:customStyle="1" w:styleId="xl147">
    <w:name w:val="xl147"/>
    <w:basedOn w:val="a"/>
    <w:rsid w:val="005A73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</w:rPr>
  </w:style>
  <w:style w:type="paragraph" w:customStyle="1" w:styleId="xl148">
    <w:name w:val="xl148"/>
    <w:basedOn w:val="a"/>
    <w:rsid w:val="005A734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149">
    <w:name w:val="xl149"/>
    <w:basedOn w:val="a"/>
    <w:rsid w:val="005A73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</w:rPr>
  </w:style>
  <w:style w:type="paragraph" w:customStyle="1" w:styleId="xl150">
    <w:name w:val="xl150"/>
    <w:basedOn w:val="a"/>
    <w:rsid w:val="005A73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</w:rPr>
  </w:style>
  <w:style w:type="paragraph" w:customStyle="1" w:styleId="xl151">
    <w:name w:val="xl151"/>
    <w:basedOn w:val="a"/>
    <w:rsid w:val="005A734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152">
    <w:name w:val="xl152"/>
    <w:basedOn w:val="a"/>
    <w:rsid w:val="005A734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153">
    <w:name w:val="xl153"/>
    <w:basedOn w:val="a"/>
    <w:rsid w:val="005A734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154">
    <w:name w:val="xl154"/>
    <w:basedOn w:val="a"/>
    <w:rsid w:val="005A7344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right"/>
      <w:textAlignment w:val="center"/>
    </w:pPr>
    <w:rPr>
      <w:b/>
      <w:bCs/>
      <w:color w:val="auto"/>
    </w:rPr>
  </w:style>
  <w:style w:type="paragraph" w:customStyle="1" w:styleId="xl155">
    <w:name w:val="xl155"/>
    <w:basedOn w:val="a"/>
    <w:rsid w:val="005A7344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56">
    <w:name w:val="xl156"/>
    <w:basedOn w:val="a"/>
    <w:rsid w:val="005A734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57">
    <w:name w:val="xl157"/>
    <w:basedOn w:val="a"/>
    <w:rsid w:val="005A7344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</w:rPr>
  </w:style>
  <w:style w:type="paragraph" w:customStyle="1" w:styleId="xl158">
    <w:name w:val="xl158"/>
    <w:basedOn w:val="a"/>
    <w:rsid w:val="005A734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</w:rPr>
  </w:style>
  <w:style w:type="paragraph" w:customStyle="1" w:styleId="xl159">
    <w:name w:val="xl159"/>
    <w:basedOn w:val="a"/>
    <w:rsid w:val="005A734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auto"/>
    </w:rPr>
  </w:style>
  <w:style w:type="paragraph" w:customStyle="1" w:styleId="xl160">
    <w:name w:val="xl160"/>
    <w:basedOn w:val="a"/>
    <w:rsid w:val="005A734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auto"/>
    </w:rPr>
  </w:style>
  <w:style w:type="paragraph" w:styleId="21">
    <w:name w:val="Body Text 2"/>
    <w:basedOn w:val="a"/>
    <w:link w:val="22"/>
    <w:uiPriority w:val="99"/>
    <w:semiHidden/>
    <w:unhideWhenUsed/>
    <w:rsid w:val="00677FC2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77FC2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table" w:styleId="ac">
    <w:name w:val="Table Grid"/>
    <w:basedOn w:val="a1"/>
    <w:uiPriority w:val="59"/>
    <w:rsid w:val="007E0B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2">
    <w:name w:val="s2"/>
    <w:basedOn w:val="a0"/>
    <w:rsid w:val="00152AEA"/>
    <w:rPr>
      <w:rFonts w:ascii="Times New Roman" w:hAnsi="Times New Roman" w:cs="Times New Roman" w:hint="default"/>
      <w:color w:val="333399"/>
      <w:u w:val="single"/>
    </w:rPr>
  </w:style>
  <w:style w:type="character" w:styleId="ad">
    <w:name w:val="annotation reference"/>
    <w:basedOn w:val="a0"/>
    <w:uiPriority w:val="99"/>
    <w:semiHidden/>
    <w:unhideWhenUsed/>
    <w:rsid w:val="00C04D5F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C04D5F"/>
  </w:style>
  <w:style w:type="character" w:customStyle="1" w:styleId="af">
    <w:name w:val="Текст примечания Знак"/>
    <w:basedOn w:val="a0"/>
    <w:link w:val="ae"/>
    <w:uiPriority w:val="99"/>
    <w:semiHidden/>
    <w:rsid w:val="00C04D5F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C04D5F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C04D5F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styleId="af2">
    <w:name w:val="header"/>
    <w:basedOn w:val="a"/>
    <w:link w:val="af3"/>
    <w:uiPriority w:val="99"/>
    <w:unhideWhenUsed/>
    <w:rsid w:val="00157082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157082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f4">
    <w:name w:val="footer"/>
    <w:basedOn w:val="a"/>
    <w:link w:val="af5"/>
    <w:uiPriority w:val="99"/>
    <w:unhideWhenUsed/>
    <w:rsid w:val="00157082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57082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9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8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6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l:32041964.28700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9ACD5D-1759-4ACC-9C61-58CE58003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2521</Words>
  <Characters>14371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pe</Company>
  <LinksUpToDate>false</LinksUpToDate>
  <CharactersWithSpaces>16859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Самойлова А.Ю.</dc:creator>
  <cp:keywords/>
  <dc:description/>
  <cp:lastModifiedBy>Утебаева Алмагуль Болатовна</cp:lastModifiedBy>
  <cp:revision>2</cp:revision>
  <cp:lastPrinted>2025-04-09T07:48:00Z</cp:lastPrinted>
  <dcterms:created xsi:type="dcterms:W3CDTF">2025-04-15T11:03:00Z</dcterms:created>
  <dcterms:modified xsi:type="dcterms:W3CDTF">2025-04-15T11:03:00Z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ff92eeada051f2601886ff4a0c9e064a992075ed8909da4dbda4169632039245</vt:lpwstr>
  </property>
</Properties>
</file>