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41029" w14:textId="353626EA" w:rsidR="008901DB" w:rsidRPr="00384307" w:rsidRDefault="00457086" w:rsidP="003843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6F0">
        <w:rPr>
          <w:rFonts w:ascii="Times New Roman" w:hAnsi="Times New Roman" w:cs="Times New Roman"/>
          <w:b/>
          <w:sz w:val="32"/>
          <w:szCs w:val="32"/>
        </w:rPr>
        <w:t>ОБЪЯВЛЕНИЕ  ДЛЯ  УСЛУГОПОЛУЧАТЕЛЕЙ</w:t>
      </w:r>
    </w:p>
    <w:p w14:paraId="74A68E7A" w14:textId="1E0E916F" w:rsidR="008901DB" w:rsidRPr="00384307" w:rsidRDefault="008901DB" w:rsidP="00384307">
      <w:pPr>
        <w:pStyle w:val="pj"/>
        <w:ind w:firstLine="709"/>
        <w:rPr>
          <w:sz w:val="28"/>
          <w:szCs w:val="28"/>
        </w:rPr>
      </w:pPr>
      <w:proofErr w:type="gramStart"/>
      <w:r w:rsidRPr="00384307">
        <w:rPr>
          <w:sz w:val="28"/>
          <w:szCs w:val="28"/>
        </w:rPr>
        <w:t>Согласно п.5 статьи 24 Закона  РК «О естественных монополиях» №204-</w:t>
      </w:r>
      <w:r w:rsidRPr="00384307">
        <w:rPr>
          <w:sz w:val="28"/>
          <w:szCs w:val="28"/>
          <w:lang w:val="en-US"/>
        </w:rPr>
        <w:t>VI</w:t>
      </w:r>
      <w:r w:rsidRPr="00384307">
        <w:rPr>
          <w:sz w:val="28"/>
          <w:szCs w:val="28"/>
          <w:lang w:val="kk-KZ"/>
        </w:rPr>
        <w:t xml:space="preserve"> от 27.12.2018 года </w:t>
      </w:r>
      <w:r w:rsidRPr="00384307">
        <w:rPr>
          <w:sz w:val="28"/>
          <w:szCs w:val="28"/>
        </w:rPr>
        <w:t xml:space="preserve">(с изменениями и дополнениями по состоянию на 29.07.2026г) </w:t>
      </w:r>
      <w:r w:rsidRPr="00384307">
        <w:rPr>
          <w:b/>
          <w:bCs/>
          <w:sz w:val="28"/>
          <w:szCs w:val="28"/>
          <w:u w:val="single"/>
        </w:rPr>
        <w:t>прием заявлений</w:t>
      </w:r>
      <w:r w:rsidRPr="00384307">
        <w:rPr>
          <w:sz w:val="28"/>
          <w:szCs w:val="28"/>
        </w:rPr>
        <w:t xml:space="preserve"> на выдачу технических условий на подключение к сетям АО «ПРЭК» или увеличение объема регулируемой услуги и </w:t>
      </w:r>
      <w:r w:rsidRPr="00384307">
        <w:rPr>
          <w:b/>
          <w:bCs/>
          <w:sz w:val="28"/>
          <w:szCs w:val="28"/>
          <w:u w:val="single"/>
        </w:rPr>
        <w:t>выдача результата его рассмотрения</w:t>
      </w:r>
      <w:r w:rsidRPr="00384307">
        <w:rPr>
          <w:sz w:val="28"/>
          <w:szCs w:val="28"/>
        </w:rPr>
        <w:t xml:space="preserve"> Государственной корпорацией, через веб-портал «электронного правительства» или канцелярию субъекта естественной монополии или посредством информационной системы</w:t>
      </w:r>
      <w:proofErr w:type="gramEnd"/>
      <w:r w:rsidRPr="00384307">
        <w:rPr>
          <w:sz w:val="28"/>
          <w:szCs w:val="28"/>
        </w:rPr>
        <w:t xml:space="preserve"> АО «ПРЭК».</w:t>
      </w:r>
    </w:p>
    <w:p w14:paraId="42FC87F3" w14:textId="53243EE4" w:rsidR="00C316F0" w:rsidRPr="00384307" w:rsidRDefault="00A953A0" w:rsidP="00A953A0">
      <w:pPr>
        <w:spacing w:after="0"/>
        <w:ind w:firstLine="708"/>
        <w:jc w:val="both"/>
        <w:rPr>
          <w:rStyle w:val="s0"/>
          <w:rFonts w:ascii="Times New Roman" w:hAnsi="Times New Roman" w:cs="Times New Roman"/>
          <w:b/>
          <w:sz w:val="28"/>
          <w:szCs w:val="28"/>
        </w:rPr>
      </w:pPr>
      <w:r w:rsidRPr="00384307">
        <w:rPr>
          <w:rStyle w:val="s0"/>
          <w:rFonts w:ascii="Times New Roman" w:hAnsi="Times New Roman" w:cs="Times New Roman"/>
          <w:b/>
          <w:sz w:val="28"/>
          <w:szCs w:val="28"/>
        </w:rPr>
        <w:t>С 01.09.2026</w:t>
      </w:r>
      <w:r w:rsidR="008901DB" w:rsidRPr="00384307">
        <w:rPr>
          <w:rStyle w:val="s0"/>
          <w:rFonts w:ascii="Times New Roman" w:hAnsi="Times New Roman" w:cs="Times New Roman"/>
          <w:b/>
          <w:sz w:val="28"/>
          <w:szCs w:val="28"/>
        </w:rPr>
        <w:t xml:space="preserve"> года действие</w:t>
      </w:r>
      <w:r w:rsidR="008901DB" w:rsidRPr="00384307">
        <w:rPr>
          <w:rStyle w:val="s0"/>
          <w:rFonts w:ascii="Times New Roman" w:hAnsi="Times New Roman" w:cs="Times New Roman"/>
          <w:sz w:val="28"/>
          <w:szCs w:val="28"/>
        </w:rPr>
        <w:t xml:space="preserve"> пункта приёма </w:t>
      </w:r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заявлений и выдачи результатов его рассмотрения </w:t>
      </w:r>
      <w:r w:rsidR="008901DB" w:rsidRPr="00384307">
        <w:rPr>
          <w:rFonts w:ascii="Times New Roman" w:hAnsi="Times New Roman" w:cs="Times New Roman"/>
          <w:sz w:val="28"/>
          <w:szCs w:val="28"/>
        </w:rPr>
        <w:t xml:space="preserve">на подключение к сетям АО «ПРЭК», </w:t>
      </w:r>
      <w:r w:rsidR="008901DB" w:rsidRPr="00384307">
        <w:rPr>
          <w:rStyle w:val="s0"/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8901DB" w:rsidRPr="00384307">
        <w:rPr>
          <w:rStyle w:val="s0"/>
          <w:rFonts w:ascii="Times New Roman" w:hAnsi="Times New Roman" w:cs="Times New Roman"/>
          <w:b/>
          <w:bCs/>
          <w:sz w:val="28"/>
          <w:szCs w:val="28"/>
        </w:rPr>
        <w:t xml:space="preserve">кабинет №16 </w:t>
      </w:r>
      <w:proofErr w:type="spellStart"/>
      <w:r w:rsidR="008901DB" w:rsidRPr="00384307">
        <w:rPr>
          <w:rStyle w:val="s0"/>
          <w:rFonts w:ascii="Times New Roman" w:hAnsi="Times New Roman" w:cs="Times New Roman"/>
          <w:b/>
          <w:bCs/>
          <w:sz w:val="28"/>
          <w:szCs w:val="28"/>
        </w:rPr>
        <w:t>ул</w:t>
      </w:r>
      <w:proofErr w:type="gramStart"/>
      <w:r w:rsidR="008901DB" w:rsidRPr="00384307">
        <w:rPr>
          <w:rStyle w:val="s0"/>
          <w:rFonts w:ascii="Times New Roman" w:hAnsi="Times New Roman" w:cs="Times New Roman"/>
          <w:b/>
          <w:bCs/>
          <w:sz w:val="28"/>
          <w:szCs w:val="28"/>
        </w:rPr>
        <w:t>.Т</w:t>
      </w:r>
      <w:proofErr w:type="gramEnd"/>
      <w:r w:rsidR="008901DB" w:rsidRPr="00384307">
        <w:rPr>
          <w:rStyle w:val="s0"/>
          <w:rFonts w:ascii="Times New Roman" w:hAnsi="Times New Roman" w:cs="Times New Roman"/>
          <w:b/>
          <w:bCs/>
          <w:sz w:val="28"/>
          <w:szCs w:val="28"/>
        </w:rPr>
        <w:t>орайгырова</w:t>
      </w:r>
      <w:proofErr w:type="spellEnd"/>
      <w:r w:rsidR="008901DB" w:rsidRPr="00384307">
        <w:rPr>
          <w:rStyle w:val="s0"/>
          <w:rFonts w:ascii="Times New Roman" w:hAnsi="Times New Roman" w:cs="Times New Roman"/>
          <w:b/>
          <w:bCs/>
          <w:sz w:val="28"/>
          <w:szCs w:val="28"/>
        </w:rPr>
        <w:t xml:space="preserve"> 76 </w:t>
      </w:r>
      <w:proofErr w:type="spellStart"/>
      <w:r w:rsidR="008901DB" w:rsidRPr="00384307">
        <w:rPr>
          <w:rStyle w:val="s0"/>
          <w:rFonts w:ascii="Times New Roman" w:hAnsi="Times New Roman" w:cs="Times New Roman"/>
          <w:b/>
          <w:bCs/>
          <w:sz w:val="28"/>
          <w:szCs w:val="28"/>
        </w:rPr>
        <w:t>г.Павлодар</w:t>
      </w:r>
      <w:proofErr w:type="spellEnd"/>
      <w:r w:rsidR="008901DB" w:rsidRPr="00384307">
        <w:rPr>
          <w:rStyle w:val="s0"/>
          <w:rFonts w:ascii="Times New Roman" w:hAnsi="Times New Roman" w:cs="Times New Roman"/>
          <w:sz w:val="28"/>
          <w:szCs w:val="28"/>
        </w:rPr>
        <w:t xml:space="preserve"> </w:t>
      </w:r>
      <w:r w:rsidR="008901DB" w:rsidRPr="00384307">
        <w:rPr>
          <w:rStyle w:val="s0"/>
          <w:rFonts w:ascii="Times New Roman" w:hAnsi="Times New Roman" w:cs="Times New Roman"/>
          <w:b/>
          <w:sz w:val="28"/>
          <w:szCs w:val="28"/>
        </w:rPr>
        <w:t>прекращается.</w:t>
      </w:r>
    </w:p>
    <w:p w14:paraId="6CF85BDA" w14:textId="0A67BFC1" w:rsidR="00C316F0" w:rsidRPr="00384307" w:rsidRDefault="00C316F0" w:rsidP="00384307">
      <w:pPr>
        <w:spacing w:after="0" w:line="240" w:lineRule="auto"/>
        <w:ind w:firstLine="708"/>
        <w:jc w:val="both"/>
        <w:rPr>
          <w:rStyle w:val="s0"/>
          <w:rFonts w:ascii="Times New Roman" w:hAnsi="Times New Roman" w:cs="Times New Roman"/>
          <w:color w:val="000000"/>
          <w:sz w:val="28"/>
          <w:szCs w:val="28"/>
        </w:rPr>
      </w:pPr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Действующие пункты подачи заявлений от </w:t>
      </w:r>
      <w:proofErr w:type="spellStart"/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выдачу </w:t>
      </w:r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копи</w:t>
      </w:r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й/</w:t>
      </w:r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дубликат</w:t>
      </w:r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ов или на </w:t>
      </w:r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аннулирование/продление </w:t>
      </w:r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технических условий на подключение к сетям АО «ПРЭК», выданных потребителям электроэнергии </w:t>
      </w:r>
      <w:r w:rsidR="008901DB" w:rsidRPr="00384307">
        <w:rPr>
          <w:rStyle w:val="s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23.07.2026 года </w:t>
      </w:r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="008901DB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 ТУ оформленных через АИС ГГК).</w:t>
      </w:r>
    </w:p>
    <w:p w14:paraId="6E67C917" w14:textId="77777777" w:rsidR="008901DB" w:rsidRPr="00384307" w:rsidRDefault="008901DB" w:rsidP="008901DB">
      <w:pPr>
        <w:spacing w:after="0" w:line="240" w:lineRule="auto"/>
        <w:ind w:firstLine="709"/>
        <w:jc w:val="both"/>
        <w:rPr>
          <w:rStyle w:val="s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918" w:type="dxa"/>
        <w:tblInd w:w="113" w:type="dxa"/>
        <w:tblLook w:val="04A0" w:firstRow="1" w:lastRow="0" w:firstColumn="1" w:lastColumn="0" w:noHBand="0" w:noVBand="1"/>
      </w:tblPr>
      <w:tblGrid>
        <w:gridCol w:w="2547"/>
        <w:gridCol w:w="4678"/>
        <w:gridCol w:w="2693"/>
      </w:tblGrid>
      <w:tr w:rsidR="008901DB" w:rsidRPr="00384307" w14:paraId="082934E7" w14:textId="77777777" w:rsidTr="00384307">
        <w:trPr>
          <w:trHeight w:val="824"/>
        </w:trPr>
        <w:tc>
          <w:tcPr>
            <w:tcW w:w="2547" w:type="dxa"/>
            <w:vAlign w:val="center"/>
          </w:tcPr>
          <w:p w14:paraId="3CE3CB2E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Территориальное расположение</w:t>
            </w:r>
          </w:p>
        </w:tc>
        <w:tc>
          <w:tcPr>
            <w:tcW w:w="4678" w:type="dxa"/>
            <w:vAlign w:val="center"/>
          </w:tcPr>
          <w:p w14:paraId="09F6863F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Адрес для подачи документов</w:t>
            </w:r>
          </w:p>
        </w:tc>
        <w:tc>
          <w:tcPr>
            <w:tcW w:w="2693" w:type="dxa"/>
            <w:vAlign w:val="center"/>
          </w:tcPr>
          <w:p w14:paraId="5188CCE4" w14:textId="77777777" w:rsidR="008901DB" w:rsidRPr="00384307" w:rsidRDefault="008901DB" w:rsidP="00384307">
            <w:pPr>
              <w:ind w:right="459"/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Наименование подразделения для подачи документов</w:t>
            </w:r>
          </w:p>
        </w:tc>
      </w:tr>
      <w:tr w:rsidR="008901DB" w:rsidRPr="00384307" w14:paraId="468FECEF" w14:textId="77777777" w:rsidTr="00384307">
        <w:trPr>
          <w:trHeight w:val="145"/>
        </w:trPr>
        <w:tc>
          <w:tcPr>
            <w:tcW w:w="2547" w:type="dxa"/>
            <w:vMerge w:val="restart"/>
          </w:tcPr>
          <w:p w14:paraId="2FDF2EE0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г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.П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авлодар</w:t>
            </w:r>
          </w:p>
        </w:tc>
        <w:tc>
          <w:tcPr>
            <w:tcW w:w="4678" w:type="dxa"/>
          </w:tcPr>
          <w:p w14:paraId="2016209E" w14:textId="4082A7DD" w:rsidR="008901DB" w:rsidRPr="00384307" w:rsidRDefault="00F83FFD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ул. Малая Объездная, 5 </w:t>
            </w:r>
          </w:p>
        </w:tc>
        <w:tc>
          <w:tcPr>
            <w:tcW w:w="2693" w:type="dxa"/>
          </w:tcPr>
          <w:p w14:paraId="0BEE0DB1" w14:textId="77777777" w:rsidR="008901DB" w:rsidRPr="00384307" w:rsidRDefault="008901DB" w:rsidP="00F23398">
            <w:pPr>
              <w:ind w:right="459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приемная ГПЭС </w:t>
            </w:r>
          </w:p>
        </w:tc>
      </w:tr>
      <w:tr w:rsidR="008901DB" w:rsidRPr="00384307" w14:paraId="05E5F589" w14:textId="77777777" w:rsidTr="00384307">
        <w:trPr>
          <w:trHeight w:val="145"/>
        </w:trPr>
        <w:tc>
          <w:tcPr>
            <w:tcW w:w="2547" w:type="dxa"/>
            <w:vMerge/>
          </w:tcPr>
          <w:p w14:paraId="1A81580E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14:paraId="6F1BD2A5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ул. Кривенко, 27 </w:t>
            </w:r>
          </w:p>
        </w:tc>
        <w:tc>
          <w:tcPr>
            <w:tcW w:w="2693" w:type="dxa"/>
          </w:tcPr>
          <w:p w14:paraId="196D01AC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УР АО «ПРЭК»</w:t>
            </w:r>
          </w:p>
        </w:tc>
      </w:tr>
      <w:tr w:rsidR="008901DB" w:rsidRPr="00384307" w14:paraId="648D0615" w14:textId="77777777" w:rsidTr="00384307">
        <w:trPr>
          <w:trHeight w:val="145"/>
        </w:trPr>
        <w:tc>
          <w:tcPr>
            <w:tcW w:w="2547" w:type="dxa"/>
            <w:vMerge/>
          </w:tcPr>
          <w:p w14:paraId="62093846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14:paraId="16C0B56A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 Ломова, 160</w:t>
            </w:r>
          </w:p>
        </w:tc>
        <w:tc>
          <w:tcPr>
            <w:tcW w:w="2693" w:type="dxa"/>
          </w:tcPr>
          <w:p w14:paraId="79FC7121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АО «ПРЭК»</w:t>
            </w:r>
          </w:p>
        </w:tc>
      </w:tr>
      <w:tr w:rsidR="008901DB" w:rsidRPr="00384307" w14:paraId="55C21E69" w14:textId="77777777" w:rsidTr="00384307">
        <w:trPr>
          <w:trHeight w:val="145"/>
        </w:trPr>
        <w:tc>
          <w:tcPr>
            <w:tcW w:w="2547" w:type="dxa"/>
            <w:vMerge/>
          </w:tcPr>
          <w:p w14:paraId="3044233C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14:paraId="4108808D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Промышленная зона Центральная, строение 2014</w:t>
            </w:r>
          </w:p>
        </w:tc>
        <w:tc>
          <w:tcPr>
            <w:tcW w:w="2693" w:type="dxa"/>
          </w:tcPr>
          <w:p w14:paraId="7E386D32" w14:textId="77777777" w:rsidR="008901DB" w:rsidRPr="00384307" w:rsidRDefault="008901DB" w:rsidP="00F23398">
            <w:pPr>
              <w:ind w:right="747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Канцелярия </w:t>
            </w:r>
          </w:p>
        </w:tc>
      </w:tr>
      <w:tr w:rsidR="008901DB" w:rsidRPr="00384307" w14:paraId="664574DD" w14:textId="77777777" w:rsidTr="00384307">
        <w:trPr>
          <w:trHeight w:val="269"/>
        </w:trPr>
        <w:tc>
          <w:tcPr>
            <w:tcW w:w="2547" w:type="dxa"/>
          </w:tcPr>
          <w:p w14:paraId="274607C1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Павлодарский район</w:t>
            </w:r>
          </w:p>
        </w:tc>
        <w:tc>
          <w:tcPr>
            <w:tcW w:w="4678" w:type="dxa"/>
          </w:tcPr>
          <w:p w14:paraId="44A44198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г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.П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авлодар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ул.Толстого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141/13</w:t>
            </w:r>
          </w:p>
        </w:tc>
        <w:tc>
          <w:tcPr>
            <w:tcW w:w="2693" w:type="dxa"/>
          </w:tcPr>
          <w:p w14:paraId="6C752CD2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ПРЭС</w:t>
            </w:r>
          </w:p>
        </w:tc>
      </w:tr>
      <w:tr w:rsidR="008901DB" w:rsidRPr="00384307" w14:paraId="50CB507C" w14:textId="77777777" w:rsidTr="00384307">
        <w:trPr>
          <w:trHeight w:val="269"/>
        </w:trPr>
        <w:tc>
          <w:tcPr>
            <w:tcW w:w="2547" w:type="dxa"/>
          </w:tcPr>
          <w:p w14:paraId="11A136CD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Теренкольский район</w:t>
            </w:r>
          </w:p>
        </w:tc>
        <w:tc>
          <w:tcPr>
            <w:tcW w:w="4678" w:type="dxa"/>
          </w:tcPr>
          <w:p w14:paraId="70C01B41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.Т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еренколь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ул.Торайгырова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2693" w:type="dxa"/>
          </w:tcPr>
          <w:p w14:paraId="14E28314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КРЭС</w:t>
            </w:r>
          </w:p>
        </w:tc>
      </w:tr>
      <w:tr w:rsidR="008901DB" w:rsidRPr="00384307" w14:paraId="1C42AC07" w14:textId="77777777" w:rsidTr="00384307">
        <w:trPr>
          <w:trHeight w:val="269"/>
        </w:trPr>
        <w:tc>
          <w:tcPr>
            <w:tcW w:w="2547" w:type="dxa"/>
          </w:tcPr>
          <w:p w14:paraId="22DB840F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Район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Аккулы</w:t>
            </w:r>
            <w:proofErr w:type="spellEnd"/>
          </w:p>
        </w:tc>
        <w:tc>
          <w:tcPr>
            <w:tcW w:w="4678" w:type="dxa"/>
          </w:tcPr>
          <w:p w14:paraId="5A65F336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.А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кку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ул.Идрисханова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33</w:t>
            </w:r>
          </w:p>
        </w:tc>
        <w:tc>
          <w:tcPr>
            <w:tcW w:w="2693" w:type="dxa"/>
          </w:tcPr>
          <w:p w14:paraId="14304E90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ЛРЭС</w:t>
            </w:r>
          </w:p>
        </w:tc>
      </w:tr>
      <w:tr w:rsidR="008901DB" w:rsidRPr="00384307" w14:paraId="79D33EB8" w14:textId="77777777" w:rsidTr="00384307">
        <w:trPr>
          <w:trHeight w:val="269"/>
        </w:trPr>
        <w:tc>
          <w:tcPr>
            <w:tcW w:w="2547" w:type="dxa"/>
          </w:tcPr>
          <w:p w14:paraId="44CE477C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Успенский район</w:t>
            </w:r>
          </w:p>
        </w:tc>
        <w:tc>
          <w:tcPr>
            <w:tcW w:w="4678" w:type="dxa"/>
          </w:tcPr>
          <w:p w14:paraId="389929B4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.У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спенка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ул.Гагарина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157</w:t>
            </w:r>
          </w:p>
        </w:tc>
        <w:tc>
          <w:tcPr>
            <w:tcW w:w="2693" w:type="dxa"/>
          </w:tcPr>
          <w:p w14:paraId="66E1A712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УРЭС</w:t>
            </w:r>
          </w:p>
        </w:tc>
      </w:tr>
      <w:tr w:rsidR="008901DB" w:rsidRPr="00384307" w14:paraId="4F3EFE0D" w14:textId="77777777" w:rsidTr="00384307">
        <w:trPr>
          <w:trHeight w:val="269"/>
        </w:trPr>
        <w:tc>
          <w:tcPr>
            <w:tcW w:w="2547" w:type="dxa"/>
          </w:tcPr>
          <w:p w14:paraId="381A093D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Щербактинский район</w:t>
            </w:r>
          </w:p>
        </w:tc>
        <w:tc>
          <w:tcPr>
            <w:tcW w:w="4678" w:type="dxa"/>
          </w:tcPr>
          <w:p w14:paraId="59E12E51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.Ш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арбакты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ул.Подстанция</w:t>
            </w:r>
            <w:proofErr w:type="spellEnd"/>
          </w:p>
        </w:tc>
        <w:tc>
          <w:tcPr>
            <w:tcW w:w="2693" w:type="dxa"/>
          </w:tcPr>
          <w:p w14:paraId="2EBACC5E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ЩРЭС</w:t>
            </w:r>
          </w:p>
        </w:tc>
      </w:tr>
      <w:tr w:rsidR="008901DB" w:rsidRPr="00384307" w14:paraId="15E3689E" w14:textId="77777777" w:rsidTr="00384307">
        <w:trPr>
          <w:trHeight w:val="269"/>
        </w:trPr>
        <w:tc>
          <w:tcPr>
            <w:tcW w:w="2547" w:type="dxa"/>
          </w:tcPr>
          <w:p w14:paraId="3EA512A3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Железинский район</w:t>
            </w:r>
          </w:p>
        </w:tc>
        <w:tc>
          <w:tcPr>
            <w:tcW w:w="4678" w:type="dxa"/>
          </w:tcPr>
          <w:p w14:paraId="5DC8CFDB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.Ж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елезинка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ул.Ауэзова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70</w:t>
            </w:r>
          </w:p>
        </w:tc>
        <w:tc>
          <w:tcPr>
            <w:tcW w:w="2693" w:type="dxa"/>
          </w:tcPr>
          <w:p w14:paraId="7BDAD9D3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ЖРЭС</w:t>
            </w:r>
          </w:p>
        </w:tc>
      </w:tr>
      <w:tr w:rsidR="008901DB" w:rsidRPr="00384307" w14:paraId="14912059" w14:textId="77777777" w:rsidTr="00384307">
        <w:trPr>
          <w:trHeight w:val="556"/>
        </w:trPr>
        <w:tc>
          <w:tcPr>
            <w:tcW w:w="2547" w:type="dxa"/>
            <w:vMerge w:val="restart"/>
          </w:tcPr>
          <w:p w14:paraId="50313DB4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г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.А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ксу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Аксуский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4678" w:type="dxa"/>
          </w:tcPr>
          <w:p w14:paraId="0C190719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Промышленная зона 2</w:t>
            </w:r>
          </w:p>
        </w:tc>
        <w:tc>
          <w:tcPr>
            <w:tcW w:w="2693" w:type="dxa"/>
          </w:tcPr>
          <w:p w14:paraId="3732025B" w14:textId="77777777" w:rsidR="008901DB" w:rsidRPr="00384307" w:rsidRDefault="008901DB" w:rsidP="00F23398">
            <w:pPr>
              <w:ind w:right="601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ЗПЭС</w:t>
            </w:r>
          </w:p>
        </w:tc>
      </w:tr>
      <w:tr w:rsidR="008901DB" w:rsidRPr="00384307" w14:paraId="6C9B707A" w14:textId="77777777" w:rsidTr="00384307">
        <w:trPr>
          <w:trHeight w:val="145"/>
        </w:trPr>
        <w:tc>
          <w:tcPr>
            <w:tcW w:w="2547" w:type="dxa"/>
            <w:vMerge/>
          </w:tcPr>
          <w:p w14:paraId="1E92AE28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14:paraId="7C2FF45E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.К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амзина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33</w:t>
            </w:r>
          </w:p>
        </w:tc>
        <w:tc>
          <w:tcPr>
            <w:tcW w:w="2693" w:type="dxa"/>
          </w:tcPr>
          <w:p w14:paraId="56BEB10F" w14:textId="77777777" w:rsidR="008901DB" w:rsidRPr="00384307" w:rsidRDefault="008901DB" w:rsidP="00F23398">
            <w:pPr>
              <w:tabs>
                <w:tab w:val="left" w:pos="2619"/>
                <w:tab w:val="left" w:pos="2760"/>
              </w:tabs>
              <w:ind w:right="601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АЭС</w:t>
            </w:r>
          </w:p>
        </w:tc>
      </w:tr>
      <w:tr w:rsidR="008901DB" w:rsidRPr="00384307" w14:paraId="1199D514" w14:textId="77777777" w:rsidTr="00384307">
        <w:trPr>
          <w:trHeight w:val="269"/>
        </w:trPr>
        <w:tc>
          <w:tcPr>
            <w:tcW w:w="2547" w:type="dxa"/>
          </w:tcPr>
          <w:p w14:paraId="2236E4F8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Иртышский район</w:t>
            </w:r>
          </w:p>
        </w:tc>
        <w:tc>
          <w:tcPr>
            <w:tcW w:w="4678" w:type="dxa"/>
          </w:tcPr>
          <w:p w14:paraId="2EFAC042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.И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ртышск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ул.Подстанция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2693" w:type="dxa"/>
          </w:tcPr>
          <w:p w14:paraId="64AE665C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ИРЭС</w:t>
            </w:r>
          </w:p>
        </w:tc>
      </w:tr>
      <w:tr w:rsidR="008901DB" w:rsidRPr="00384307" w14:paraId="47521DC7" w14:textId="77777777" w:rsidTr="00384307">
        <w:trPr>
          <w:trHeight w:val="269"/>
        </w:trPr>
        <w:tc>
          <w:tcPr>
            <w:tcW w:w="2547" w:type="dxa"/>
          </w:tcPr>
          <w:p w14:paraId="55902B31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Актогайский район</w:t>
            </w:r>
          </w:p>
        </w:tc>
        <w:tc>
          <w:tcPr>
            <w:tcW w:w="4678" w:type="dxa"/>
          </w:tcPr>
          <w:p w14:paraId="16D5E938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.А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ктогай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ул.Муткенова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2693" w:type="dxa"/>
          </w:tcPr>
          <w:p w14:paraId="2760CAD5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АРЭС</w:t>
            </w:r>
          </w:p>
        </w:tc>
      </w:tr>
      <w:tr w:rsidR="008901DB" w:rsidRPr="00384307" w14:paraId="6803DAEC" w14:textId="77777777" w:rsidTr="00384307">
        <w:trPr>
          <w:trHeight w:val="534"/>
        </w:trPr>
        <w:tc>
          <w:tcPr>
            <w:tcW w:w="2547" w:type="dxa"/>
          </w:tcPr>
          <w:p w14:paraId="344D3150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Майский район</w:t>
            </w:r>
          </w:p>
        </w:tc>
        <w:tc>
          <w:tcPr>
            <w:tcW w:w="4678" w:type="dxa"/>
          </w:tcPr>
          <w:p w14:paraId="1069919F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.К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октюбе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ул.Г.Муратпаева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2693" w:type="dxa"/>
          </w:tcPr>
          <w:p w14:paraId="3D044625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МРЭС</w:t>
            </w:r>
          </w:p>
        </w:tc>
      </w:tr>
      <w:tr w:rsidR="008901DB" w:rsidRPr="00384307" w14:paraId="068E73FE" w14:textId="77777777" w:rsidTr="00384307">
        <w:trPr>
          <w:trHeight w:val="286"/>
        </w:trPr>
        <w:tc>
          <w:tcPr>
            <w:tcW w:w="2547" w:type="dxa"/>
          </w:tcPr>
          <w:p w14:paraId="76F275A2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Баянаульский район</w:t>
            </w:r>
          </w:p>
        </w:tc>
        <w:tc>
          <w:tcPr>
            <w:tcW w:w="4678" w:type="dxa"/>
          </w:tcPr>
          <w:p w14:paraId="4E97C941" w14:textId="77777777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proofErr w:type="gram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.Б</w:t>
            </w:r>
            <w:proofErr w:type="gram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аянаул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ул.А.Айтпакин</w:t>
            </w:r>
            <w:proofErr w:type="spellEnd"/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9</w:t>
            </w:r>
          </w:p>
        </w:tc>
        <w:tc>
          <w:tcPr>
            <w:tcW w:w="2693" w:type="dxa"/>
          </w:tcPr>
          <w:p w14:paraId="301090C4" w14:textId="41B3A439" w:rsidR="008901DB" w:rsidRPr="00384307" w:rsidRDefault="008901DB" w:rsidP="00F23398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84307">
              <w:rPr>
                <w:rFonts w:ascii="Times New Roman" w:hAnsi="Times New Roman"/>
                <w:sz w:val="22"/>
                <w:szCs w:val="22"/>
                <w:lang w:eastAsia="en-US"/>
              </w:rPr>
              <w:t>Приёмная БРЭС</w:t>
            </w:r>
          </w:p>
        </w:tc>
      </w:tr>
    </w:tbl>
    <w:p w14:paraId="59C5450D" w14:textId="77777777" w:rsidR="008901DB" w:rsidRPr="00384307" w:rsidRDefault="008901DB" w:rsidP="00384307">
      <w:pPr>
        <w:spacing w:after="0" w:line="240" w:lineRule="auto"/>
        <w:jc w:val="both"/>
        <w:rPr>
          <w:rStyle w:val="s0"/>
          <w:rFonts w:ascii="Times New Roman" w:hAnsi="Times New Roman" w:cs="Times New Roman"/>
          <w:color w:val="000000"/>
        </w:rPr>
      </w:pPr>
    </w:p>
    <w:p w14:paraId="13F56F99" w14:textId="4A22A117" w:rsidR="00884F23" w:rsidRPr="00384307" w:rsidRDefault="008901DB" w:rsidP="00890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Примечание: </w:t>
      </w:r>
      <w:r w:rsidR="00A953A0" w:rsidRPr="00384307">
        <w:rPr>
          <w:rFonts w:ascii="Times New Roman" w:hAnsi="Times New Roman" w:cs="Times New Roman"/>
          <w:sz w:val="28"/>
          <w:szCs w:val="28"/>
        </w:rPr>
        <w:t>Заявлени</w:t>
      </w:r>
      <w:r w:rsidRPr="00384307">
        <w:rPr>
          <w:rFonts w:ascii="Times New Roman" w:hAnsi="Times New Roman" w:cs="Times New Roman"/>
          <w:sz w:val="28"/>
          <w:szCs w:val="28"/>
        </w:rPr>
        <w:t>е</w:t>
      </w:r>
      <w:r w:rsidR="00A953A0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выдачу копий/дубликатов или на аннулирование/продление технических условий на подключение к сетям АО «ПРЭК», выданных потребителям электроэнергии </w:t>
      </w:r>
      <w:r w:rsidRPr="00384307">
        <w:rPr>
          <w:rStyle w:val="s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23.07.2026 года </w:t>
      </w:r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ТУ</w:t>
      </w:r>
      <w:proofErr w:type="gramEnd"/>
      <w:r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 xml:space="preserve"> оформленных через АИС ГГК) </w:t>
      </w:r>
      <w:r w:rsidR="00A953A0" w:rsidRPr="00384307">
        <w:rPr>
          <w:rStyle w:val="s0"/>
          <w:rFonts w:ascii="Times New Roman" w:hAnsi="Times New Roman" w:cs="Times New Roman"/>
          <w:color w:val="000000"/>
          <w:sz w:val="28"/>
          <w:szCs w:val="28"/>
        </w:rPr>
        <w:t>можно подать через электронную почту канцелярии АО «ПРЭК»</w:t>
      </w:r>
      <w:r w:rsidR="00BA429F" w:rsidRPr="00384307">
        <w:rPr>
          <w:sz w:val="28"/>
          <w:szCs w:val="28"/>
        </w:rPr>
        <w:t xml:space="preserve"> </w:t>
      </w:r>
      <w:hyperlink r:id="rId5" w:history="1">
        <w:r w:rsidR="00BA429F" w:rsidRPr="00384307">
          <w:rPr>
            <w:rStyle w:val="a3"/>
            <w:rFonts w:ascii="Times New Roman" w:hAnsi="Times New Roman" w:cs="Times New Roman"/>
            <w:sz w:val="28"/>
            <w:szCs w:val="28"/>
          </w:rPr>
          <w:t>kancel.predc@pavlodarenergo.kz</w:t>
        </w:r>
      </w:hyperlink>
      <w:r w:rsidRPr="00384307">
        <w:rPr>
          <w:sz w:val="28"/>
          <w:szCs w:val="28"/>
        </w:rPr>
        <w:t>.</w:t>
      </w:r>
    </w:p>
    <w:sectPr w:rsidR="00884F23" w:rsidRPr="0038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0481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0D1DF8" w16cex:dateUtc="2026-08-19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048103" w16cid:durableId="3A0D1D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Анатольевна Евтушенко">
    <w15:presenceInfo w15:providerId="Windows Live" w15:userId="0b30056a14e240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DC"/>
    <w:rsid w:val="000A5E4F"/>
    <w:rsid w:val="001D4D0E"/>
    <w:rsid w:val="00384307"/>
    <w:rsid w:val="003B2EDC"/>
    <w:rsid w:val="00457086"/>
    <w:rsid w:val="00481AF5"/>
    <w:rsid w:val="00746097"/>
    <w:rsid w:val="00884F23"/>
    <w:rsid w:val="008901DB"/>
    <w:rsid w:val="00A953A0"/>
    <w:rsid w:val="00BA429F"/>
    <w:rsid w:val="00C23297"/>
    <w:rsid w:val="00C316F0"/>
    <w:rsid w:val="00CA621E"/>
    <w:rsid w:val="00F8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79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C316F0"/>
  </w:style>
  <w:style w:type="character" w:styleId="a3">
    <w:name w:val="Hyperlink"/>
    <w:basedOn w:val="a0"/>
    <w:uiPriority w:val="99"/>
    <w:unhideWhenUsed/>
    <w:rsid w:val="00C316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316F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8901DB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8901D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901D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901DB"/>
    <w:rPr>
      <w:rFonts w:eastAsiaTheme="minorEastAsi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C316F0"/>
  </w:style>
  <w:style w:type="character" w:styleId="a3">
    <w:name w:val="Hyperlink"/>
    <w:basedOn w:val="a0"/>
    <w:uiPriority w:val="99"/>
    <w:unhideWhenUsed/>
    <w:rsid w:val="00C316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316F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8901DB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8901D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901D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901DB"/>
    <w:rPr>
      <w:rFonts w:eastAsiaTheme="minorEastAsi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3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hyperlink" Target="mailto:kancel.predc@pavlodarenergo.kz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YaroshukVA</dc:creator>
  <cp:lastModifiedBy>YaroshukVA</cp:lastModifiedBy>
  <cp:revision>6</cp:revision>
  <cp:lastPrinted>2026-08-20T03:27:00Z</cp:lastPrinted>
  <dcterms:created xsi:type="dcterms:W3CDTF">2026-08-19T09:21:00Z</dcterms:created>
  <dcterms:modified xsi:type="dcterms:W3CDTF">2026-08-20T08:10:00Z</dcterms:modified>
</cp:coreProperties>
</file>