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B6" w:rsidRPr="000379F0" w:rsidRDefault="00EC6EB6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bCs/>
          <w:color w:val="auto"/>
        </w:rPr>
      </w:pPr>
      <w:r w:rsidRPr="000379F0">
        <w:rPr>
          <w:b/>
          <w:color w:val="auto"/>
        </w:rPr>
        <w:t xml:space="preserve"> </w:t>
      </w:r>
      <w:r w:rsidRPr="000379F0">
        <w:rPr>
          <w:b/>
          <w:bCs/>
          <w:color w:val="auto"/>
        </w:rPr>
        <w:t xml:space="preserve"> УТВЕРЖДАЮ</w:t>
      </w:r>
    </w:p>
    <w:p w:rsidR="00EC6EB6" w:rsidRPr="000379F0" w:rsidRDefault="00EC6EB6" w:rsidP="00EC6EB6">
      <w:pPr>
        <w:keepNext/>
        <w:widowControl w:val="0"/>
        <w:tabs>
          <w:tab w:val="left" w:pos="6946"/>
        </w:tabs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0379F0">
        <w:rPr>
          <w:b/>
          <w:bCs/>
          <w:color w:val="auto"/>
          <w:lang w:val="kk-KZ"/>
        </w:rPr>
        <w:t xml:space="preserve">           </w:t>
      </w:r>
      <w:r w:rsidRPr="000379F0">
        <w:rPr>
          <w:b/>
          <w:bCs/>
          <w:color w:val="auto"/>
        </w:rPr>
        <w:t>Г</w:t>
      </w:r>
      <w:r w:rsidRPr="000379F0">
        <w:rPr>
          <w:b/>
          <w:bCs/>
          <w:color w:val="auto"/>
          <w:lang w:val="kk-KZ"/>
        </w:rPr>
        <w:t>енеральный директор</w:t>
      </w:r>
      <w:r w:rsidRPr="000379F0">
        <w:rPr>
          <w:rFonts w:eastAsia="Calibri"/>
          <w:b/>
          <w:i/>
          <w:color w:val="auto"/>
          <w:lang w:eastAsia="en-US"/>
        </w:rPr>
        <w:t xml:space="preserve"> </w:t>
      </w:r>
    </w:p>
    <w:p w:rsidR="00EC6EB6" w:rsidRPr="000379F0" w:rsidRDefault="00EC6EB6" w:rsidP="00EC6EB6">
      <w:pPr>
        <w:keepNext/>
        <w:widowControl w:val="0"/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0379F0">
        <w:rPr>
          <w:b/>
          <w:bCs/>
          <w:color w:val="auto"/>
        </w:rPr>
        <w:t xml:space="preserve">АО «ПАВЛОДАРЭНЕРГО»     </w:t>
      </w:r>
    </w:p>
    <w:p w:rsidR="00EC6EB6" w:rsidRPr="000379F0" w:rsidRDefault="00EC6EB6" w:rsidP="00EC6EB6">
      <w:pPr>
        <w:ind w:firstLine="284"/>
        <w:jc w:val="center"/>
        <w:rPr>
          <w:rFonts w:eastAsia="Calibri"/>
          <w:i/>
          <w:color w:val="auto"/>
          <w:lang w:eastAsia="en-US"/>
        </w:rPr>
      </w:pPr>
      <w:r w:rsidRPr="000379F0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</w:p>
    <w:p w:rsidR="00E86FD0" w:rsidRDefault="00EC6EB6" w:rsidP="00F84B4C">
      <w:pPr>
        <w:ind w:firstLine="284"/>
        <w:jc w:val="right"/>
        <w:rPr>
          <w:rFonts w:eastAsia="Calibri"/>
          <w:b/>
          <w:color w:val="auto"/>
          <w:lang w:eastAsia="en-US"/>
        </w:rPr>
      </w:pPr>
      <w:r w:rsidRPr="000379F0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  <w:r w:rsidRPr="000379F0">
        <w:rPr>
          <w:rFonts w:eastAsia="Calibri"/>
          <w:b/>
          <w:color w:val="auto"/>
          <w:lang w:eastAsia="en-US"/>
        </w:rPr>
        <w:t xml:space="preserve"> ________________Перфилов О.В. </w:t>
      </w:r>
    </w:p>
    <w:p w:rsidR="00F84B4C" w:rsidRDefault="00F84B4C" w:rsidP="00F84B4C">
      <w:pPr>
        <w:ind w:firstLine="284"/>
        <w:jc w:val="right"/>
        <w:rPr>
          <w:rFonts w:eastAsia="Calibri"/>
          <w:b/>
          <w:color w:val="auto"/>
          <w:lang w:eastAsia="en-US"/>
        </w:rPr>
      </w:pPr>
    </w:p>
    <w:p w:rsidR="008A19AE" w:rsidRPr="00F84B4C" w:rsidRDefault="008A19AE" w:rsidP="00F84B4C">
      <w:pPr>
        <w:ind w:firstLine="284"/>
        <w:jc w:val="right"/>
        <w:rPr>
          <w:rFonts w:eastAsia="Calibri"/>
          <w:b/>
          <w:color w:val="auto"/>
          <w:lang w:eastAsia="en-US"/>
        </w:rPr>
      </w:pPr>
    </w:p>
    <w:p w:rsidR="00BC2781" w:rsidRDefault="00E86FD0" w:rsidP="00F84B4C">
      <w:pPr>
        <w:jc w:val="center"/>
        <w:rPr>
          <w:b/>
        </w:rPr>
      </w:pPr>
      <w:r w:rsidRPr="000379F0">
        <w:rPr>
          <w:rStyle w:val="s1"/>
          <w:color w:val="auto"/>
        </w:rPr>
        <w:t>Техническая с</w:t>
      </w:r>
      <w:r w:rsidR="00A26F55" w:rsidRPr="000379F0">
        <w:rPr>
          <w:rStyle w:val="s1"/>
          <w:color w:val="auto"/>
        </w:rPr>
        <w:t>пецификация</w:t>
      </w:r>
      <w:r w:rsidR="00970627" w:rsidRPr="000379F0">
        <w:rPr>
          <w:rStyle w:val="s1"/>
          <w:color w:val="auto"/>
        </w:rPr>
        <w:t xml:space="preserve"> </w:t>
      </w:r>
      <w:r w:rsidR="00974772" w:rsidRPr="00974772">
        <w:rPr>
          <w:b/>
          <w:snapToGrid w:val="0"/>
          <w:lang w:val="kk-KZ"/>
        </w:rPr>
        <w:t xml:space="preserve">по закупу </w:t>
      </w:r>
      <w:r w:rsidR="00AF1100">
        <w:rPr>
          <w:b/>
        </w:rPr>
        <w:t>подстанций</w:t>
      </w:r>
      <w:r w:rsidR="007E235A">
        <w:rPr>
          <w:b/>
        </w:rPr>
        <w:t xml:space="preserve"> </w:t>
      </w:r>
      <w:r w:rsidR="00974772" w:rsidRPr="00974772">
        <w:rPr>
          <w:b/>
        </w:rPr>
        <w:t>для нужд АО «Павлодарская Распределительная Электросетевая Компания» на 2020 год</w:t>
      </w:r>
    </w:p>
    <w:p w:rsidR="008A19AE" w:rsidRPr="000379F0" w:rsidRDefault="008A19AE" w:rsidP="00F84B4C">
      <w:pPr>
        <w:jc w:val="center"/>
        <w:rPr>
          <w:color w:val="auto"/>
        </w:rPr>
      </w:pPr>
    </w:p>
    <w:tbl>
      <w:tblPr>
        <w:tblW w:w="4977" w:type="pct"/>
        <w:jc w:val="center"/>
        <w:tblInd w:w="-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17"/>
        <w:gridCol w:w="575"/>
        <w:gridCol w:w="3282"/>
        <w:gridCol w:w="1540"/>
        <w:gridCol w:w="2529"/>
        <w:gridCol w:w="2342"/>
        <w:gridCol w:w="81"/>
      </w:tblGrid>
      <w:tr w:rsidR="009F5941" w:rsidRPr="000379F0" w:rsidTr="009F5941">
        <w:trPr>
          <w:gridAfter w:val="1"/>
          <w:wAfter w:w="39" w:type="pct"/>
          <w:trHeight w:val="499"/>
          <w:jc w:val="center"/>
        </w:trPr>
        <w:tc>
          <w:tcPr>
            <w:tcW w:w="4961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41" w:rsidRPr="000379F0" w:rsidRDefault="009F5941" w:rsidP="007E235A">
            <w:pPr>
              <w:jc w:val="center"/>
              <w:rPr>
                <w:b/>
                <w:snapToGrid w:val="0"/>
                <w:color w:val="auto"/>
                <w:lang w:val="kk-KZ"/>
              </w:rPr>
            </w:pPr>
            <w:r w:rsidRPr="000379F0">
              <w:rPr>
                <w:b/>
                <w:snapToGrid w:val="0"/>
                <w:color w:val="auto"/>
                <w:lang w:val="kk-KZ"/>
              </w:rPr>
              <w:t xml:space="preserve">Тендер </w:t>
            </w:r>
            <w:r w:rsidRPr="00974772">
              <w:rPr>
                <w:b/>
                <w:snapToGrid w:val="0"/>
                <w:lang w:val="kk-KZ"/>
              </w:rPr>
              <w:t xml:space="preserve">по закупу </w:t>
            </w:r>
            <w:r w:rsidR="00AF1100">
              <w:rPr>
                <w:b/>
                <w:snapToGrid w:val="0"/>
                <w:lang w:val="kk-KZ"/>
              </w:rPr>
              <w:t>подстанций</w:t>
            </w:r>
            <w:r w:rsidR="007E235A">
              <w:rPr>
                <w:b/>
                <w:snapToGrid w:val="0"/>
                <w:lang w:val="kk-KZ"/>
              </w:rPr>
              <w:t xml:space="preserve"> </w:t>
            </w:r>
            <w:r w:rsidRPr="00974772">
              <w:rPr>
                <w:b/>
              </w:rPr>
              <w:t>для нужд АО «Павлодарская Распределительная Электросетевая Компания» на 2020 год</w:t>
            </w:r>
          </w:p>
        </w:tc>
      </w:tr>
      <w:tr w:rsidR="009F5941" w:rsidRPr="000379F0" w:rsidTr="009F5941">
        <w:trPr>
          <w:gridAfter w:val="1"/>
          <w:wAfter w:w="39" w:type="pct"/>
          <w:jc w:val="center"/>
        </w:trPr>
        <w:tc>
          <w:tcPr>
            <w:tcW w:w="4961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41" w:rsidRPr="000379F0" w:rsidRDefault="009F5941" w:rsidP="007E235A">
            <w:pPr>
              <w:rPr>
                <w:b/>
                <w:color w:val="auto"/>
              </w:rPr>
            </w:pPr>
            <w:r w:rsidRPr="000379F0">
              <w:rPr>
                <w:b/>
                <w:color w:val="auto"/>
              </w:rPr>
              <w:t>Лот №1</w:t>
            </w:r>
            <w:r>
              <w:rPr>
                <w:b/>
                <w:color w:val="auto"/>
              </w:rPr>
              <w:t xml:space="preserve"> - </w:t>
            </w:r>
            <w:r w:rsidRPr="000379F0">
              <w:rPr>
                <w:b/>
                <w:snapToGrid w:val="0"/>
                <w:color w:val="auto"/>
                <w:lang w:val="kk-KZ"/>
              </w:rPr>
              <w:t xml:space="preserve"> </w:t>
            </w:r>
            <w:r>
              <w:rPr>
                <w:b/>
                <w:color w:val="auto"/>
              </w:rPr>
              <w:t>«</w:t>
            </w:r>
            <w:r w:rsidR="00CA7766">
              <w:rPr>
                <w:b/>
                <w:color w:val="auto"/>
              </w:rPr>
              <w:t>Подстанции</w:t>
            </w:r>
            <w:r w:rsidR="007E235A">
              <w:rPr>
                <w:b/>
                <w:color w:val="auto"/>
              </w:rPr>
              <w:t xml:space="preserve"> </w:t>
            </w:r>
            <w:r w:rsidRPr="000379F0">
              <w:rPr>
                <w:b/>
                <w:color w:val="auto"/>
              </w:rPr>
              <w:t>для нужд АО «Павлодарская Распределительная Электросетевая Компания</w:t>
            </w:r>
            <w:r w:rsidRPr="000379F0">
              <w:rPr>
                <w:b/>
                <w:snapToGrid w:val="0"/>
                <w:color w:val="auto"/>
                <w:lang w:val="kk-KZ"/>
              </w:rPr>
              <w:t>»</w:t>
            </w:r>
            <w:r w:rsidR="00140C5E">
              <w:rPr>
                <w:b/>
                <w:snapToGrid w:val="0"/>
                <w:color w:val="auto"/>
                <w:lang w:val="kk-KZ"/>
              </w:rPr>
              <w:t xml:space="preserve"> на 2020</w:t>
            </w:r>
            <w:r w:rsidR="008629F1">
              <w:rPr>
                <w:b/>
                <w:snapToGrid w:val="0"/>
                <w:color w:val="auto"/>
                <w:lang w:val="kk-KZ"/>
              </w:rPr>
              <w:t xml:space="preserve"> год </w:t>
            </w:r>
          </w:p>
        </w:tc>
      </w:tr>
      <w:tr w:rsidR="009F5941" w:rsidRPr="000379F0" w:rsidTr="009F5941">
        <w:trPr>
          <w:gridBefore w:val="1"/>
          <w:gridAfter w:val="1"/>
          <w:wBefore w:w="4" w:type="pct"/>
          <w:wAfter w:w="39" w:type="pct"/>
          <w:jc w:val="center"/>
        </w:trPr>
        <w:tc>
          <w:tcPr>
            <w:tcW w:w="4957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41" w:rsidRDefault="009F5941" w:rsidP="00114665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Место выполнения работ</w:t>
            </w:r>
            <w:r w:rsidRPr="000379F0">
              <w:rPr>
                <w:b/>
                <w:color w:val="auto"/>
              </w:rPr>
              <w:t xml:space="preserve">: </w:t>
            </w:r>
            <w:r w:rsidRPr="000379F0">
              <w:rPr>
                <w:b/>
                <w:snapToGrid w:val="0"/>
                <w:color w:val="auto"/>
              </w:rPr>
              <w:t>г. Павлодар</w:t>
            </w:r>
            <w:r w:rsidR="008629F1">
              <w:rPr>
                <w:b/>
                <w:snapToGrid w:val="0"/>
                <w:color w:val="auto"/>
              </w:rPr>
              <w:t>, АО ПРЭК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536"/>
        </w:trPr>
        <w:tc>
          <w:tcPr>
            <w:tcW w:w="277" w:type="pct"/>
            <w:vAlign w:val="center"/>
          </w:tcPr>
          <w:p w:rsidR="009F5941" w:rsidRPr="000379F0" w:rsidRDefault="009F5941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379F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82" w:type="pct"/>
            <w:vAlign w:val="center"/>
          </w:tcPr>
          <w:p w:rsidR="009F5941" w:rsidRPr="000379F0" w:rsidRDefault="009F5941" w:rsidP="00D66FE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379F0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742" w:type="pct"/>
            <w:vAlign w:val="center"/>
          </w:tcPr>
          <w:p w:rsidR="009F5941" w:rsidRPr="000379F0" w:rsidRDefault="009F5941" w:rsidP="00027E2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9F5941">
              <w:rPr>
                <w:b/>
                <w:bCs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219" w:type="pct"/>
            <w:vAlign w:val="center"/>
          </w:tcPr>
          <w:p w:rsidR="009F5941" w:rsidRPr="000379F0" w:rsidRDefault="009F5941" w:rsidP="00D66FE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9F5941">
              <w:rPr>
                <w:b/>
                <w:bCs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68" w:type="pct"/>
            <w:gridSpan w:val="2"/>
          </w:tcPr>
          <w:p w:rsidR="009F5941" w:rsidRDefault="009F5941" w:rsidP="00D66FE3">
            <w:pPr>
              <w:pStyle w:val="a5"/>
              <w:spacing w:after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9F5941" w:rsidRPr="000379F0" w:rsidRDefault="009F5941" w:rsidP="00D66FE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9F5941">
              <w:rPr>
                <w:b/>
                <w:bCs/>
                <w:sz w:val="24"/>
                <w:szCs w:val="24"/>
                <w:lang w:eastAsia="en-US"/>
              </w:rPr>
              <w:t>Сроки поставки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892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9A79C7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0379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9A79C7">
            <w:pPr>
              <w:rPr>
                <w:color w:val="auto"/>
              </w:rPr>
            </w:pPr>
          </w:p>
          <w:p w:rsidR="009F5941" w:rsidRPr="000379F0" w:rsidRDefault="009F5941" w:rsidP="009A79C7">
            <w:pPr>
              <w:rPr>
                <w:color w:val="auto"/>
              </w:rPr>
            </w:pPr>
            <w:r w:rsidRPr="009F5941">
              <w:rPr>
                <w:color w:val="auto"/>
              </w:rPr>
              <w:t>Подстанция КТПБ-2*250кВА 10/0,4кВ-У1 с трансформаторами ТСЛ-250 кВА (РП-ТП)блочно-модульного типа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Pr="000379F0" w:rsidRDefault="009F5941" w:rsidP="00321BF6">
            <w:pPr>
              <w:jc w:val="center"/>
              <w:rPr>
                <w:color w:val="auto"/>
              </w:rPr>
            </w:pPr>
          </w:p>
          <w:p w:rsidR="009F5941" w:rsidRDefault="009F5941" w:rsidP="009F5941">
            <w:pPr>
              <w:rPr>
                <w:color w:val="auto"/>
              </w:rPr>
            </w:pPr>
          </w:p>
          <w:p w:rsidR="009F5941" w:rsidRPr="000379F0" w:rsidRDefault="009F5941" w:rsidP="009F5941">
            <w:pPr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  <w:r w:rsidRPr="009F5941">
              <w:rPr>
                <w:color w:val="auto"/>
              </w:rPr>
              <w:t>комп.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        1,00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</w:p>
          <w:p w:rsidR="009F5941" w:rsidRPr="000379F0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60 рабочих дней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892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9A79C7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9A79C7">
            <w:pPr>
              <w:rPr>
                <w:color w:val="auto"/>
              </w:rPr>
            </w:pPr>
          </w:p>
          <w:p w:rsidR="009F5941" w:rsidRDefault="009F5941" w:rsidP="009A79C7">
            <w:pPr>
              <w:rPr>
                <w:color w:val="auto"/>
              </w:rPr>
            </w:pPr>
            <w:r w:rsidRPr="009F5941">
              <w:rPr>
                <w:color w:val="auto"/>
              </w:rPr>
              <w:t xml:space="preserve">Подстанция </w:t>
            </w:r>
            <w:r w:rsidR="00741147">
              <w:rPr>
                <w:color w:val="auto"/>
              </w:rPr>
              <w:t>КТПБ-250кВА 10/0,4кВ</w:t>
            </w:r>
            <w:r w:rsidRPr="009F5941">
              <w:rPr>
                <w:color w:val="auto"/>
              </w:rPr>
              <w:t xml:space="preserve"> блочно-модульного типа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321BF6">
            <w:pPr>
              <w:jc w:val="center"/>
              <w:rPr>
                <w:color w:val="auto"/>
              </w:rPr>
            </w:pPr>
          </w:p>
          <w:p w:rsidR="009F5941" w:rsidRDefault="009F5941" w:rsidP="009F5941">
            <w:pPr>
              <w:rPr>
                <w:color w:val="auto"/>
              </w:rPr>
            </w:pPr>
          </w:p>
          <w:p w:rsidR="009F5941" w:rsidRPr="000379F0" w:rsidRDefault="009F5941" w:rsidP="009F5941">
            <w:pPr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  <w:r w:rsidRPr="009F5941">
              <w:rPr>
                <w:color w:val="auto"/>
              </w:rPr>
              <w:t>комп.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        1,00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60 рабочих дней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892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9A79C7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9A79C7">
            <w:pPr>
              <w:rPr>
                <w:color w:val="auto"/>
              </w:rPr>
            </w:pPr>
          </w:p>
          <w:p w:rsidR="009F5941" w:rsidRDefault="009F5941" w:rsidP="009A79C7">
            <w:pPr>
              <w:rPr>
                <w:color w:val="auto"/>
              </w:rPr>
            </w:pPr>
            <w:r w:rsidRPr="009F5941">
              <w:rPr>
                <w:color w:val="auto"/>
              </w:rPr>
              <w:t>Подстанция КТПБ-400кВА 10/0,4кВ 6100*3000*6100мм блочно-модульного типа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321BF6">
            <w:pPr>
              <w:jc w:val="center"/>
              <w:rPr>
                <w:color w:val="auto"/>
              </w:rPr>
            </w:pPr>
          </w:p>
          <w:p w:rsidR="009F5941" w:rsidRDefault="009F5941" w:rsidP="00321BF6">
            <w:pPr>
              <w:jc w:val="center"/>
              <w:rPr>
                <w:color w:val="auto"/>
              </w:rPr>
            </w:pPr>
          </w:p>
          <w:p w:rsidR="009F5941" w:rsidRPr="000379F0" w:rsidRDefault="009F5941" w:rsidP="009F5941">
            <w:pPr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9F5941">
              <w:rPr>
                <w:color w:val="auto"/>
              </w:rPr>
              <w:t>шт.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       2,00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</w:p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60 рабочих дней  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892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9A79C7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9A79C7">
            <w:pPr>
              <w:rPr>
                <w:color w:val="auto"/>
              </w:rPr>
            </w:pPr>
          </w:p>
          <w:p w:rsidR="009F5941" w:rsidRDefault="00E56964" w:rsidP="00E56964">
            <w:pPr>
              <w:rPr>
                <w:color w:val="auto"/>
              </w:rPr>
            </w:pPr>
            <w:r>
              <w:rPr>
                <w:color w:val="auto"/>
              </w:rPr>
              <w:t xml:space="preserve">Подстанция КТПн </w:t>
            </w:r>
            <w:r w:rsidR="009F5941" w:rsidRPr="009F5941">
              <w:rPr>
                <w:color w:val="auto"/>
              </w:rPr>
              <w:t xml:space="preserve">10/0,4кВ </w:t>
            </w:r>
            <w:r w:rsidR="009E1024">
              <w:rPr>
                <w:color w:val="auto"/>
              </w:rPr>
              <w:t>400 кВа</w:t>
            </w:r>
            <w:bookmarkStart w:id="0" w:name="_GoBack"/>
            <w:bookmarkEnd w:id="0"/>
            <w:r w:rsidR="009F5941" w:rsidRPr="009F5941">
              <w:rPr>
                <w:color w:val="auto"/>
              </w:rPr>
              <w:t xml:space="preserve"> У1 комплектная трансформаторная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321BF6">
            <w:pPr>
              <w:jc w:val="center"/>
              <w:rPr>
                <w:color w:val="auto"/>
              </w:rPr>
            </w:pPr>
          </w:p>
          <w:p w:rsidR="009F5941" w:rsidRDefault="009F5941" w:rsidP="00321BF6">
            <w:pPr>
              <w:jc w:val="center"/>
              <w:rPr>
                <w:color w:val="auto"/>
              </w:rPr>
            </w:pPr>
          </w:p>
          <w:p w:rsidR="009F5941" w:rsidRPr="000379F0" w:rsidRDefault="00EA132E" w:rsidP="009F5941">
            <w:pPr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  <w:r w:rsidR="009F5941" w:rsidRPr="009F5941">
              <w:rPr>
                <w:color w:val="auto"/>
              </w:rPr>
              <w:t>комп.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        2,00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60 рабочих дней</w:t>
            </w:r>
          </w:p>
        </w:tc>
      </w:tr>
      <w:tr w:rsidR="009F5941" w:rsidRPr="000379F0" w:rsidTr="009F594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wBefore w:w="12" w:type="pct"/>
          <w:trHeight w:val="892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Pr="000379F0" w:rsidRDefault="009F5941" w:rsidP="009A79C7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941" w:rsidRDefault="009F5941" w:rsidP="009A79C7">
            <w:pPr>
              <w:rPr>
                <w:color w:val="auto"/>
              </w:rPr>
            </w:pPr>
          </w:p>
          <w:p w:rsidR="004512B5" w:rsidRDefault="004512B5" w:rsidP="009A79C7">
            <w:pPr>
              <w:rPr>
                <w:color w:val="auto"/>
              </w:rPr>
            </w:pPr>
            <w:r>
              <w:rPr>
                <w:color w:val="auto"/>
              </w:rPr>
              <w:t>Подстанция  КТПн 10/04</w:t>
            </w:r>
          </w:p>
          <w:p w:rsidR="009F5941" w:rsidRDefault="004512B5" w:rsidP="009A79C7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9F5941" w:rsidRPr="009F5941">
              <w:rPr>
                <w:color w:val="auto"/>
              </w:rPr>
              <w:t>250кВа, в комплекте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32E" w:rsidRDefault="00EA132E" w:rsidP="00EA132E">
            <w:pPr>
              <w:rPr>
                <w:color w:val="auto"/>
              </w:rPr>
            </w:pPr>
          </w:p>
          <w:p w:rsidR="00EA132E" w:rsidRDefault="00EA132E" w:rsidP="00EA132E">
            <w:pPr>
              <w:rPr>
                <w:color w:val="auto"/>
              </w:rPr>
            </w:pPr>
          </w:p>
          <w:p w:rsidR="009F5941" w:rsidRPr="000379F0" w:rsidRDefault="00EA132E" w:rsidP="00EA132E">
            <w:pPr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  <w:r w:rsidR="009F5941" w:rsidRPr="009F5941">
              <w:rPr>
                <w:color w:val="auto"/>
              </w:rPr>
              <w:t>шт.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          2,00</w:t>
            </w:r>
          </w:p>
        </w:tc>
        <w:tc>
          <w:tcPr>
            <w:tcW w:w="1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</w:p>
          <w:p w:rsidR="009F5941" w:rsidRDefault="009F5941" w:rsidP="008876CB">
            <w:pPr>
              <w:rPr>
                <w:color w:val="auto"/>
              </w:rPr>
            </w:pPr>
            <w:r>
              <w:rPr>
                <w:color w:val="auto"/>
              </w:rPr>
              <w:t xml:space="preserve">   60 рабочих дней</w:t>
            </w:r>
          </w:p>
        </w:tc>
      </w:tr>
    </w:tbl>
    <w:p w:rsidR="00321BF6" w:rsidRPr="000379F0" w:rsidRDefault="00321BF6" w:rsidP="00114665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114665" w:rsidRPr="000379F0" w:rsidRDefault="00E86FD0" w:rsidP="00114665">
      <w:pPr>
        <w:ind w:firstLine="397"/>
        <w:textAlignment w:val="baseline"/>
        <w:rPr>
          <w:b/>
          <w:color w:val="auto"/>
        </w:rPr>
      </w:pPr>
      <w:r w:rsidRPr="000379F0">
        <w:rPr>
          <w:b/>
          <w:color w:val="auto"/>
        </w:rPr>
        <w:t xml:space="preserve">Председатель тендерной </w:t>
      </w:r>
      <w:r w:rsidR="00114665" w:rsidRPr="000379F0">
        <w:rPr>
          <w:b/>
          <w:color w:val="auto"/>
        </w:rPr>
        <w:t>к</w:t>
      </w:r>
      <w:r w:rsidRPr="000379F0">
        <w:rPr>
          <w:b/>
          <w:color w:val="auto"/>
        </w:rPr>
        <w:t>омиссии</w:t>
      </w:r>
      <w:r w:rsidR="00114665" w:rsidRPr="000379F0">
        <w:rPr>
          <w:b/>
          <w:color w:val="auto"/>
        </w:rPr>
        <w:t xml:space="preserve">                                                      Жакупов Р.А.   </w:t>
      </w:r>
    </w:p>
    <w:p w:rsidR="00114665" w:rsidRPr="000379F0" w:rsidRDefault="00114665" w:rsidP="00114665">
      <w:pPr>
        <w:ind w:firstLine="397"/>
        <w:textAlignment w:val="baseline"/>
        <w:rPr>
          <w:b/>
          <w:color w:val="auto"/>
        </w:rPr>
      </w:pPr>
    </w:p>
    <w:p w:rsidR="0065231C" w:rsidRPr="000379F0" w:rsidRDefault="00114665" w:rsidP="00230FDF">
      <w:pPr>
        <w:ind w:firstLine="397"/>
        <w:textAlignment w:val="baseline"/>
        <w:rPr>
          <w:color w:val="auto"/>
        </w:rPr>
      </w:pPr>
      <w:r w:rsidRPr="000379F0">
        <w:rPr>
          <w:color w:val="auto"/>
        </w:rPr>
        <w:t xml:space="preserve">                                                                                                   </w:t>
      </w:r>
      <w:r w:rsidR="004043A8">
        <w:rPr>
          <w:color w:val="auto"/>
        </w:rPr>
        <w:t xml:space="preserve">               «___» ______ 2020</w:t>
      </w:r>
      <w:r w:rsidRPr="000379F0">
        <w:rPr>
          <w:color w:val="auto"/>
        </w:rPr>
        <w:t>г.</w:t>
      </w:r>
    </w:p>
    <w:sectPr w:rsidR="0065231C" w:rsidRPr="000379F0" w:rsidSect="007D61A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96"/>
    <w:rsid w:val="00027E26"/>
    <w:rsid w:val="000379F0"/>
    <w:rsid w:val="000D2304"/>
    <w:rsid w:val="00114665"/>
    <w:rsid w:val="00140C5E"/>
    <w:rsid w:val="0019643E"/>
    <w:rsid w:val="001A7D3A"/>
    <w:rsid w:val="00230FDF"/>
    <w:rsid w:val="00313E08"/>
    <w:rsid w:val="00321BF6"/>
    <w:rsid w:val="00366326"/>
    <w:rsid w:val="00385AA1"/>
    <w:rsid w:val="00387312"/>
    <w:rsid w:val="003907BD"/>
    <w:rsid w:val="004043A8"/>
    <w:rsid w:val="004512B5"/>
    <w:rsid w:val="004F0407"/>
    <w:rsid w:val="004F2832"/>
    <w:rsid w:val="00513646"/>
    <w:rsid w:val="00554CA7"/>
    <w:rsid w:val="00597410"/>
    <w:rsid w:val="0065231C"/>
    <w:rsid w:val="006E2252"/>
    <w:rsid w:val="007325AB"/>
    <w:rsid w:val="00741147"/>
    <w:rsid w:val="007D61AB"/>
    <w:rsid w:val="007E235A"/>
    <w:rsid w:val="008629F1"/>
    <w:rsid w:val="008876CB"/>
    <w:rsid w:val="008A19AE"/>
    <w:rsid w:val="008B2649"/>
    <w:rsid w:val="008C0539"/>
    <w:rsid w:val="0094516E"/>
    <w:rsid w:val="00970627"/>
    <w:rsid w:val="00972BE9"/>
    <w:rsid w:val="00974772"/>
    <w:rsid w:val="009C166F"/>
    <w:rsid w:val="009D074E"/>
    <w:rsid w:val="009E1024"/>
    <w:rsid w:val="009F5941"/>
    <w:rsid w:val="00A26F55"/>
    <w:rsid w:val="00A7502C"/>
    <w:rsid w:val="00AF1100"/>
    <w:rsid w:val="00B459DC"/>
    <w:rsid w:val="00B5282D"/>
    <w:rsid w:val="00B7786F"/>
    <w:rsid w:val="00BC2781"/>
    <w:rsid w:val="00C24069"/>
    <w:rsid w:val="00C91E38"/>
    <w:rsid w:val="00CA7766"/>
    <w:rsid w:val="00CE0EA7"/>
    <w:rsid w:val="00CE4B09"/>
    <w:rsid w:val="00D26956"/>
    <w:rsid w:val="00D66FE3"/>
    <w:rsid w:val="00DE0796"/>
    <w:rsid w:val="00E56964"/>
    <w:rsid w:val="00E86FD0"/>
    <w:rsid w:val="00E91F10"/>
    <w:rsid w:val="00EA132E"/>
    <w:rsid w:val="00EC6EB6"/>
    <w:rsid w:val="00F8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 Indent"/>
    <w:basedOn w:val="a"/>
    <w:link w:val="aa"/>
    <w:rsid w:val="00C24069"/>
    <w:pPr>
      <w:spacing w:after="120"/>
      <w:ind w:left="283"/>
    </w:pPr>
    <w:rPr>
      <w:color w:val="auto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C2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 Indent"/>
    <w:basedOn w:val="a"/>
    <w:link w:val="aa"/>
    <w:rsid w:val="00C24069"/>
    <w:pPr>
      <w:spacing w:after="120"/>
      <w:ind w:left="283"/>
    </w:pPr>
    <w:rPr>
      <w:color w:val="auto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C2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Ильясова Айман Калиаскаровна</cp:lastModifiedBy>
  <cp:revision>50</cp:revision>
  <cp:lastPrinted>2020-01-05T03:40:00Z</cp:lastPrinted>
  <dcterms:created xsi:type="dcterms:W3CDTF">2019-09-23T04:03:00Z</dcterms:created>
  <dcterms:modified xsi:type="dcterms:W3CDTF">2020-01-15T11:36:00Z</dcterms:modified>
</cp:coreProperties>
</file>