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13" w:rsidRDefault="005A4513" w:rsidP="005A4513">
      <w:pPr>
        <w:tabs>
          <w:tab w:val="left" w:pos="180"/>
          <w:tab w:val="left" w:pos="426"/>
        </w:tabs>
        <w:ind w:firstLine="720"/>
        <w:jc w:val="both"/>
        <w:rPr>
          <w:lang w:val="kk-KZ"/>
        </w:rPr>
      </w:pPr>
      <w:r>
        <w:rPr>
          <w:snapToGrid w:val="0"/>
          <w:lang w:val="kk-KZ"/>
        </w:rPr>
        <w:t xml:space="preserve">«ПАВЛОДАРЭНЕРГО» АҚ-ы </w:t>
      </w:r>
      <w:r>
        <w:rPr>
          <w:lang w:val="kk-KZ"/>
        </w:rPr>
        <w:t xml:space="preserve">2020 жылғы 20 сәуір күні сағат </w:t>
      </w:r>
      <w:r>
        <w:rPr>
          <w:snapToGrid w:val="0"/>
          <w:lang w:val="kk-KZ"/>
        </w:rPr>
        <w:t xml:space="preserve">15-00-де </w:t>
      </w:r>
      <w:r>
        <w:rPr>
          <w:lang w:val="kk-KZ"/>
        </w:rPr>
        <w:t xml:space="preserve">2020 жылға </w:t>
      </w:r>
      <w:r>
        <w:rPr>
          <w:snapToGrid w:val="0"/>
          <w:lang w:val="kk-KZ"/>
        </w:rPr>
        <w:t>«Павлодар Электржелістік Тарату Компаниясы» АҚ</w:t>
      </w:r>
      <w:r>
        <w:rPr>
          <w:b/>
          <w:snapToGrid w:val="0"/>
          <w:lang w:val="kk-KZ"/>
        </w:rPr>
        <w:t xml:space="preserve"> </w:t>
      </w:r>
      <w:r>
        <w:rPr>
          <w:snapToGrid w:val="0"/>
          <w:lang w:val="kk-KZ"/>
        </w:rPr>
        <w:t xml:space="preserve">қажеттіктері үшін УППУ іздеу аппаратурасын сатып алу </w:t>
      </w:r>
      <w:r>
        <w:rPr>
          <w:lang w:val="kk-KZ"/>
        </w:rPr>
        <w:t xml:space="preserve">жөнінде тендер өткізетінін хабарлайды: </w:t>
      </w:r>
    </w:p>
    <w:p w:rsidR="005A4513" w:rsidRDefault="005A4513" w:rsidP="005A4513">
      <w:pPr>
        <w:tabs>
          <w:tab w:val="left" w:pos="540"/>
        </w:tabs>
        <w:ind w:firstLine="540"/>
        <w:jc w:val="both"/>
        <w:rPr>
          <w:lang w:val="kk-KZ"/>
        </w:rPr>
      </w:pPr>
      <w:r>
        <w:rPr>
          <w:lang w:val="kk-KZ"/>
        </w:rPr>
        <w:t xml:space="preserve">     Сатып алынатын тауарлардың толық тізбесі тендерлік құжаттамада көрсетілген.</w:t>
      </w:r>
    </w:p>
    <w:p w:rsidR="005A4513" w:rsidRDefault="005A4513" w:rsidP="005A4513">
      <w:pPr>
        <w:tabs>
          <w:tab w:val="left" w:pos="540"/>
        </w:tabs>
        <w:jc w:val="both"/>
        <w:rPr>
          <w:snapToGrid w:val="0"/>
          <w:lang w:val="kk-KZ"/>
        </w:rPr>
      </w:pPr>
      <w:r>
        <w:rPr>
          <w:lang w:val="kk-KZ"/>
        </w:rPr>
        <w:t xml:space="preserve">       </w:t>
      </w:r>
      <w:r>
        <w:rPr>
          <w:snapToGrid w:val="0"/>
          <w:lang w:val="kk-KZ"/>
        </w:rPr>
        <w:t xml:space="preserve">       Жалпы сатып алу құны – ҚҚС-сыз 18 000 000,00 теңге.</w:t>
      </w:r>
    </w:p>
    <w:p w:rsidR="005A4513" w:rsidRDefault="005A4513" w:rsidP="005A4513">
      <w:pPr>
        <w:tabs>
          <w:tab w:val="left" w:pos="540"/>
        </w:tabs>
        <w:jc w:val="both"/>
        <w:rPr>
          <w:lang w:val="kk-KZ"/>
        </w:rPr>
      </w:pPr>
      <w:r>
        <w:rPr>
          <w:lang w:val="kk-KZ"/>
        </w:rPr>
        <w:t xml:space="preserve">      Төлем шарттары: жеткізілген Тауар үшін төлемді Тауарды жеткізу фактісі бойынша Сатушының фактура шотының негізінде 90 (тоқсан) күнтізбелік күннің ішінде Сатып алушы Сатушының есепшотына ақшалай қаражат аудару арқылы жүргізеді.</w:t>
      </w:r>
    </w:p>
    <w:p w:rsidR="005A4513" w:rsidRDefault="005A4513" w:rsidP="005A4513">
      <w:pPr>
        <w:tabs>
          <w:tab w:val="left" w:pos="0"/>
        </w:tabs>
        <w:jc w:val="both"/>
        <w:rPr>
          <w:color w:val="000000"/>
          <w:lang w:val="kk-KZ"/>
        </w:rPr>
      </w:pPr>
      <w:r w:rsidRPr="008723A9">
        <w:rPr>
          <w:color w:val="000000"/>
          <w:lang w:val="kk-KZ"/>
        </w:rPr>
        <w:t xml:space="preserve">       </w:t>
      </w:r>
      <w:r w:rsidRPr="008723A9">
        <w:rPr>
          <w:rStyle w:val="s0"/>
          <w:sz w:val="24"/>
          <w:szCs w:val="24"/>
          <w:lang w:val="kk-KZ"/>
        </w:rPr>
        <w:t xml:space="preserve">«ПАВЛОДАРЭНЕРГО» АҚ </w:t>
      </w:r>
      <w:r w:rsidRPr="008723A9">
        <w:rPr>
          <w:color w:val="000000"/>
          <w:lang w:val="kk-KZ"/>
        </w:rPr>
        <w:t xml:space="preserve">тендерлік өтінімін қамтамасыз етуге арналған реквизиттер. </w:t>
      </w:r>
      <w:r w:rsidRPr="008723A9">
        <w:rPr>
          <w:rStyle w:val="s0"/>
          <w:sz w:val="24"/>
          <w:szCs w:val="24"/>
          <w:lang w:val="kk-KZ"/>
        </w:rPr>
        <w:t>Төлемнің мақсатында мыналар көрсетіледі: «</w:t>
      </w:r>
      <w:r w:rsidRPr="008723A9">
        <w:rPr>
          <w:lang w:val="kk-KZ"/>
        </w:rPr>
        <w:t xml:space="preserve">2020 жылға </w:t>
      </w:r>
      <w:r w:rsidRPr="008723A9">
        <w:rPr>
          <w:snapToGrid w:val="0"/>
          <w:lang w:val="kk-KZ"/>
        </w:rPr>
        <w:t>«Павлодар Электржелістік Тарату Компаниясы» АҚ</w:t>
      </w:r>
      <w:r w:rsidRPr="008723A9">
        <w:rPr>
          <w:b/>
          <w:snapToGrid w:val="0"/>
          <w:lang w:val="kk-KZ"/>
        </w:rPr>
        <w:t xml:space="preserve"> </w:t>
      </w:r>
      <w:r w:rsidRPr="008723A9">
        <w:rPr>
          <w:snapToGrid w:val="0"/>
          <w:lang w:val="kk-KZ"/>
        </w:rPr>
        <w:t xml:space="preserve">қажеттіктері үшін УППУ іздеу аппаратурасын сатып алу </w:t>
      </w:r>
      <w:r w:rsidRPr="008723A9">
        <w:rPr>
          <w:lang w:val="kk-KZ"/>
        </w:rPr>
        <w:t>жөнінде тендерге» қатысу үшін кепілдік жарна</w:t>
      </w:r>
      <w:r w:rsidRPr="008723A9">
        <w:rPr>
          <w:rStyle w:val="s0"/>
          <w:sz w:val="24"/>
          <w:szCs w:val="24"/>
          <w:lang w:val="kk-KZ"/>
        </w:rPr>
        <w:t xml:space="preserve">, </w:t>
      </w:r>
      <w:r w:rsidRPr="008723A9">
        <w:rPr>
          <w:color w:val="000000"/>
          <w:lang w:val="kk-KZ"/>
        </w:rPr>
        <w:t xml:space="preserve">Павлодар қ., Кривенко көш., 27, </w:t>
      </w:r>
      <w:r w:rsidRPr="008723A9">
        <w:rPr>
          <w:bCs/>
          <w:lang w:val="kk-KZ"/>
        </w:rPr>
        <w:t>БСН 020640000163, Кбе 17.</w:t>
      </w:r>
      <w:r w:rsidRPr="008723A9">
        <w:rPr>
          <w:color w:val="000000"/>
          <w:lang w:val="kk-KZ"/>
        </w:rPr>
        <w:t xml:space="preserve">Теңге (KZT) - </w:t>
      </w:r>
      <w:r w:rsidRPr="008723A9">
        <w:rPr>
          <w:lang w:val="kk-KZ"/>
        </w:rPr>
        <w:t>Сбербанк АҚ ЕБ ПФ,</w:t>
      </w:r>
      <w:r>
        <w:rPr>
          <w:lang w:val="kk-KZ"/>
        </w:rPr>
        <w:t xml:space="preserve"> </w:t>
      </w:r>
      <w:r>
        <w:rPr>
          <w:color w:val="000000"/>
          <w:lang w:val="kk-KZ"/>
        </w:rPr>
        <w:t xml:space="preserve">ЖСК KZ91914398414ВС01588  БСК </w:t>
      </w:r>
      <w:r>
        <w:rPr>
          <w:bCs/>
          <w:lang w:val="kk-KZ"/>
        </w:rPr>
        <w:t>SABRKZKA.</w:t>
      </w:r>
    </w:p>
    <w:p w:rsidR="005A4513" w:rsidRDefault="005A4513" w:rsidP="005A4513">
      <w:pPr>
        <w:tabs>
          <w:tab w:val="left" w:pos="540"/>
        </w:tabs>
        <w:ind w:firstLine="540"/>
        <w:jc w:val="both"/>
        <w:rPr>
          <w:lang w:val="kk-KZ"/>
        </w:rPr>
      </w:pPr>
      <w:r>
        <w:rPr>
          <w:lang w:val="kk-KZ"/>
        </w:rPr>
        <w:t>Әлеуетті жеткізушілердің тендерлік (конкурстық) өтінімдері  2020 жы</w:t>
      </w:r>
      <w:r w:rsidR="008723A9">
        <w:rPr>
          <w:lang w:val="kk-KZ"/>
        </w:rPr>
        <w:t xml:space="preserve">лғы  20 сәуір күні  </w:t>
      </w:r>
      <w:r>
        <w:rPr>
          <w:lang w:val="kk-KZ"/>
        </w:rPr>
        <w:t>сағ. 13-00-ге дейінгі мерзімде Павлодар қ., Кривенко көш., 27 каб., №405 мекенжайы бойынша қабылданады.</w:t>
      </w:r>
    </w:p>
    <w:p w:rsidR="005A4513" w:rsidRDefault="005A4513" w:rsidP="005A4513">
      <w:pPr>
        <w:tabs>
          <w:tab w:val="left" w:pos="426"/>
        </w:tabs>
        <w:jc w:val="both"/>
        <w:rPr>
          <w:snapToGrid w:val="0"/>
          <w:lang w:val="kk-KZ"/>
        </w:rPr>
      </w:pPr>
      <w:r>
        <w:rPr>
          <w:snapToGrid w:val="0"/>
          <w:lang w:val="kk-KZ"/>
        </w:rPr>
        <w:t xml:space="preserve">        Тендерлік (конкурстық) өтінімдер салынған конверттер 2020 жылғы </w:t>
      </w:r>
      <w:r>
        <w:rPr>
          <w:lang w:val="kk-KZ"/>
        </w:rPr>
        <w:t>20 сәуір</w:t>
      </w:r>
      <w:r>
        <w:rPr>
          <w:snapToGrid w:val="0"/>
          <w:lang w:val="kk-KZ"/>
        </w:rPr>
        <w:t xml:space="preserve"> күні сағ. 15-00 –де Павлодар қ., Орталық өнеркәсіптік аймақ, құрылыс 2014 мекенжайы бойынша ашылады.</w:t>
      </w:r>
    </w:p>
    <w:p w:rsidR="005A4513" w:rsidRDefault="005A4513" w:rsidP="005A4513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>Тендерлік (конкурстық) өтінімнің, сатып алу туралы шарттың тіліне қойылатын талаптар Қазақстан Республикасының тілдер туралы заңнамасына сәйкес: тендерлік өтінім орыс тілінде ұсынылсын.</w:t>
      </w:r>
    </w:p>
    <w:p w:rsidR="005A4513" w:rsidRDefault="005A4513" w:rsidP="005A4513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 xml:space="preserve">Табиғи монополия субъектісінің толық атауы, пошталық және электронды мекенжайы: </w:t>
      </w:r>
    </w:p>
    <w:p w:rsidR="005A4513" w:rsidRDefault="005A4513" w:rsidP="005A4513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 xml:space="preserve"> «ПАВЛОДАРЭНЕРГО» АҚ, Павлодар қ., Кривенко көш., 27, эл.мекенжайы: info@pavlodarenergo.kz.</w:t>
      </w:r>
    </w:p>
    <w:p w:rsidR="008723A9" w:rsidRPr="002F7570" w:rsidRDefault="005A4513" w:rsidP="005A4513">
      <w:pPr>
        <w:tabs>
          <w:tab w:val="left" w:pos="180"/>
          <w:tab w:val="left" w:pos="426"/>
        </w:tabs>
        <w:ind w:firstLine="720"/>
        <w:jc w:val="both"/>
        <w:rPr>
          <w:lang w:val="kk-KZ"/>
        </w:rPr>
      </w:pPr>
      <w:r>
        <w:rPr>
          <w:lang w:val="kk-KZ"/>
        </w:rPr>
        <w:t xml:space="preserve">Тендерлік (конкурстық) комиссияның хатшысы: Омаров Өміржан Бауыржанұлы, экономист-логистик, 8(7182) 399757, эл.пошта: </w:t>
      </w:r>
      <w:hyperlink r:id="rId6" w:history="1">
        <w:r>
          <w:rPr>
            <w:rStyle w:val="a3"/>
            <w:lang w:val="kk-KZ"/>
          </w:rPr>
          <w:t>O.Omarov@pavlodarenergo.kz</w:t>
        </w:r>
      </w:hyperlink>
      <w:r>
        <w:rPr>
          <w:lang w:val="kk-KZ"/>
        </w:rPr>
        <w:t>.</w:t>
      </w:r>
    </w:p>
    <w:p w:rsidR="008723A9" w:rsidRPr="002F7570" w:rsidRDefault="008723A9" w:rsidP="005A4513">
      <w:pPr>
        <w:tabs>
          <w:tab w:val="left" w:pos="180"/>
          <w:tab w:val="left" w:pos="426"/>
        </w:tabs>
        <w:ind w:firstLine="720"/>
        <w:jc w:val="both"/>
        <w:rPr>
          <w:lang w:val="kk-KZ"/>
        </w:rPr>
      </w:pPr>
    </w:p>
    <w:p w:rsidR="008723A9" w:rsidRPr="002F7570" w:rsidRDefault="008723A9" w:rsidP="005A4513">
      <w:pPr>
        <w:tabs>
          <w:tab w:val="left" w:pos="180"/>
          <w:tab w:val="left" w:pos="426"/>
        </w:tabs>
        <w:ind w:firstLine="720"/>
        <w:jc w:val="both"/>
        <w:rPr>
          <w:lang w:val="kk-KZ"/>
        </w:rPr>
      </w:pPr>
    </w:p>
    <w:p w:rsidR="008723A9" w:rsidRPr="002F7570" w:rsidRDefault="008723A9" w:rsidP="005A4513">
      <w:pPr>
        <w:tabs>
          <w:tab w:val="left" w:pos="180"/>
          <w:tab w:val="left" w:pos="426"/>
        </w:tabs>
        <w:ind w:firstLine="720"/>
        <w:jc w:val="both"/>
        <w:rPr>
          <w:lang w:val="kk-KZ"/>
        </w:rPr>
      </w:pPr>
      <w:bookmarkStart w:id="0" w:name="_GoBack"/>
      <w:bookmarkEnd w:id="0"/>
    </w:p>
    <w:sectPr w:rsidR="008723A9" w:rsidRPr="002F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2C3"/>
    <w:rsid w:val="002F7570"/>
    <w:rsid w:val="005A4513"/>
    <w:rsid w:val="007B6B64"/>
    <w:rsid w:val="007D37DD"/>
    <w:rsid w:val="008723A9"/>
    <w:rsid w:val="00BB72B9"/>
    <w:rsid w:val="00E8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BB72B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semiHidden/>
    <w:unhideWhenUsed/>
    <w:rsid w:val="005A451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A4513"/>
    <w:pPr>
      <w:jc w:val="both"/>
    </w:pPr>
    <w:rPr>
      <w:sz w:val="28"/>
      <w:szCs w:val="20"/>
      <w:lang w:val="en-US" w:eastAsia="ko-KR"/>
    </w:rPr>
  </w:style>
  <w:style w:type="character" w:customStyle="1" w:styleId="a5">
    <w:name w:val="Основной текст Знак"/>
    <w:basedOn w:val="a0"/>
    <w:link w:val="a4"/>
    <w:semiHidden/>
    <w:rsid w:val="005A4513"/>
    <w:rPr>
      <w:rFonts w:ascii="Times New Roman" w:eastAsia="Times New Roman" w:hAnsi="Times New Roman" w:cs="Times New Roman"/>
      <w:sz w:val="28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BB72B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semiHidden/>
    <w:unhideWhenUsed/>
    <w:rsid w:val="005A451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A4513"/>
    <w:pPr>
      <w:jc w:val="both"/>
    </w:pPr>
    <w:rPr>
      <w:sz w:val="28"/>
      <w:szCs w:val="20"/>
      <w:lang w:val="en-US" w:eastAsia="ko-KR"/>
    </w:rPr>
  </w:style>
  <w:style w:type="character" w:customStyle="1" w:styleId="a5">
    <w:name w:val="Основной текст Знак"/>
    <w:basedOn w:val="a0"/>
    <w:link w:val="a4"/>
    <w:semiHidden/>
    <w:rsid w:val="005A4513"/>
    <w:rPr>
      <w:rFonts w:ascii="Times New Roman" w:eastAsia="Times New Roman" w:hAnsi="Times New Roman" w:cs="Times New Roman"/>
      <w:sz w:val="28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.Omarov@pavlodarenerg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 Омиржан Бауржанович</dc:creator>
  <cp:lastModifiedBy>Байжуманова Екатерина Геннадьевна</cp:lastModifiedBy>
  <cp:revision>5</cp:revision>
  <dcterms:created xsi:type="dcterms:W3CDTF">2020-04-13T05:24:00Z</dcterms:created>
  <dcterms:modified xsi:type="dcterms:W3CDTF">2020-04-15T03:30:00Z</dcterms:modified>
</cp:coreProperties>
</file>