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«ПАВЛОДАРЭНЕРГО» АҚ 2016 жылғы 12 ақпан күні сағат 15-00-де 2016 жылға Тапсырыс берушінің материалдарынан "ПАВЛОДАРЭНЕРГО" АҚ 3-ЖЭО басты бу құбырының үшінші секциясын қайта жаңарту,  "ПАВЛОДАРЭНЕРГО" АҚ 3-ЖЭО №5 ст. БКЗ-420-140 қазандық агрегатының электр жабдығы мен автоматизация (ТП АБЖ) жүйесін іске қосу-баптау жұмыстарын орындау, "ПАВЛОДАРЭНЕРГО" АҚ 3-ЖЭО турбина цехындағы №3,4,5 қауырт жағдайда жұмыс істейтін бойлерлерін орнатуды жобалау бойынша жұмыстарды сатып алу жөнінде мына лоттар бойынша ашық тендер өткізетінін хабарлайды:</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 Лот №1. 2016 жылға Тапсырыс берушінің материалдарынан "ПАВЛОДАРЭНЕРГО" АҚ 3-ЖЭО басты бу құбырының үшінші секциясын қайта жаңарту, сатып алу сомасы ҚҚС-пен 44 млн.теңге, орындау мерзімі 15.03.2016 жылдан 01.12.2016 жыл аралығында;</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Лот №2. "ПАВЛОДАРЭНЕРГО" АҚ 3-ЖЭО №5 ст. БКЗ-420-140 қазандық агрегатының электр жабдығы мен автоматизация (ТП АБЖ) жүйесін іске қосу-баптау жұмыстарын орындау, сатып алу сомасы ҚҚС-пен 37,11 млн.теңге,  орындау мерзімі 15.06.2016 жылдан  30.09.2016 жыл аралығында;</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Лот №3. 2016 жылы "ПАВЛОДАРЭНЕРГО" АҚ 3-ЖЭО турбина цехындағы №3,4,5 қауырт жағдайда жұмыс істейтін бойлерлерін орнатуды жобалау бойынша жұмыстар, сатып алу сомасы ҚҚС-пен 33,6 млн.теңге, орындау мерзімі: 2016 жылғы сәуір - желтоқсан.</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Сатып алынатын жұмыстардың толық тізбесі және саны тендерлік құжаттамада көрсетілген.</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Жұмыстардың орындалатын жері: Павлодар қ., 3-ЖЭО.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Тендерге қатысуға Қазақстан Республикасы Ұлттық экономика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Тендерлік құжаттама пакетін әлеуетті жеткізуші алуға берілген сенімхатты және тендерлік құжаттаманың төлемі туралы құжатты ұсынғаннан кейін, Павлодар қ., Кривенко көш., 27 мекенжайы бойынша № 405 кабинетте сағ. 09.00-ден 15.00-ге дейін 2016 жылғы 11 ақпан күні сағ. 15-00-ге дейінгі мерзімде алуға болады.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Тендерлік құжаттама пакетінің құны 936 теңгені құрайды және «ПАВЛОДАРЭНЕРГО» АҚ-тың шотына «Эксимбанк Казахстан» АҚ-қа Алматы қ., БСК EXKAKZKA, ЖСК KZ979420022030000249, БСН 020640000163, СТН 451500014268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ұсынылады. </w:t>
      </w:r>
    </w:p>
    <w:p w:rsidR="00E438FC" w:rsidRPr="00D50F7B" w:rsidRDefault="00E438FC" w:rsidP="00E438FC">
      <w:pPr>
        <w:tabs>
          <w:tab w:val="left" w:pos="180"/>
          <w:tab w:val="left" w:pos="426"/>
        </w:tabs>
        <w:ind w:firstLine="720"/>
        <w:jc w:val="both"/>
        <w:rPr>
          <w:snapToGrid w:val="0"/>
          <w:sz w:val="24"/>
          <w:szCs w:val="24"/>
          <w:lang w:val="kk-KZ"/>
        </w:rPr>
      </w:pP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2016 жылғы 12 ақпан сағ. 13-00-ге дейін.</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Тендерлік өтінімдер салынған конверттерді тендерлік комиссия Павлодар қ., Қривенко көш., 27 мекен-жайы бойынша 2016 жылғы 12 ақпан күні сағ. 15-00-де ашады.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lastRenderedPageBreak/>
        <w:t xml:space="preserve">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Табиғи монополия субъектісінің қызметтерін (тауарларын, жұмыстарын) тұтынушылар «ПАВЛОДАРЭНЕРГО» АҚ-та өткізілетін, 2016 жылға Тапсырыс берушінің материалдарынан "ПАВЛОДАРЭНЕРГО" АҚ 3-ЖЭО басты бу құбырының үшінші секциясын қайта жаңарту,  "ПАВЛОДАРЭНЕРГО" АҚ 3-ЖЭО №5 ст. БКЗ-420-140 қазандық агрегатының электр жабдығы мен автоматизация (ТП АБЖ) жүйесін іске қосу-баптау жұмыстарын орындау, "ПАВЛОДАРЭНЕРГО" АҚ 3-ЖЭО турбина цехындағы №3,4,5 қауырт жағдайда жұмыс істейтін бойлерлерін орнатуды жобалау бойынша жұмыстарды сатып алу жөніндегі ашық тендерге бақылаушы ретінде қатыса алады.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Тендерге тапсырыс беруші «ПАВЛОДАРЭНЕРГО» АҚ-тың пошталық мекенжайы: 140000, ҚР, Павлодар қ., Кривенко көш., 27. </w:t>
      </w:r>
    </w:p>
    <w:p w:rsidR="00E438FC" w:rsidRPr="00D50F7B" w:rsidRDefault="00E438FC" w:rsidP="00E438FC">
      <w:pPr>
        <w:tabs>
          <w:tab w:val="left" w:pos="180"/>
          <w:tab w:val="left" w:pos="426"/>
        </w:tabs>
        <w:ind w:firstLine="720"/>
        <w:jc w:val="both"/>
        <w:rPr>
          <w:snapToGrid w:val="0"/>
          <w:sz w:val="24"/>
          <w:szCs w:val="24"/>
          <w:lang w:val="kk-KZ"/>
        </w:rPr>
      </w:pPr>
      <w:r w:rsidRPr="00D50F7B">
        <w:rPr>
          <w:snapToGrid w:val="0"/>
          <w:sz w:val="24"/>
          <w:szCs w:val="24"/>
          <w:lang w:val="kk-KZ"/>
        </w:rPr>
        <w:t xml:space="preserve">Қосымша ақпарат пен анықтамаларды (8-7182) 39-95-02 телефоны бойынша алуға болады.» </w:t>
      </w:r>
    </w:p>
    <w:p w:rsidR="00070E1B" w:rsidRPr="00E438FC" w:rsidRDefault="00070E1B">
      <w:pPr>
        <w:rPr>
          <w:lang w:val="kk-KZ"/>
        </w:rPr>
      </w:pPr>
      <w:bookmarkStart w:id="0" w:name="_GoBack"/>
      <w:bookmarkEnd w:id="0"/>
    </w:p>
    <w:sectPr w:rsidR="00070E1B" w:rsidRPr="00E438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8FC"/>
    <w:rsid w:val="00070E1B"/>
    <w:rsid w:val="00E43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F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8F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3455</Characters>
  <Application>Microsoft Office Word</Application>
  <DocSecurity>0</DocSecurity>
  <Lines>28</Lines>
  <Paragraphs>8</Paragraphs>
  <ScaleCrop>false</ScaleCrop>
  <Company>SPecialiST RePack</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Kadyrzan</dc:creator>
  <cp:lastModifiedBy>Kadyrzan</cp:lastModifiedBy>
  <cp:revision>1</cp:revision>
  <dcterms:created xsi:type="dcterms:W3CDTF">2016-01-22T03:30:00Z</dcterms:created>
  <dcterms:modified xsi:type="dcterms:W3CDTF">2016-01-22T03:30:00Z</dcterms:modified>
</cp:coreProperties>
</file>