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7D" w:rsidRDefault="00885B16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Ежегодный о</w:t>
      </w:r>
      <w:r w:rsidR="009F2A07" w:rsidRPr="00F32752">
        <w:rPr>
          <w:rFonts w:ascii="Times New Roman" w:hAnsi="Times New Roman" w:cs="Times New Roman"/>
          <w:b/>
          <w:sz w:val="24"/>
        </w:rPr>
        <w:t xml:space="preserve">тчет о деятельности </w:t>
      </w:r>
    </w:p>
    <w:p w:rsidR="005A6F7D" w:rsidRDefault="009F2A07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32752">
        <w:rPr>
          <w:rFonts w:ascii="Times New Roman" w:hAnsi="Times New Roman" w:cs="Times New Roman"/>
          <w:b/>
          <w:sz w:val="24"/>
        </w:rPr>
        <w:t xml:space="preserve">АО «Павлодарская Распределительная Электросетевая Компания» </w:t>
      </w:r>
    </w:p>
    <w:p w:rsidR="00F70323" w:rsidRPr="00F32752" w:rsidRDefault="009F2A07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F32752">
        <w:rPr>
          <w:rFonts w:ascii="Times New Roman" w:hAnsi="Times New Roman" w:cs="Times New Roman"/>
          <w:b/>
          <w:sz w:val="24"/>
        </w:rPr>
        <w:t>по</w:t>
      </w:r>
      <w:proofErr w:type="gramEnd"/>
      <w:r w:rsidRPr="00F32752">
        <w:rPr>
          <w:rFonts w:ascii="Times New Roman" w:hAnsi="Times New Roman" w:cs="Times New Roman"/>
          <w:b/>
          <w:sz w:val="24"/>
        </w:rPr>
        <w:t xml:space="preserve"> </w:t>
      </w:r>
      <w:r w:rsidR="005A6F7D">
        <w:rPr>
          <w:rFonts w:ascii="Times New Roman" w:hAnsi="Times New Roman" w:cs="Times New Roman"/>
          <w:b/>
          <w:sz w:val="24"/>
        </w:rPr>
        <w:t>предоставлению услуг по п</w:t>
      </w:r>
      <w:r w:rsidRPr="00F32752">
        <w:rPr>
          <w:rFonts w:ascii="Times New Roman" w:hAnsi="Times New Roman" w:cs="Times New Roman"/>
          <w:b/>
          <w:sz w:val="24"/>
        </w:rPr>
        <w:t>ередаче и распределению электрической энергии</w:t>
      </w:r>
      <w:r w:rsidR="005A6F7D">
        <w:rPr>
          <w:rFonts w:ascii="Times New Roman" w:hAnsi="Times New Roman" w:cs="Times New Roman"/>
          <w:b/>
          <w:sz w:val="24"/>
        </w:rPr>
        <w:t xml:space="preserve"> </w:t>
      </w:r>
      <w:r w:rsidR="00210895">
        <w:rPr>
          <w:rFonts w:ascii="Times New Roman" w:hAnsi="Times New Roman" w:cs="Times New Roman"/>
          <w:b/>
          <w:sz w:val="24"/>
        </w:rPr>
        <w:t xml:space="preserve">и исполнении инвестиционной программы </w:t>
      </w:r>
      <w:r w:rsidRPr="00F32752">
        <w:rPr>
          <w:rFonts w:ascii="Times New Roman" w:hAnsi="Times New Roman" w:cs="Times New Roman"/>
          <w:b/>
          <w:sz w:val="24"/>
        </w:rPr>
        <w:t>за 201</w:t>
      </w:r>
      <w:r w:rsidR="00C34015" w:rsidRPr="00C34015">
        <w:rPr>
          <w:rFonts w:ascii="Times New Roman" w:hAnsi="Times New Roman" w:cs="Times New Roman"/>
          <w:b/>
          <w:sz w:val="24"/>
        </w:rPr>
        <w:t>8</w:t>
      </w:r>
      <w:r w:rsidRPr="00F32752">
        <w:rPr>
          <w:rFonts w:ascii="Times New Roman" w:hAnsi="Times New Roman" w:cs="Times New Roman"/>
          <w:b/>
          <w:sz w:val="24"/>
        </w:rPr>
        <w:t xml:space="preserve"> год</w:t>
      </w:r>
    </w:p>
    <w:p w:rsidR="005A6F7D" w:rsidRDefault="005A6F7D" w:rsidP="00AC49F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F2A07" w:rsidRPr="00503A38" w:rsidRDefault="009F2A07" w:rsidP="00AC49F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03A38">
        <w:rPr>
          <w:rFonts w:ascii="Times New Roman" w:hAnsi="Times New Roman" w:cs="Times New Roman"/>
          <w:sz w:val="20"/>
          <w:szCs w:val="20"/>
        </w:rPr>
        <w:t>В соответствии с:</w:t>
      </w:r>
    </w:p>
    <w:p w:rsidR="009F2A07" w:rsidRDefault="009F2A07" w:rsidP="000424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A38">
        <w:rPr>
          <w:rFonts w:ascii="Times New Roman" w:hAnsi="Times New Roman" w:cs="Times New Roman"/>
          <w:sz w:val="20"/>
          <w:szCs w:val="20"/>
        </w:rPr>
        <w:t>п.8 Приказа Министра национальной экономики Республики Казахстан от 18 декабря 2014 года № 150 «Об утверждении Правил проведения ежегодного отчета о деятельности субъекта естественной монополии по предоставлению регулируемых услуг (товаров, работ) перед потребителями и иными заинтересованными лицами</w:t>
      </w:r>
      <w:r w:rsidR="005A6F7D">
        <w:rPr>
          <w:rFonts w:ascii="Times New Roman" w:hAnsi="Times New Roman" w:cs="Times New Roman"/>
          <w:sz w:val="20"/>
          <w:szCs w:val="20"/>
        </w:rPr>
        <w:t>.</w:t>
      </w:r>
    </w:p>
    <w:p w:rsidR="00AC49F3" w:rsidRPr="00503A38" w:rsidRDefault="00AC49F3" w:rsidP="00AC49F3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F6586" w:rsidRDefault="00503A38" w:rsidP="009B310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863F52">
        <w:rPr>
          <w:rFonts w:ascii="Times New Roman" w:hAnsi="Times New Roman" w:cs="Times New Roman"/>
          <w:b/>
          <w:sz w:val="24"/>
        </w:rPr>
        <w:t>Об исполнении инвестиционных программ и (или) инвестиционных проектов, в том числе утвержденных ведомством уполномоченного органа</w:t>
      </w:r>
    </w:p>
    <w:p w:rsidR="00484FC8" w:rsidRPr="006F0A85" w:rsidRDefault="00484FC8" w:rsidP="00484FC8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90C96">
        <w:rPr>
          <w:rFonts w:ascii="Times New Roman" w:hAnsi="Times New Roman" w:cs="Times New Roman"/>
          <w:sz w:val="24"/>
          <w:szCs w:val="24"/>
        </w:rPr>
        <w:t xml:space="preserve">В АО «ПРЭК» разработана и утверждена приказом Департамента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390C96">
        <w:rPr>
          <w:rFonts w:ascii="Times New Roman" w:hAnsi="Times New Roman" w:cs="Times New Roman"/>
          <w:sz w:val="24"/>
          <w:szCs w:val="24"/>
        </w:rPr>
        <w:t>по регулированию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 и защите </w:t>
      </w:r>
      <w:r w:rsidRPr="006F0A85">
        <w:rPr>
          <w:rFonts w:ascii="Times New Roman" w:hAnsi="Times New Roman" w:cs="Times New Roman"/>
          <w:sz w:val="24"/>
          <w:szCs w:val="24"/>
        </w:rPr>
        <w:t xml:space="preserve">конкуренции Министерства национальной экономики Республики Казахстан по Павлодарской области «Инвестиционная программа на услуги по передаче и распределению электрической энергии на период 2016-2020 годы» с общим объемом инвестиций на сумму 13 624,6 млн. тенге, в том </w:t>
      </w:r>
      <w:r w:rsidRPr="00484FC8">
        <w:rPr>
          <w:rFonts w:ascii="Times New Roman" w:hAnsi="Times New Roman" w:cs="Times New Roman"/>
          <w:sz w:val="24"/>
          <w:szCs w:val="24"/>
        </w:rPr>
        <w:t>числе на 2018 год – 2348,0 млн. тенге.</w:t>
      </w:r>
      <w:r w:rsidRPr="006F0A85">
        <w:rPr>
          <w:rFonts w:ascii="Times New Roman" w:hAnsi="Times New Roman" w:cs="Times New Roman"/>
          <w:strike/>
          <w:sz w:val="24"/>
          <w:szCs w:val="24"/>
        </w:rPr>
        <w:t xml:space="preserve">   </w:t>
      </w:r>
    </w:p>
    <w:p w:rsidR="00484FC8" w:rsidRPr="00390C96" w:rsidRDefault="00484FC8" w:rsidP="00484FC8">
      <w:pPr>
        <w:pStyle w:val="2"/>
        <w:tabs>
          <w:tab w:val="num" w:pos="0"/>
          <w:tab w:val="left" w:pos="900"/>
        </w:tabs>
        <w:ind w:left="0" w:firstLine="709"/>
        <w:rPr>
          <w:szCs w:val="24"/>
        </w:rPr>
      </w:pPr>
      <w:r w:rsidRPr="006F0A85">
        <w:rPr>
          <w:szCs w:val="24"/>
        </w:rPr>
        <w:t>Источником выполнения Инвестиционной программы являются собственные средства предприятия, а именно амортизация и прибыль, утвержденные в тарифе.</w:t>
      </w:r>
    </w:p>
    <w:p w:rsidR="00484FC8" w:rsidRPr="00390C96" w:rsidRDefault="00484FC8" w:rsidP="00484FC8">
      <w:pPr>
        <w:pStyle w:val="2"/>
        <w:tabs>
          <w:tab w:val="num" w:pos="0"/>
          <w:tab w:val="left" w:pos="900"/>
        </w:tabs>
        <w:ind w:left="0" w:firstLine="709"/>
        <w:rPr>
          <w:szCs w:val="24"/>
        </w:rPr>
      </w:pPr>
      <w:r w:rsidRPr="00390C96">
        <w:rPr>
          <w:szCs w:val="24"/>
        </w:rPr>
        <w:t xml:space="preserve">Целью и задачей этой Программы является стабилизация энергообеспечения потребителей и создание долговременных условий развития энергетического комплекса региона. Инвестиционная программа составлена с учетом текущего технического состояния оборудования подстанций и электрических сетей, а так же с учетом приоритетов экономического и технического характера, включающих в себя мероприятия, направленные на повышение коэффициента использования задействованных активов. В программу включены мероприятия, направленные на снижение нормативных потерь электрической энергии, увеличение надежности электрооборудования. </w:t>
      </w:r>
    </w:p>
    <w:p w:rsidR="00484FC8" w:rsidRPr="00390C96" w:rsidRDefault="00484FC8" w:rsidP="00484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C96">
        <w:rPr>
          <w:rFonts w:ascii="Times New Roman" w:hAnsi="Times New Roman" w:cs="Times New Roman"/>
          <w:sz w:val="24"/>
          <w:szCs w:val="24"/>
        </w:rPr>
        <w:t>В течение года проводились работы по следующим разделам Программы:</w:t>
      </w:r>
    </w:p>
    <w:p w:rsidR="00484FC8" w:rsidRPr="00484FC8" w:rsidRDefault="00484FC8" w:rsidP="00484FC8">
      <w:pPr>
        <w:numPr>
          <w:ilvl w:val="0"/>
          <w:numId w:val="6"/>
        </w:numPr>
        <w:tabs>
          <w:tab w:val="clear" w:pos="1428"/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C8">
        <w:rPr>
          <w:rFonts w:ascii="Times New Roman" w:hAnsi="Times New Roman" w:cs="Times New Roman"/>
          <w:sz w:val="24"/>
          <w:szCs w:val="24"/>
        </w:rPr>
        <w:t xml:space="preserve">Строительство, реконструкция, модернизация и техническое перевооружение сетей 35 </w:t>
      </w:r>
      <w:proofErr w:type="spellStart"/>
      <w:r w:rsidRPr="00484FC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84FC8">
        <w:rPr>
          <w:rFonts w:ascii="Times New Roman" w:hAnsi="Times New Roman" w:cs="Times New Roman"/>
          <w:sz w:val="24"/>
          <w:szCs w:val="24"/>
        </w:rPr>
        <w:t xml:space="preserve"> и выше (ПС «Северная-городская», ПС «Промышленная», ПС «Центральная-городская», ПС «Восточная-городская», ПС «Ермаковская», ПС «Потанино» ПС «</w:t>
      </w:r>
      <w:proofErr w:type="spellStart"/>
      <w:r w:rsidRPr="00484FC8">
        <w:rPr>
          <w:rFonts w:ascii="Times New Roman" w:hAnsi="Times New Roman" w:cs="Times New Roman"/>
          <w:sz w:val="24"/>
          <w:szCs w:val="24"/>
        </w:rPr>
        <w:t>Калкаман</w:t>
      </w:r>
      <w:proofErr w:type="spellEnd"/>
      <w:r w:rsidRPr="00484FC8">
        <w:rPr>
          <w:rFonts w:ascii="Times New Roman" w:hAnsi="Times New Roman" w:cs="Times New Roman"/>
          <w:sz w:val="24"/>
          <w:szCs w:val="24"/>
        </w:rPr>
        <w:t xml:space="preserve">», воздушные линии электропередачи 35 </w:t>
      </w:r>
      <w:proofErr w:type="spellStart"/>
      <w:r w:rsidRPr="00484FC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84FC8">
        <w:rPr>
          <w:rFonts w:ascii="Times New Roman" w:hAnsi="Times New Roman" w:cs="Times New Roman"/>
          <w:sz w:val="24"/>
          <w:szCs w:val="24"/>
        </w:rPr>
        <w:t>).</w:t>
      </w:r>
    </w:p>
    <w:p w:rsidR="00484FC8" w:rsidRDefault="00484FC8" w:rsidP="00484FC8">
      <w:pPr>
        <w:numPr>
          <w:ilvl w:val="0"/>
          <w:numId w:val="6"/>
        </w:numPr>
        <w:tabs>
          <w:tab w:val="clear" w:pos="1428"/>
          <w:tab w:val="num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C96">
        <w:rPr>
          <w:rFonts w:ascii="Times New Roman" w:hAnsi="Times New Roman" w:cs="Times New Roman"/>
          <w:sz w:val="24"/>
          <w:szCs w:val="24"/>
        </w:rPr>
        <w:t>Создание цифровой корпоративной телекоммуникационной сети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4FC8" w:rsidRPr="006C6FB1" w:rsidRDefault="00484FC8" w:rsidP="00484FC8">
      <w:pPr>
        <w:numPr>
          <w:ilvl w:val="0"/>
          <w:numId w:val="6"/>
        </w:numPr>
        <w:tabs>
          <w:tab w:val="clear" w:pos="1428"/>
          <w:tab w:val="num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90C96">
        <w:rPr>
          <w:rFonts w:ascii="Times New Roman" w:hAnsi="Times New Roman" w:cs="Times New Roman"/>
          <w:sz w:val="24"/>
          <w:szCs w:val="24"/>
        </w:rPr>
        <w:t>недрение АСКУЭ</w:t>
      </w:r>
      <w:r>
        <w:rPr>
          <w:rFonts w:ascii="Times New Roman" w:hAnsi="Times New Roman" w:cs="Times New Roman"/>
          <w:sz w:val="24"/>
          <w:szCs w:val="24"/>
        </w:rPr>
        <w:t xml:space="preserve"> бытового потребителя</w:t>
      </w:r>
      <w:r w:rsidRPr="00390C96">
        <w:rPr>
          <w:rFonts w:ascii="Times New Roman" w:hAnsi="Times New Roman" w:cs="Times New Roman"/>
          <w:sz w:val="24"/>
          <w:szCs w:val="24"/>
        </w:rPr>
        <w:t>;</w:t>
      </w:r>
    </w:p>
    <w:p w:rsidR="00484FC8" w:rsidRPr="00390C96" w:rsidRDefault="00484FC8" w:rsidP="00484FC8">
      <w:pPr>
        <w:numPr>
          <w:ilvl w:val="0"/>
          <w:numId w:val="6"/>
        </w:numPr>
        <w:tabs>
          <w:tab w:val="clear" w:pos="1428"/>
          <w:tab w:val="num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0C96">
        <w:rPr>
          <w:rFonts w:ascii="Times New Roman" w:hAnsi="Times New Roman" w:cs="Times New Roman"/>
          <w:sz w:val="24"/>
          <w:szCs w:val="24"/>
        </w:rPr>
        <w:t>Реконструкция и развитие производственных зданий и сооружений.</w:t>
      </w:r>
    </w:p>
    <w:p w:rsidR="00484FC8" w:rsidRPr="00390C96" w:rsidRDefault="00484FC8" w:rsidP="00484F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Ожидаемое выполнение </w:t>
      </w:r>
      <w:r w:rsidRPr="00390C96">
        <w:rPr>
          <w:rFonts w:ascii="Times New Roman" w:hAnsi="Times New Roman" w:cs="Times New Roman"/>
          <w:sz w:val="24"/>
          <w:szCs w:val="24"/>
        </w:rPr>
        <w:t>инвестици</w:t>
      </w:r>
      <w:r>
        <w:rPr>
          <w:rFonts w:ascii="Times New Roman" w:hAnsi="Times New Roman" w:cs="Times New Roman"/>
          <w:sz w:val="24"/>
          <w:szCs w:val="24"/>
        </w:rPr>
        <w:t xml:space="preserve">й за 2018 год - </w:t>
      </w:r>
      <w:r w:rsidRPr="00484FC8">
        <w:rPr>
          <w:rFonts w:ascii="Times New Roman" w:hAnsi="Times New Roman" w:cs="Times New Roman"/>
          <w:sz w:val="24"/>
          <w:szCs w:val="24"/>
        </w:rPr>
        <w:t>2367 млн. тенге.</w:t>
      </w:r>
    </w:p>
    <w:p w:rsidR="00503A38" w:rsidRPr="00863F52" w:rsidRDefault="00503A38" w:rsidP="005F6586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863F52">
        <w:rPr>
          <w:rFonts w:ascii="Times New Roman" w:hAnsi="Times New Roman" w:cs="Times New Roman"/>
          <w:b/>
          <w:sz w:val="24"/>
        </w:rPr>
        <w:t>Об основных финансово-экономических показателях деятельности субъекта естественной</w:t>
      </w:r>
      <w:r w:rsidR="00FF7C42" w:rsidRPr="00863F52">
        <w:rPr>
          <w:rFonts w:ascii="Times New Roman" w:hAnsi="Times New Roman" w:cs="Times New Roman"/>
          <w:b/>
          <w:sz w:val="24"/>
        </w:rPr>
        <w:t xml:space="preserve"> монополии за отчетный период</w:t>
      </w:r>
    </w:p>
    <w:p w:rsidR="00FF7C42" w:rsidRPr="005F6586" w:rsidRDefault="00FF7C42" w:rsidP="00484FC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5F6586">
        <w:rPr>
          <w:rFonts w:ascii="Times New Roman" w:hAnsi="Times New Roman" w:cs="Times New Roman"/>
          <w:sz w:val="24"/>
        </w:rPr>
        <w:t xml:space="preserve">Основные финансово-экономические показатели </w:t>
      </w:r>
      <w:r w:rsidR="004F4773">
        <w:rPr>
          <w:rFonts w:ascii="Times New Roman" w:hAnsi="Times New Roman" w:cs="Times New Roman"/>
          <w:sz w:val="24"/>
        </w:rPr>
        <w:t>А</w:t>
      </w:r>
      <w:r w:rsidRPr="005F6586">
        <w:rPr>
          <w:rFonts w:ascii="Times New Roman" w:hAnsi="Times New Roman" w:cs="Times New Roman"/>
          <w:sz w:val="24"/>
        </w:rPr>
        <w:t>О «Павлодарская Распределительная Электросетевая Компания» за 201</w:t>
      </w:r>
      <w:r w:rsidR="008053A3">
        <w:rPr>
          <w:rFonts w:ascii="Times New Roman" w:hAnsi="Times New Roman" w:cs="Times New Roman"/>
          <w:sz w:val="24"/>
        </w:rPr>
        <w:t>8</w:t>
      </w:r>
      <w:r w:rsidRPr="005F6586">
        <w:rPr>
          <w:rFonts w:ascii="Times New Roman" w:hAnsi="Times New Roman" w:cs="Times New Roman"/>
          <w:sz w:val="24"/>
        </w:rPr>
        <w:t xml:space="preserve"> год</w:t>
      </w:r>
      <w:r w:rsidR="008053A3">
        <w:rPr>
          <w:rFonts w:ascii="Times New Roman" w:hAnsi="Times New Roman" w:cs="Times New Roman"/>
          <w:sz w:val="24"/>
        </w:rPr>
        <w:t>:</w:t>
      </w:r>
    </w:p>
    <w:tbl>
      <w:tblPr>
        <w:tblW w:w="9220" w:type="dxa"/>
        <w:tblInd w:w="-5" w:type="dxa"/>
        <w:tblLook w:val="04A0" w:firstRow="1" w:lastRow="0" w:firstColumn="1" w:lastColumn="0" w:noHBand="0" w:noVBand="1"/>
      </w:tblPr>
      <w:tblGrid>
        <w:gridCol w:w="6540"/>
        <w:gridCol w:w="2680"/>
      </w:tblGrid>
      <w:tr w:rsidR="008053A3" w:rsidRPr="008053A3" w:rsidTr="008053A3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A3" w:rsidRPr="008053A3" w:rsidRDefault="008053A3" w:rsidP="0080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A3" w:rsidRPr="008053A3" w:rsidRDefault="008053A3" w:rsidP="0080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r w:rsidRPr="008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</w:tr>
      <w:tr w:rsidR="008053A3" w:rsidRPr="008053A3" w:rsidTr="008053A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A3" w:rsidRPr="008053A3" w:rsidRDefault="008053A3" w:rsidP="00805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 всего, в </w:t>
            </w:r>
            <w:proofErr w:type="spellStart"/>
            <w:r w:rsidRPr="008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E9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A3" w:rsidRPr="008053A3" w:rsidRDefault="008053A3" w:rsidP="0080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9 845 493</w:t>
            </w:r>
          </w:p>
        </w:tc>
      </w:tr>
      <w:tr w:rsidR="008053A3" w:rsidRPr="008053A3" w:rsidTr="008053A3">
        <w:trPr>
          <w:trHeight w:val="3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A3" w:rsidRPr="008053A3" w:rsidRDefault="008053A3" w:rsidP="0080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доход от передачи и распределения электрической энергии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A3" w:rsidRPr="008053A3" w:rsidRDefault="008053A3" w:rsidP="0080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9 106 873</w:t>
            </w:r>
          </w:p>
        </w:tc>
      </w:tr>
      <w:tr w:rsidR="008053A3" w:rsidRPr="008053A3" w:rsidTr="008053A3">
        <w:trPr>
          <w:trHeight w:val="3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A3" w:rsidRPr="008053A3" w:rsidRDefault="008053A3" w:rsidP="0080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доход прочий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A3" w:rsidRPr="008053A3" w:rsidRDefault="008053A3" w:rsidP="0080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738 620</w:t>
            </w:r>
          </w:p>
        </w:tc>
      </w:tr>
      <w:tr w:rsidR="008053A3" w:rsidRPr="008053A3" w:rsidTr="008053A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A3" w:rsidRPr="008053A3" w:rsidRDefault="008053A3" w:rsidP="00805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Себестоимость всего, в </w:t>
            </w:r>
            <w:proofErr w:type="spellStart"/>
            <w:r w:rsidRPr="008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E9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A3" w:rsidRPr="008053A3" w:rsidRDefault="008053A3" w:rsidP="0080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7 451 070</w:t>
            </w:r>
          </w:p>
        </w:tc>
      </w:tr>
      <w:tr w:rsidR="008053A3" w:rsidRPr="008053A3" w:rsidTr="008053A3">
        <w:trPr>
          <w:trHeight w:val="6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3A3" w:rsidRPr="008053A3" w:rsidRDefault="008053A3" w:rsidP="0080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себестоимость от передачи и распределения электрической энергии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A3" w:rsidRPr="008053A3" w:rsidRDefault="008053A3" w:rsidP="0080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7 451 070</w:t>
            </w:r>
          </w:p>
        </w:tc>
      </w:tr>
      <w:tr w:rsidR="008053A3" w:rsidRPr="008053A3" w:rsidTr="008053A3">
        <w:trPr>
          <w:trHeight w:val="3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A3" w:rsidRPr="008053A3" w:rsidRDefault="008053A3" w:rsidP="0080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прочие расходы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A3" w:rsidRPr="008053A3" w:rsidRDefault="008053A3" w:rsidP="0080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708 748</w:t>
            </w:r>
          </w:p>
        </w:tc>
      </w:tr>
      <w:tr w:rsidR="008053A3" w:rsidRPr="008053A3" w:rsidTr="008053A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A3" w:rsidRPr="008053A3" w:rsidRDefault="008053A3" w:rsidP="00805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A3" w:rsidRPr="008053A3" w:rsidRDefault="008053A3" w:rsidP="0080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211 002</w:t>
            </w:r>
          </w:p>
        </w:tc>
      </w:tr>
      <w:tr w:rsidR="008053A3" w:rsidRPr="008053A3" w:rsidTr="008053A3">
        <w:trPr>
          <w:trHeight w:val="3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A3" w:rsidRPr="008053A3" w:rsidRDefault="008053A3" w:rsidP="0080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Курсовая разница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A3" w:rsidRPr="008053A3" w:rsidRDefault="008053A3" w:rsidP="0080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340 937</w:t>
            </w:r>
          </w:p>
        </w:tc>
      </w:tr>
      <w:tr w:rsidR="008053A3" w:rsidRPr="008053A3" w:rsidTr="008053A3">
        <w:trPr>
          <w:trHeight w:val="3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A3" w:rsidRPr="008053A3" w:rsidRDefault="008053A3" w:rsidP="0080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расходы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A3" w:rsidRPr="008053A3" w:rsidRDefault="008053A3" w:rsidP="0080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276 110</w:t>
            </w:r>
          </w:p>
        </w:tc>
      </w:tr>
      <w:tr w:rsidR="008053A3" w:rsidRPr="008053A3" w:rsidTr="008053A3">
        <w:trPr>
          <w:trHeight w:val="3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A3" w:rsidRPr="008053A3" w:rsidRDefault="008053A3" w:rsidP="0080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КПН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A3" w:rsidRPr="008053A3" w:rsidRDefault="008053A3" w:rsidP="0080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-7 437</w:t>
            </w:r>
          </w:p>
        </w:tc>
      </w:tr>
      <w:tr w:rsidR="008053A3" w:rsidRPr="008053A3" w:rsidTr="008053A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A3" w:rsidRPr="008053A3" w:rsidRDefault="008053A3" w:rsidP="00805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Прибыль +, убыток 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3A3" w:rsidRPr="008053A3" w:rsidRDefault="008053A3" w:rsidP="00805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865 063</w:t>
            </w:r>
          </w:p>
        </w:tc>
      </w:tr>
    </w:tbl>
    <w:p w:rsidR="00F96279" w:rsidRDefault="00F96279" w:rsidP="00863F52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</w:p>
    <w:p w:rsidR="00B52B52" w:rsidRDefault="00B52B52" w:rsidP="00863F52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</w:p>
    <w:p w:rsidR="00B52B52" w:rsidRDefault="00B52B52" w:rsidP="00863F52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</w:p>
    <w:p w:rsidR="000C54B8" w:rsidRDefault="000C54B8" w:rsidP="005F6586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863F52">
        <w:rPr>
          <w:rFonts w:ascii="Times New Roman" w:hAnsi="Times New Roman" w:cs="Times New Roman"/>
          <w:b/>
          <w:sz w:val="24"/>
        </w:rPr>
        <w:t>Об объемах предоставленных регулируемых услуг (товаров, работ) за отчетный период</w:t>
      </w:r>
      <w:r w:rsidR="00863F52">
        <w:rPr>
          <w:rFonts w:ascii="Times New Roman" w:hAnsi="Times New Roman" w:cs="Times New Roman"/>
          <w:b/>
          <w:sz w:val="24"/>
        </w:rPr>
        <w:t>.</w:t>
      </w:r>
    </w:p>
    <w:p w:rsidR="000C54B8" w:rsidRDefault="005F6586" w:rsidP="005F658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5F6586">
        <w:rPr>
          <w:rFonts w:ascii="Times New Roman" w:hAnsi="Times New Roman" w:cs="Times New Roman"/>
          <w:sz w:val="24"/>
        </w:rPr>
        <w:t>Объёмы по п</w:t>
      </w:r>
      <w:r w:rsidR="004E2B62" w:rsidRPr="005F6586">
        <w:rPr>
          <w:rFonts w:ascii="Times New Roman" w:hAnsi="Times New Roman" w:cs="Times New Roman"/>
          <w:sz w:val="24"/>
        </w:rPr>
        <w:t>ередач</w:t>
      </w:r>
      <w:r w:rsidRPr="005F6586">
        <w:rPr>
          <w:rFonts w:ascii="Times New Roman" w:hAnsi="Times New Roman" w:cs="Times New Roman"/>
          <w:sz w:val="24"/>
        </w:rPr>
        <w:t>е</w:t>
      </w:r>
      <w:r w:rsidR="004E2B62" w:rsidRPr="005F6586">
        <w:rPr>
          <w:rFonts w:ascii="Times New Roman" w:hAnsi="Times New Roman" w:cs="Times New Roman"/>
          <w:sz w:val="24"/>
        </w:rPr>
        <w:t xml:space="preserve"> и распределени</w:t>
      </w:r>
      <w:r w:rsidRPr="005F6586">
        <w:rPr>
          <w:rFonts w:ascii="Times New Roman" w:hAnsi="Times New Roman" w:cs="Times New Roman"/>
          <w:sz w:val="24"/>
        </w:rPr>
        <w:t>ю</w:t>
      </w:r>
      <w:r w:rsidR="004E2B62" w:rsidRPr="005F6586">
        <w:rPr>
          <w:rFonts w:ascii="Times New Roman" w:hAnsi="Times New Roman" w:cs="Times New Roman"/>
          <w:sz w:val="24"/>
        </w:rPr>
        <w:t xml:space="preserve"> электрической энергии </w:t>
      </w:r>
      <w:r w:rsidR="00BA71DA">
        <w:rPr>
          <w:rFonts w:ascii="Times New Roman" w:hAnsi="Times New Roman" w:cs="Times New Roman"/>
          <w:sz w:val="24"/>
        </w:rPr>
        <w:t xml:space="preserve">по сетям </w:t>
      </w:r>
      <w:r w:rsidR="004E2B62" w:rsidRPr="005F6586">
        <w:rPr>
          <w:rFonts w:ascii="Times New Roman" w:hAnsi="Times New Roman" w:cs="Times New Roman"/>
          <w:sz w:val="24"/>
        </w:rPr>
        <w:t>АО «ПРЭК» за 201</w:t>
      </w:r>
      <w:r w:rsidR="00B518D7">
        <w:rPr>
          <w:rFonts w:ascii="Times New Roman" w:hAnsi="Times New Roman" w:cs="Times New Roman"/>
          <w:sz w:val="24"/>
        </w:rPr>
        <w:t>8</w:t>
      </w:r>
      <w:r w:rsidR="004E2B62" w:rsidRPr="005F6586">
        <w:rPr>
          <w:rFonts w:ascii="Times New Roman" w:hAnsi="Times New Roman" w:cs="Times New Roman"/>
          <w:sz w:val="24"/>
        </w:rPr>
        <w:t xml:space="preserve"> год</w:t>
      </w:r>
      <w:r w:rsidR="005A6F7D">
        <w:rPr>
          <w:rFonts w:ascii="Times New Roman" w:hAnsi="Times New Roman" w:cs="Times New Roman"/>
          <w:sz w:val="24"/>
        </w:rPr>
        <w:t>:</w:t>
      </w:r>
    </w:p>
    <w:p w:rsidR="005F6586" w:rsidRPr="005F6586" w:rsidRDefault="005F6586" w:rsidP="00863F5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1985"/>
        <w:gridCol w:w="1842"/>
        <w:gridCol w:w="993"/>
        <w:gridCol w:w="850"/>
      </w:tblGrid>
      <w:tr w:rsidR="00B22549" w:rsidRPr="00B22549" w:rsidTr="009734C4">
        <w:trPr>
          <w:trHeight w:val="290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Предусмотрено в утвержденной тарифной смете на 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 сложившиеся показатели тарифной сметы за 2018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</w:t>
            </w:r>
          </w:p>
        </w:tc>
      </w:tr>
      <w:tr w:rsidR="000024B7" w:rsidRPr="00B22549" w:rsidTr="009734C4">
        <w:trPr>
          <w:trHeight w:val="1080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тыс. </w:t>
            </w:r>
            <w:proofErr w:type="spellStart"/>
            <w:r w:rsidRPr="00B225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0024B7" w:rsidRPr="00B22549" w:rsidTr="009734C4">
        <w:trPr>
          <w:trHeight w:val="6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Передача и распределение электроэнергии, 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22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2 374 981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1,06</w:t>
            </w:r>
          </w:p>
        </w:tc>
      </w:tr>
      <w:tr w:rsidR="000024B7" w:rsidRPr="00B22549" w:rsidTr="009734C4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24B7" w:rsidRPr="00B22549" w:rsidTr="009734C4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"ПАВЛОДАРЭНЕРГО"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860 097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872 462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0024B7" w:rsidRPr="00B22549" w:rsidTr="009734C4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"</w:t>
            </w:r>
            <w:proofErr w:type="spellStart"/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Павлодарэнергосбыт</w:t>
            </w:r>
            <w:proofErr w:type="spellEnd"/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1 344 606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1 328 802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-15 804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-1,18</w:t>
            </w:r>
          </w:p>
        </w:tc>
      </w:tr>
      <w:tr w:rsidR="000024B7" w:rsidRPr="00B22549" w:rsidTr="009734C4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"Павлодарские тепловые сети"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-3,96</w:t>
            </w:r>
          </w:p>
        </w:tc>
      </w:tr>
      <w:tr w:rsidR="000024B7" w:rsidRPr="00B22549" w:rsidTr="009734C4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"Алюминий Казахстана"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-3,29</w:t>
            </w:r>
          </w:p>
        </w:tc>
      </w:tr>
      <w:tr w:rsidR="000024B7" w:rsidRPr="00B22549" w:rsidTr="009734C4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"</w:t>
            </w:r>
            <w:proofErr w:type="spellStart"/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Экибастузэнерго</w:t>
            </w:r>
            <w:proofErr w:type="spellEnd"/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-0,58</w:t>
            </w:r>
          </w:p>
        </w:tc>
      </w:tr>
      <w:tr w:rsidR="000024B7" w:rsidRPr="00B22549" w:rsidTr="009734C4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"ЕЭК"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-12,70</w:t>
            </w:r>
          </w:p>
        </w:tc>
      </w:tr>
      <w:tr w:rsidR="000024B7" w:rsidRPr="00B22549" w:rsidTr="009734C4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 МЭС "KEGOC"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</w:tr>
      <w:tr w:rsidR="000024B7" w:rsidRPr="00B22549" w:rsidTr="009734C4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"Каустик"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-1,09</w:t>
            </w:r>
          </w:p>
        </w:tc>
      </w:tr>
      <w:tr w:rsidR="000024B7" w:rsidRPr="00B22549" w:rsidTr="009734C4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"Акбулак-</w:t>
            </w:r>
            <w:proofErr w:type="spellStart"/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549" w:rsidRPr="00B22549" w:rsidRDefault="00B22549" w:rsidP="00B2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24B7" w:rsidRPr="00B22549" w:rsidTr="009734C4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Компания </w:t>
            </w:r>
            <w:proofErr w:type="spellStart"/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Нефтехим</w:t>
            </w:r>
            <w:proofErr w:type="spellEnd"/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549" w:rsidRPr="00B22549" w:rsidRDefault="00B22549" w:rsidP="00B2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549" w:rsidRPr="009734C4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24B7" w:rsidRPr="00B22549" w:rsidTr="009734C4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"АРЭК-</w:t>
            </w:r>
            <w:proofErr w:type="spellStart"/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549" w:rsidRPr="00B22549" w:rsidRDefault="00B22549" w:rsidP="00B2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49" w:rsidRPr="00B22549" w:rsidRDefault="00B22549" w:rsidP="00B2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E2B62" w:rsidRPr="000C54B8" w:rsidRDefault="004E2B62" w:rsidP="00863F5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503A38" w:rsidRPr="00863F52" w:rsidRDefault="004E2B62" w:rsidP="005F6586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863F52">
        <w:rPr>
          <w:rFonts w:ascii="Times New Roman" w:hAnsi="Times New Roman" w:cs="Times New Roman"/>
          <w:b/>
          <w:sz w:val="24"/>
        </w:rPr>
        <w:t>О проводимой работе с потребителями регулируемых услуг (товаров, работ)</w:t>
      </w:r>
    </w:p>
    <w:p w:rsidR="007519D8" w:rsidRPr="007519D8" w:rsidRDefault="007519D8" w:rsidP="00751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9D8">
        <w:rPr>
          <w:rFonts w:ascii="Times New Roman" w:hAnsi="Times New Roman" w:cs="Times New Roman"/>
          <w:sz w:val="24"/>
          <w:szCs w:val="24"/>
        </w:rPr>
        <w:t xml:space="preserve">Согласно правилам розничного рынка </w:t>
      </w:r>
      <w:proofErr w:type="spellStart"/>
      <w:r w:rsidRPr="007519D8">
        <w:rPr>
          <w:rFonts w:ascii="Times New Roman" w:hAnsi="Times New Roman" w:cs="Times New Roman"/>
          <w:sz w:val="24"/>
          <w:szCs w:val="24"/>
        </w:rPr>
        <w:t>энергопередающая</w:t>
      </w:r>
      <w:proofErr w:type="spellEnd"/>
      <w:r w:rsidRPr="007519D8">
        <w:rPr>
          <w:rFonts w:ascii="Times New Roman" w:hAnsi="Times New Roman" w:cs="Times New Roman"/>
          <w:sz w:val="24"/>
          <w:szCs w:val="24"/>
        </w:rPr>
        <w:t xml:space="preserve"> организация осуществляет ежемесячное снятие показаний приборов коммерческого учета у всех потребителей электрической энергии, т.е. выполняет функции контроля и учета электроэнергии. </w:t>
      </w:r>
    </w:p>
    <w:p w:rsidR="007519D8" w:rsidRPr="007519D8" w:rsidRDefault="007519D8" w:rsidP="00751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9D8">
        <w:rPr>
          <w:rFonts w:ascii="Times New Roman" w:hAnsi="Times New Roman" w:cs="Times New Roman"/>
          <w:sz w:val="24"/>
          <w:szCs w:val="24"/>
        </w:rPr>
        <w:t>Общее количество потребителей, присоединенных к сетям АО «ПРЭК» составляет 221 309 потребителей, в том числе:</w:t>
      </w:r>
    </w:p>
    <w:p w:rsidR="007519D8" w:rsidRPr="007519D8" w:rsidRDefault="007519D8" w:rsidP="007519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D8">
        <w:rPr>
          <w:rFonts w:ascii="Times New Roman" w:hAnsi="Times New Roman" w:cs="Times New Roman"/>
          <w:sz w:val="24"/>
          <w:szCs w:val="24"/>
        </w:rPr>
        <w:t>- физические лица – 212 022;</w:t>
      </w:r>
    </w:p>
    <w:p w:rsidR="007519D8" w:rsidRPr="007519D8" w:rsidRDefault="007519D8" w:rsidP="007519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D8">
        <w:rPr>
          <w:rFonts w:ascii="Times New Roman" w:hAnsi="Times New Roman" w:cs="Times New Roman"/>
          <w:sz w:val="24"/>
          <w:szCs w:val="24"/>
        </w:rPr>
        <w:t xml:space="preserve">- юридические лица – 9 287 потребителей. </w:t>
      </w:r>
    </w:p>
    <w:p w:rsidR="007519D8" w:rsidRPr="007519D8" w:rsidRDefault="007519D8" w:rsidP="007519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D8">
        <w:rPr>
          <w:rFonts w:ascii="Times New Roman" w:hAnsi="Times New Roman" w:cs="Times New Roman"/>
          <w:sz w:val="24"/>
          <w:szCs w:val="24"/>
        </w:rPr>
        <w:t>В 2018</w:t>
      </w:r>
      <w:r w:rsidR="00484FC8">
        <w:rPr>
          <w:rFonts w:ascii="Times New Roman" w:hAnsi="Times New Roman" w:cs="Times New Roman"/>
          <w:sz w:val="24"/>
          <w:szCs w:val="24"/>
        </w:rPr>
        <w:t xml:space="preserve"> </w:t>
      </w:r>
      <w:r w:rsidRPr="007519D8">
        <w:rPr>
          <w:rFonts w:ascii="Times New Roman" w:hAnsi="Times New Roman" w:cs="Times New Roman"/>
          <w:sz w:val="24"/>
          <w:szCs w:val="24"/>
        </w:rPr>
        <w:t>г</w:t>
      </w:r>
      <w:r w:rsidR="00484FC8">
        <w:rPr>
          <w:rFonts w:ascii="Times New Roman" w:hAnsi="Times New Roman" w:cs="Times New Roman"/>
          <w:sz w:val="24"/>
          <w:szCs w:val="24"/>
        </w:rPr>
        <w:t xml:space="preserve">оду </w:t>
      </w:r>
      <w:r w:rsidRPr="007519D8">
        <w:rPr>
          <w:rFonts w:ascii="Times New Roman" w:hAnsi="Times New Roman" w:cs="Times New Roman"/>
          <w:sz w:val="24"/>
          <w:szCs w:val="24"/>
        </w:rPr>
        <w:t xml:space="preserve">проводилась следующая работа с потребителями регулируемых услуг. </w:t>
      </w:r>
    </w:p>
    <w:p w:rsidR="007519D8" w:rsidRPr="007519D8" w:rsidRDefault="007519D8" w:rsidP="007519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D8">
        <w:rPr>
          <w:rFonts w:ascii="Times New Roman" w:hAnsi="Times New Roman" w:cs="Times New Roman"/>
          <w:sz w:val="24"/>
          <w:szCs w:val="24"/>
        </w:rPr>
        <w:t>Всего за 2018</w:t>
      </w:r>
      <w:r w:rsidR="00E92A18">
        <w:rPr>
          <w:rFonts w:ascii="Times New Roman" w:hAnsi="Times New Roman" w:cs="Times New Roman"/>
          <w:sz w:val="24"/>
          <w:szCs w:val="24"/>
        </w:rPr>
        <w:t xml:space="preserve"> </w:t>
      </w:r>
      <w:r w:rsidRPr="007519D8">
        <w:rPr>
          <w:rFonts w:ascii="Times New Roman" w:hAnsi="Times New Roman" w:cs="Times New Roman"/>
          <w:sz w:val="24"/>
          <w:szCs w:val="24"/>
        </w:rPr>
        <w:t>г</w:t>
      </w:r>
      <w:r w:rsidR="00E92A18">
        <w:rPr>
          <w:rFonts w:ascii="Times New Roman" w:hAnsi="Times New Roman" w:cs="Times New Roman"/>
          <w:sz w:val="24"/>
          <w:szCs w:val="24"/>
        </w:rPr>
        <w:t>од</w:t>
      </w:r>
      <w:r w:rsidRPr="007519D8">
        <w:rPr>
          <w:rFonts w:ascii="Times New Roman" w:hAnsi="Times New Roman" w:cs="Times New Roman"/>
          <w:sz w:val="24"/>
          <w:szCs w:val="24"/>
        </w:rPr>
        <w:t xml:space="preserve"> в АО «ПРЭК» поступило 601 обращени</w:t>
      </w:r>
      <w:r w:rsidR="00484FC8">
        <w:rPr>
          <w:rFonts w:ascii="Times New Roman" w:hAnsi="Times New Roman" w:cs="Times New Roman"/>
          <w:sz w:val="24"/>
          <w:szCs w:val="24"/>
        </w:rPr>
        <w:t>е</w:t>
      </w:r>
      <w:r w:rsidRPr="007519D8">
        <w:rPr>
          <w:rFonts w:ascii="Times New Roman" w:hAnsi="Times New Roman" w:cs="Times New Roman"/>
          <w:sz w:val="24"/>
          <w:szCs w:val="24"/>
        </w:rPr>
        <w:t xml:space="preserve"> от потребителей физических и юридических лиц, подключенных к сетям АО «ПРЭК», из них 74 обращени</w:t>
      </w:r>
      <w:r w:rsidR="00484FC8">
        <w:rPr>
          <w:rFonts w:ascii="Times New Roman" w:hAnsi="Times New Roman" w:cs="Times New Roman"/>
          <w:sz w:val="24"/>
          <w:szCs w:val="24"/>
        </w:rPr>
        <w:t>я</w:t>
      </w:r>
      <w:r w:rsidRPr="007519D8">
        <w:rPr>
          <w:rFonts w:ascii="Times New Roman" w:hAnsi="Times New Roman" w:cs="Times New Roman"/>
          <w:sz w:val="24"/>
          <w:szCs w:val="24"/>
        </w:rPr>
        <w:t xml:space="preserve"> по «Телефону доверия».</w:t>
      </w:r>
    </w:p>
    <w:p w:rsidR="007519D8" w:rsidRPr="007519D8" w:rsidRDefault="007519D8" w:rsidP="00751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9D8">
        <w:rPr>
          <w:rFonts w:ascii="Times New Roman" w:hAnsi="Times New Roman" w:cs="Times New Roman"/>
          <w:sz w:val="24"/>
          <w:szCs w:val="24"/>
        </w:rPr>
        <w:t>В результате проведенного анализа по данным обращениям выявлено, что основной характер обращений составляют по работе структурных подразделений АО «ПРЭК» (обслуживание ПУ, перерыв в электроснабжении, отключение/подключение электроэнергии по заявлению и т.п.):</w:t>
      </w:r>
    </w:p>
    <w:p w:rsidR="007519D8" w:rsidRPr="007519D8" w:rsidRDefault="007519D8" w:rsidP="007519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D8">
        <w:rPr>
          <w:rFonts w:ascii="Times New Roman" w:hAnsi="Times New Roman" w:cs="Times New Roman"/>
          <w:sz w:val="24"/>
          <w:szCs w:val="24"/>
        </w:rPr>
        <w:t>- по работе структурных подразделений – 334 обращени</w:t>
      </w:r>
      <w:r w:rsidR="00144410">
        <w:rPr>
          <w:rFonts w:ascii="Times New Roman" w:hAnsi="Times New Roman" w:cs="Times New Roman"/>
          <w:sz w:val="24"/>
          <w:szCs w:val="24"/>
        </w:rPr>
        <w:t>я</w:t>
      </w:r>
      <w:r w:rsidRPr="007519D8">
        <w:rPr>
          <w:rFonts w:ascii="Times New Roman" w:hAnsi="Times New Roman" w:cs="Times New Roman"/>
          <w:sz w:val="24"/>
          <w:szCs w:val="24"/>
        </w:rPr>
        <w:t>;</w:t>
      </w:r>
    </w:p>
    <w:p w:rsidR="007519D8" w:rsidRPr="007519D8" w:rsidRDefault="007519D8" w:rsidP="007519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D8">
        <w:rPr>
          <w:rFonts w:ascii="Times New Roman" w:hAnsi="Times New Roman" w:cs="Times New Roman"/>
          <w:sz w:val="24"/>
          <w:szCs w:val="24"/>
        </w:rPr>
        <w:t>- несогласие с начислением – 194 обращения;</w:t>
      </w:r>
    </w:p>
    <w:p w:rsidR="007519D8" w:rsidRPr="007519D8" w:rsidRDefault="007519D8" w:rsidP="007519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D8">
        <w:rPr>
          <w:rFonts w:ascii="Times New Roman" w:hAnsi="Times New Roman" w:cs="Times New Roman"/>
          <w:sz w:val="24"/>
          <w:szCs w:val="24"/>
        </w:rPr>
        <w:t>- несогласие с перерасчетами согласно «Правилам пользования электрической энергией» - 68 обращений;</w:t>
      </w:r>
    </w:p>
    <w:p w:rsidR="007519D8" w:rsidRPr="007519D8" w:rsidRDefault="007519D8" w:rsidP="007519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D8">
        <w:rPr>
          <w:rFonts w:ascii="Times New Roman" w:hAnsi="Times New Roman" w:cs="Times New Roman"/>
          <w:sz w:val="24"/>
          <w:szCs w:val="24"/>
        </w:rPr>
        <w:t>- неверно снятые контрольные показания счетчиков – 5 обращени</w:t>
      </w:r>
      <w:r w:rsidR="00484FC8">
        <w:rPr>
          <w:rFonts w:ascii="Times New Roman" w:hAnsi="Times New Roman" w:cs="Times New Roman"/>
          <w:sz w:val="24"/>
          <w:szCs w:val="24"/>
        </w:rPr>
        <w:t>й</w:t>
      </w:r>
      <w:r w:rsidRPr="007519D8">
        <w:rPr>
          <w:rFonts w:ascii="Times New Roman" w:hAnsi="Times New Roman" w:cs="Times New Roman"/>
          <w:sz w:val="24"/>
          <w:szCs w:val="24"/>
        </w:rPr>
        <w:t>.</w:t>
      </w:r>
    </w:p>
    <w:p w:rsidR="007519D8" w:rsidRPr="00362EB6" w:rsidRDefault="007519D8" w:rsidP="0036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B6">
        <w:rPr>
          <w:rFonts w:ascii="Times New Roman" w:hAnsi="Times New Roman" w:cs="Times New Roman"/>
          <w:sz w:val="24"/>
          <w:szCs w:val="24"/>
        </w:rPr>
        <w:t xml:space="preserve">Все обращения потребителей рассмотрены, направлены письменные ответы и приняты необходимые меры.  </w:t>
      </w:r>
    </w:p>
    <w:p w:rsidR="007519D8" w:rsidRDefault="007519D8" w:rsidP="00054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4FC8" w:rsidRPr="004F3B4C" w:rsidRDefault="00484FC8" w:rsidP="00484FC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B4C">
        <w:rPr>
          <w:rFonts w:ascii="Times New Roman" w:hAnsi="Times New Roman"/>
          <w:sz w:val="24"/>
          <w:szCs w:val="24"/>
        </w:rPr>
        <w:t>За отчётный период принято 2528 заяв</w:t>
      </w:r>
      <w:r w:rsidR="00866C5C">
        <w:rPr>
          <w:rFonts w:ascii="Times New Roman" w:hAnsi="Times New Roman"/>
          <w:sz w:val="24"/>
          <w:szCs w:val="24"/>
        </w:rPr>
        <w:t>ок</w:t>
      </w:r>
      <w:r w:rsidRPr="004F3B4C">
        <w:rPr>
          <w:rFonts w:ascii="Times New Roman" w:hAnsi="Times New Roman"/>
          <w:sz w:val="24"/>
          <w:szCs w:val="24"/>
        </w:rPr>
        <w:t xml:space="preserve"> на оформление технических условий с общей заявленной мощностью 630,6 тыс. кВт. Оформлено 2525</w:t>
      </w:r>
      <w:r w:rsidR="004F3B4C" w:rsidRPr="004F3B4C">
        <w:rPr>
          <w:rFonts w:ascii="Times New Roman" w:hAnsi="Times New Roman"/>
          <w:sz w:val="24"/>
          <w:szCs w:val="24"/>
        </w:rPr>
        <w:t xml:space="preserve"> технических условий</w:t>
      </w:r>
      <w:r w:rsidRPr="004F3B4C">
        <w:rPr>
          <w:rFonts w:ascii="Times New Roman" w:hAnsi="Times New Roman"/>
          <w:sz w:val="24"/>
          <w:szCs w:val="24"/>
        </w:rPr>
        <w:t xml:space="preserve"> с мощностью 630,5 тыс.</w:t>
      </w:r>
      <w:r w:rsidR="004F3B4C" w:rsidRPr="004F3B4C">
        <w:rPr>
          <w:rFonts w:ascii="Times New Roman" w:hAnsi="Times New Roman"/>
          <w:sz w:val="24"/>
          <w:szCs w:val="24"/>
        </w:rPr>
        <w:t xml:space="preserve"> </w:t>
      </w:r>
      <w:r w:rsidRPr="004F3B4C">
        <w:rPr>
          <w:rFonts w:ascii="Times New Roman" w:hAnsi="Times New Roman"/>
          <w:sz w:val="24"/>
          <w:szCs w:val="24"/>
        </w:rPr>
        <w:t xml:space="preserve">кВт. </w:t>
      </w:r>
      <w:r w:rsidR="00D76C47">
        <w:rPr>
          <w:rFonts w:ascii="Times New Roman" w:hAnsi="Times New Roman"/>
          <w:sz w:val="24"/>
          <w:szCs w:val="24"/>
        </w:rPr>
        <w:t>Три</w:t>
      </w:r>
      <w:r w:rsidRPr="004F3B4C">
        <w:rPr>
          <w:rFonts w:ascii="Times New Roman" w:hAnsi="Times New Roman"/>
          <w:sz w:val="24"/>
          <w:szCs w:val="24"/>
        </w:rPr>
        <w:t xml:space="preserve"> заявки аннулированы по письменным заявлениям от потребителей. Из оформленных технических условий выдано:</w:t>
      </w:r>
    </w:p>
    <w:p w:rsidR="00484FC8" w:rsidRPr="004F3B4C" w:rsidRDefault="00484FC8" w:rsidP="00484FC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B4C">
        <w:rPr>
          <w:rFonts w:ascii="Times New Roman" w:hAnsi="Times New Roman"/>
          <w:sz w:val="24"/>
          <w:szCs w:val="24"/>
        </w:rPr>
        <w:t>- на вновь вводимые и реконструируемые объекты 2128 шт. с мощностью 561,9 тыс. кВт;</w:t>
      </w:r>
    </w:p>
    <w:p w:rsidR="00484FC8" w:rsidRPr="004F3B4C" w:rsidRDefault="00484FC8" w:rsidP="00484FC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B4C">
        <w:rPr>
          <w:rFonts w:ascii="Times New Roman" w:hAnsi="Times New Roman"/>
          <w:sz w:val="24"/>
          <w:szCs w:val="24"/>
        </w:rPr>
        <w:t>- переоформлены с увеличением мощности 164 шт. с мощностью 32,7 тыс. кВт;</w:t>
      </w:r>
    </w:p>
    <w:p w:rsidR="00484FC8" w:rsidRPr="004F3B4C" w:rsidRDefault="00484FC8" w:rsidP="00484FC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B4C">
        <w:rPr>
          <w:rFonts w:ascii="Times New Roman" w:hAnsi="Times New Roman"/>
          <w:sz w:val="24"/>
          <w:szCs w:val="24"/>
        </w:rPr>
        <w:t>- с изменением схемы внешнего электроснабжения 220 шт. с мощностью 29,8 тыс. кВт;</w:t>
      </w:r>
    </w:p>
    <w:p w:rsidR="00484FC8" w:rsidRPr="004F3B4C" w:rsidRDefault="00484FC8" w:rsidP="00484FC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B4C">
        <w:rPr>
          <w:rFonts w:ascii="Times New Roman" w:hAnsi="Times New Roman"/>
          <w:sz w:val="24"/>
          <w:szCs w:val="24"/>
        </w:rPr>
        <w:t xml:space="preserve">- с изменением категории надёжности 13 шт. с мощностью 6,1 тыс. кВт; </w:t>
      </w:r>
    </w:p>
    <w:p w:rsidR="00484FC8" w:rsidRPr="004F3B4C" w:rsidRDefault="00484FC8" w:rsidP="00484FC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B4C">
        <w:rPr>
          <w:rFonts w:ascii="Times New Roman" w:hAnsi="Times New Roman"/>
          <w:sz w:val="24"/>
          <w:szCs w:val="24"/>
        </w:rPr>
        <w:t>Одной из серьезных проблем с выдачей ТУ остается загруженность силовых трансформаторов подстанций «Северная-городская», «Южная-городская», «Центральная-городская», «Правобережная»</w:t>
      </w:r>
      <w:r w:rsidR="004F3B4C">
        <w:rPr>
          <w:rFonts w:ascii="Times New Roman" w:hAnsi="Times New Roman"/>
          <w:sz w:val="24"/>
          <w:szCs w:val="24"/>
        </w:rPr>
        <w:t>,</w:t>
      </w:r>
      <w:r w:rsidRPr="004F3B4C">
        <w:rPr>
          <w:rFonts w:ascii="Times New Roman" w:hAnsi="Times New Roman"/>
          <w:sz w:val="24"/>
          <w:szCs w:val="24"/>
        </w:rPr>
        <w:t xml:space="preserve"> «Ермаковская» по результатам ежегодных замеров летнего и зимнего максимума нагрузок. Решение о присоединении дополнительных мощностей по данным подстанциям принимается техническим советом АО «ПРЭК», исходя из категории объекта и заявленной мощности. </w:t>
      </w:r>
    </w:p>
    <w:p w:rsidR="00484FC8" w:rsidRDefault="00484FC8" w:rsidP="005F6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2642B5" w:rsidRDefault="002642B5" w:rsidP="00390C96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F52">
        <w:rPr>
          <w:rFonts w:ascii="Times New Roman" w:hAnsi="Times New Roman" w:cs="Times New Roman"/>
          <w:b/>
          <w:sz w:val="24"/>
          <w:szCs w:val="24"/>
        </w:rPr>
        <w:t>О постатейном исполнении утвержденн</w:t>
      </w:r>
      <w:r w:rsidR="005C07B1">
        <w:rPr>
          <w:rFonts w:ascii="Times New Roman" w:hAnsi="Times New Roman" w:cs="Times New Roman"/>
          <w:b/>
          <w:sz w:val="24"/>
          <w:szCs w:val="24"/>
        </w:rPr>
        <w:t>ой</w:t>
      </w:r>
      <w:r w:rsidRPr="00863F52">
        <w:rPr>
          <w:rFonts w:ascii="Times New Roman" w:hAnsi="Times New Roman" w:cs="Times New Roman"/>
          <w:b/>
          <w:sz w:val="24"/>
          <w:szCs w:val="24"/>
        </w:rPr>
        <w:t xml:space="preserve"> ведомством уполномоченного органа тарифн</w:t>
      </w:r>
      <w:r w:rsidR="005C07B1">
        <w:rPr>
          <w:rFonts w:ascii="Times New Roman" w:hAnsi="Times New Roman" w:cs="Times New Roman"/>
          <w:b/>
          <w:sz w:val="24"/>
          <w:szCs w:val="24"/>
        </w:rPr>
        <w:t>ой</w:t>
      </w:r>
      <w:r w:rsidRPr="00863F52">
        <w:rPr>
          <w:rFonts w:ascii="Times New Roman" w:hAnsi="Times New Roman" w:cs="Times New Roman"/>
          <w:b/>
          <w:sz w:val="24"/>
          <w:szCs w:val="24"/>
        </w:rPr>
        <w:t xml:space="preserve"> смет</w:t>
      </w:r>
      <w:r w:rsidR="005C07B1">
        <w:rPr>
          <w:rFonts w:ascii="Times New Roman" w:hAnsi="Times New Roman" w:cs="Times New Roman"/>
          <w:b/>
          <w:sz w:val="24"/>
          <w:szCs w:val="24"/>
        </w:rPr>
        <w:t>ы</w:t>
      </w:r>
      <w:r w:rsidRPr="00863F52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</w:p>
    <w:p w:rsidR="005F6586" w:rsidRDefault="00EB270A" w:rsidP="00EB270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Тарифная смета на услуги АО «Павлодарская Распределительная Электросетевая Компания» по передаче и распределению электрической энергии за 201</w:t>
      </w:r>
      <w:r w:rsidR="00CC2E8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C076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376" w:type="dxa"/>
        <w:tblLook w:val="04A0" w:firstRow="1" w:lastRow="0" w:firstColumn="1" w:lastColumn="0" w:noHBand="0" w:noVBand="1"/>
      </w:tblPr>
      <w:tblGrid>
        <w:gridCol w:w="936"/>
        <w:gridCol w:w="3170"/>
        <w:gridCol w:w="1413"/>
        <w:gridCol w:w="1847"/>
        <w:gridCol w:w="1579"/>
        <w:gridCol w:w="1431"/>
      </w:tblGrid>
      <w:tr w:rsidR="00903325" w:rsidRPr="00903325" w:rsidTr="00903325">
        <w:trPr>
          <w:trHeight w:val="255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033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Предусмотрено в утвержденной тарифной смете на 2018 год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Фактически сложившиеся показатели тарифной сметы за 2018 год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в %</w:t>
            </w:r>
          </w:p>
        </w:tc>
      </w:tr>
      <w:tr w:rsidR="00903325" w:rsidRPr="00903325" w:rsidTr="00903325">
        <w:trPr>
          <w:trHeight w:val="255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03325" w:rsidRPr="00903325" w:rsidTr="00903325">
        <w:trPr>
          <w:trHeight w:val="189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03325" w:rsidRPr="00903325" w:rsidTr="0090332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03325" w:rsidRPr="00903325" w:rsidTr="00903325">
        <w:trPr>
          <w:trHeight w:val="6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6 667 661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7 304 730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9,6</w:t>
            </w:r>
          </w:p>
        </w:tc>
      </w:tr>
      <w:tr w:rsidR="00903325" w:rsidRPr="00903325" w:rsidTr="00903325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03325" w:rsidRPr="00903325" w:rsidTr="0090332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Материальные затраты,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197 763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243 966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23,4</w:t>
            </w:r>
          </w:p>
        </w:tc>
      </w:tr>
      <w:tr w:rsidR="00903325" w:rsidRPr="00903325" w:rsidTr="00903325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325" w:rsidRPr="00903325" w:rsidTr="00903325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-сырье и материалы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903325" w:rsidRPr="00903325" w:rsidTr="00903325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-ГСМ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903325" w:rsidRPr="00903325" w:rsidTr="00903325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энергия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159 833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177 041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903325" w:rsidRPr="00903325" w:rsidTr="0090332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оплату труда,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2 418 135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2 579 493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6,7</w:t>
            </w:r>
          </w:p>
        </w:tc>
      </w:tr>
      <w:tr w:rsidR="00903325" w:rsidRPr="00903325" w:rsidTr="00903325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325" w:rsidRPr="00903325" w:rsidTr="00903325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-заработная плата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2 227 669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2 365 255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903325" w:rsidRPr="00903325" w:rsidTr="00903325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-социальный налог, социальные отчисления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190 466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214 238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903325" w:rsidRPr="00903325" w:rsidTr="0090332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пенсионные взносы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10 347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-4,2</w:t>
            </w:r>
          </w:p>
        </w:tc>
      </w:tr>
      <w:tr w:rsidR="00903325" w:rsidRPr="00903325" w:rsidTr="00903325">
        <w:trPr>
          <w:trHeight w:val="6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33 415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37 590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</w:tr>
      <w:tr w:rsidR="00903325" w:rsidRPr="00903325" w:rsidTr="0090332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851 739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866 810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</w:t>
            </w:r>
          </w:p>
        </w:tc>
      </w:tr>
      <w:tr w:rsidR="00903325" w:rsidRPr="00903325" w:rsidTr="0090332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378 107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388 476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</w:t>
            </w:r>
          </w:p>
        </w:tc>
      </w:tr>
      <w:tr w:rsidR="00903325" w:rsidRPr="00903325" w:rsidTr="00903325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03325" w:rsidRPr="00903325" w:rsidTr="00903325">
        <w:trPr>
          <w:trHeight w:val="7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не приводящий к росту стоимости основных фондов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378 107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388 476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903325" w:rsidRPr="00903325" w:rsidTr="002A002C">
        <w:trPr>
          <w:trHeight w:val="69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сторонних организаций производственного характера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798 896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1 095 138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37,1</w:t>
            </w:r>
          </w:p>
        </w:tc>
      </w:tr>
      <w:tr w:rsidR="00903325" w:rsidRPr="00903325" w:rsidTr="002A002C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затраты, всего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247 688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309 558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903325" w:rsidRPr="00903325" w:rsidTr="00903325">
        <w:trPr>
          <w:trHeight w:val="27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9033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9033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03325" w:rsidRPr="00903325" w:rsidTr="00903325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-командировки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903325" w:rsidRPr="00903325" w:rsidTr="00903325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-канц. и почтовые расходы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</w:tr>
      <w:tr w:rsidR="00903325" w:rsidRPr="00903325" w:rsidTr="00903325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-услуги связи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15 569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903325" w:rsidRPr="00903325" w:rsidTr="00903325">
        <w:trPr>
          <w:trHeight w:val="3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-поверка приборов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903325" w:rsidRPr="00903325" w:rsidTr="00903325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зданий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903325" w:rsidRPr="00903325" w:rsidTr="00903325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-аренда основных фондов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903325" w:rsidRPr="00903325" w:rsidTr="00903325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-затраты по ОТ и ТБ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903325" w:rsidRPr="00903325" w:rsidTr="00903325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кадров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903325" w:rsidRPr="00903325" w:rsidTr="00903325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-охрана объектов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62 184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75 475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903325" w:rsidRPr="00903325" w:rsidTr="00903325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-экспертные услуги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26 162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903325" w:rsidRPr="00903325" w:rsidTr="00903325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расходы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639,8</w:t>
            </w:r>
          </w:p>
        </w:tc>
      </w:tr>
      <w:tr w:rsidR="00903325" w:rsidRPr="00903325" w:rsidTr="00903325">
        <w:trPr>
          <w:trHeight w:val="75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компенсацию нормативных технических потерь,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1 711 115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1 753 287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903325" w:rsidRPr="00903325" w:rsidTr="0090332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03325" w:rsidRPr="00903325" w:rsidTr="0090332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9033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нормативные</w:t>
            </w:r>
            <w:proofErr w:type="gramEnd"/>
            <w:r w:rsidRPr="009033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потери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</w:tr>
      <w:tr w:rsidR="00903325" w:rsidRPr="00903325" w:rsidTr="0090332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9033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223 131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228 698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2,5</w:t>
            </w:r>
          </w:p>
        </w:tc>
      </w:tr>
      <w:tr w:rsidR="00903325" w:rsidRPr="00903325" w:rsidTr="00903325">
        <w:trPr>
          <w:trHeight w:val="9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АО "KEGOC" по организации балансирования производства-потребления электроэнергии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20 456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20 501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903325" w:rsidRPr="00903325" w:rsidTr="00903325">
        <w:trPr>
          <w:trHeight w:val="4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периода,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574 629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610 349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</w:t>
            </w:r>
          </w:p>
        </w:tc>
      </w:tr>
      <w:tr w:rsidR="00903325" w:rsidRPr="00903325" w:rsidTr="00903325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9033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9033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03325" w:rsidRPr="00903325" w:rsidTr="00903325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и административные расходы,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431 736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468 146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903325" w:rsidRPr="00903325" w:rsidTr="00903325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9033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9033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325" w:rsidRPr="00903325" w:rsidTr="00903325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</w:t>
            </w:r>
            <w:proofErr w:type="gramEnd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126 741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139 403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03325" w:rsidRPr="00903325" w:rsidTr="00903325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-социальный налог, социальные отчисления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903325" w:rsidRPr="00903325" w:rsidTr="00903325">
        <w:trPr>
          <w:trHeight w:val="6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903325" w:rsidRPr="00903325" w:rsidTr="00903325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903325" w:rsidRPr="00903325" w:rsidTr="00903325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</w:t>
            </w:r>
            <w:proofErr w:type="gramEnd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платежи и сборы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188 740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188 122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</w:t>
            </w:r>
          </w:p>
        </w:tc>
      </w:tr>
      <w:tr w:rsidR="00903325" w:rsidRPr="00903325" w:rsidTr="00903325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командировочные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124,4</w:t>
            </w:r>
          </w:p>
        </w:tc>
      </w:tr>
      <w:tr w:rsidR="00903325" w:rsidRPr="00903325" w:rsidTr="00903325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  <w:proofErr w:type="gramEnd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903325" w:rsidRPr="00903325" w:rsidTr="00903325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proofErr w:type="gramEnd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903325" w:rsidRPr="00903325" w:rsidTr="00903325">
        <w:trPr>
          <w:trHeight w:val="6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</w:t>
            </w:r>
            <w:proofErr w:type="gramEnd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консалтинговых, аудиторских, маркетинговых услуг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17 338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</w:tr>
      <w:tr w:rsidR="00903325" w:rsidRPr="00903325" w:rsidTr="00903325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proofErr w:type="gramEnd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903325" w:rsidRPr="00903325" w:rsidTr="00903325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</w:t>
            </w:r>
            <w:proofErr w:type="gramEnd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25 173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26 428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03325" w:rsidRPr="00903325" w:rsidTr="00903325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proofErr w:type="gramEnd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19 293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903325" w:rsidRPr="00903325" w:rsidTr="00903325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9033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9033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325" w:rsidRPr="00903325" w:rsidTr="00903325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proofErr w:type="gramEnd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автотранспорта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14 581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903325" w:rsidRPr="00903325" w:rsidTr="002A002C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</w:t>
            </w:r>
            <w:proofErr w:type="gramEnd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почтовые расходы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275,1</w:t>
            </w:r>
          </w:p>
        </w:tc>
      </w:tr>
      <w:tr w:rsidR="00903325" w:rsidRPr="00903325" w:rsidTr="002A002C">
        <w:trPr>
          <w:trHeight w:val="31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11.12.3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proofErr w:type="gramEnd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2A002C" w:rsidRPr="00903325" w:rsidTr="00903325">
        <w:trPr>
          <w:trHeight w:val="440"/>
        </w:trPr>
        <w:tc>
          <w:tcPr>
            <w:tcW w:w="9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002C" w:rsidRPr="00903325" w:rsidRDefault="002A002C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A002C" w:rsidRPr="00903325" w:rsidRDefault="002A002C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002C" w:rsidRPr="00903325" w:rsidRDefault="002A002C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002C" w:rsidRPr="00903325" w:rsidRDefault="002A002C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002C" w:rsidRPr="00903325" w:rsidRDefault="002A002C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002C" w:rsidRPr="00903325" w:rsidRDefault="002A002C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3325" w:rsidRPr="00903325" w:rsidTr="00903325">
        <w:trPr>
          <w:trHeight w:val="4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выплату вознаграждений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142 893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142 203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-0,5</w:t>
            </w:r>
          </w:p>
        </w:tc>
      </w:tr>
      <w:tr w:rsidR="00903325" w:rsidRPr="00903325" w:rsidTr="00903325">
        <w:trPr>
          <w:trHeight w:val="4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затрат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7 242 290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7 915 079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9,3</w:t>
            </w:r>
          </w:p>
        </w:tc>
      </w:tr>
      <w:tr w:rsidR="00903325" w:rsidRPr="00903325" w:rsidTr="00903325">
        <w:trPr>
          <w:trHeight w:val="4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1 768 785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1 191 794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-32,6</w:t>
            </w:r>
          </w:p>
        </w:tc>
      </w:tr>
      <w:tr w:rsidR="00903325" w:rsidRPr="00903325" w:rsidTr="00903325">
        <w:trPr>
          <w:trHeight w:val="4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9 011 075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9 106 873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903325" w:rsidRPr="00903325" w:rsidTr="00903325">
        <w:trPr>
          <w:trHeight w:val="44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оказываемых услуг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2 374 981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903325" w:rsidRPr="00903325" w:rsidTr="00903325">
        <w:trPr>
          <w:trHeight w:val="44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9 011 075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9 106 873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903325" w:rsidRPr="00903325" w:rsidTr="00903325">
        <w:trPr>
          <w:trHeight w:val="4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25" w:rsidRPr="00903325" w:rsidRDefault="00903325" w:rsidP="0090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(без НДС)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тенге</w:t>
            </w:r>
            <w:proofErr w:type="gramEnd"/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25" w:rsidRPr="00903325" w:rsidRDefault="00903325" w:rsidP="0090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BA71DA" w:rsidRDefault="00BA71DA" w:rsidP="000024B7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045EC" w:rsidRDefault="002B1145" w:rsidP="004327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63F52">
        <w:rPr>
          <w:rFonts w:ascii="Times New Roman" w:hAnsi="Times New Roman" w:cs="Times New Roman"/>
          <w:b/>
          <w:sz w:val="24"/>
        </w:rPr>
        <w:t xml:space="preserve">Исполнение тарифной сметы </w:t>
      </w:r>
      <w:r w:rsidR="005045EC">
        <w:rPr>
          <w:rFonts w:ascii="Times New Roman" w:hAnsi="Times New Roman" w:cs="Times New Roman"/>
          <w:b/>
          <w:sz w:val="24"/>
        </w:rPr>
        <w:t xml:space="preserve">на услуги </w:t>
      </w:r>
      <w:r w:rsidR="005045EC" w:rsidRPr="00863F52">
        <w:rPr>
          <w:rFonts w:ascii="Times New Roman" w:hAnsi="Times New Roman" w:cs="Times New Roman"/>
          <w:b/>
          <w:sz w:val="24"/>
        </w:rPr>
        <w:t>АО «ПРЭК»</w:t>
      </w:r>
    </w:p>
    <w:p w:rsidR="002B1145" w:rsidRDefault="002B1145" w:rsidP="0043275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proofErr w:type="gramStart"/>
      <w:r w:rsidRPr="00863F52">
        <w:rPr>
          <w:rFonts w:ascii="Times New Roman" w:hAnsi="Times New Roman" w:cs="Times New Roman"/>
          <w:b/>
          <w:sz w:val="24"/>
        </w:rPr>
        <w:t>по</w:t>
      </w:r>
      <w:proofErr w:type="gramEnd"/>
      <w:r w:rsidRPr="00863F52">
        <w:rPr>
          <w:rFonts w:ascii="Times New Roman" w:hAnsi="Times New Roman" w:cs="Times New Roman"/>
          <w:b/>
          <w:sz w:val="24"/>
        </w:rPr>
        <w:t xml:space="preserve"> передаче и распределению электрической энергии</w:t>
      </w:r>
      <w:r w:rsidR="005045EC">
        <w:rPr>
          <w:rFonts w:ascii="Times New Roman" w:hAnsi="Times New Roman" w:cs="Times New Roman"/>
          <w:b/>
          <w:sz w:val="24"/>
        </w:rPr>
        <w:t xml:space="preserve"> </w:t>
      </w:r>
      <w:r w:rsidRPr="00863F52">
        <w:rPr>
          <w:rFonts w:ascii="Times New Roman" w:hAnsi="Times New Roman" w:cs="Times New Roman"/>
          <w:b/>
          <w:sz w:val="24"/>
        </w:rPr>
        <w:t xml:space="preserve"> за 201</w:t>
      </w:r>
      <w:r w:rsidR="00CC2E8B">
        <w:rPr>
          <w:rFonts w:ascii="Times New Roman" w:hAnsi="Times New Roman" w:cs="Times New Roman"/>
          <w:b/>
          <w:sz w:val="24"/>
        </w:rPr>
        <w:t>8</w:t>
      </w:r>
      <w:r w:rsidRPr="00863F52">
        <w:rPr>
          <w:rFonts w:ascii="Times New Roman" w:hAnsi="Times New Roman" w:cs="Times New Roman"/>
          <w:b/>
          <w:sz w:val="24"/>
        </w:rPr>
        <w:t xml:space="preserve"> год.</w:t>
      </w:r>
    </w:p>
    <w:p w:rsidR="002B1145" w:rsidRPr="00D40FB6" w:rsidRDefault="002B1145" w:rsidP="00863F52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40FB6">
        <w:rPr>
          <w:rFonts w:ascii="Times New Roman" w:hAnsi="Times New Roman" w:cs="Times New Roman"/>
          <w:sz w:val="24"/>
          <w:szCs w:val="24"/>
        </w:rPr>
        <w:t xml:space="preserve">Доход от передачи и распределения электрической энергии составил – </w:t>
      </w:r>
      <w:r w:rsidR="00D40FB6" w:rsidRPr="00D40FB6">
        <w:rPr>
          <w:rFonts w:ascii="Times New Roman" w:hAnsi="Times New Roman" w:cs="Times New Roman"/>
          <w:sz w:val="24"/>
          <w:szCs w:val="24"/>
        </w:rPr>
        <w:t>9</w:t>
      </w:r>
      <w:r w:rsidR="00CC2E8B">
        <w:rPr>
          <w:rFonts w:ascii="Times New Roman" w:hAnsi="Times New Roman" w:cs="Times New Roman"/>
          <w:sz w:val="24"/>
          <w:szCs w:val="24"/>
        </w:rPr>
        <w:t> 106 873</w:t>
      </w:r>
      <w:r w:rsidRPr="00D40FB6">
        <w:rPr>
          <w:rFonts w:ascii="Times New Roman" w:hAnsi="Times New Roman" w:cs="Times New Roman"/>
          <w:sz w:val="24"/>
          <w:szCs w:val="24"/>
        </w:rPr>
        <w:t xml:space="preserve"> тыс. тенге. </w:t>
      </w:r>
      <w:r w:rsidR="00793786" w:rsidRPr="00D40FB6">
        <w:rPr>
          <w:rFonts w:ascii="Times New Roman" w:hAnsi="Times New Roman" w:cs="Times New Roman"/>
          <w:sz w:val="24"/>
          <w:szCs w:val="24"/>
        </w:rPr>
        <w:t xml:space="preserve">План в утвержденной тарифной смете – </w:t>
      </w:r>
      <w:r w:rsidR="00CC2E8B">
        <w:rPr>
          <w:rFonts w:ascii="Times New Roman" w:hAnsi="Times New Roman" w:cs="Times New Roman"/>
          <w:sz w:val="24"/>
          <w:szCs w:val="24"/>
        </w:rPr>
        <w:t>9 011 075</w:t>
      </w:r>
      <w:r w:rsidR="00793786" w:rsidRPr="00D40FB6">
        <w:rPr>
          <w:rFonts w:ascii="Times New Roman" w:hAnsi="Times New Roman" w:cs="Times New Roman"/>
          <w:sz w:val="24"/>
          <w:szCs w:val="24"/>
        </w:rPr>
        <w:t xml:space="preserve"> тыс. тенге.</w:t>
      </w:r>
    </w:p>
    <w:p w:rsidR="00503A38" w:rsidRPr="00D40FB6" w:rsidRDefault="00AA1D6A" w:rsidP="00863F52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40FB6">
        <w:rPr>
          <w:rFonts w:ascii="Times New Roman" w:hAnsi="Times New Roman" w:cs="Times New Roman"/>
          <w:sz w:val="24"/>
          <w:szCs w:val="24"/>
        </w:rPr>
        <w:t xml:space="preserve">Затраты на предоставление услуг по </w:t>
      </w:r>
      <w:r w:rsidR="00793786" w:rsidRPr="00D40FB6">
        <w:rPr>
          <w:rFonts w:ascii="Times New Roman" w:hAnsi="Times New Roman" w:cs="Times New Roman"/>
          <w:sz w:val="24"/>
          <w:szCs w:val="24"/>
        </w:rPr>
        <w:t xml:space="preserve">передаче и распределению электрической энергии – </w:t>
      </w:r>
      <w:r w:rsidR="00515CA2">
        <w:rPr>
          <w:rFonts w:ascii="Times New Roman" w:hAnsi="Times New Roman" w:cs="Times New Roman"/>
          <w:sz w:val="24"/>
          <w:szCs w:val="24"/>
        </w:rPr>
        <w:t>7</w:t>
      </w:r>
      <w:r w:rsidR="00120F13">
        <w:rPr>
          <w:rFonts w:ascii="Times New Roman" w:hAnsi="Times New Roman" w:cs="Times New Roman"/>
          <w:sz w:val="24"/>
          <w:szCs w:val="24"/>
        </w:rPr>
        <w:t> 9</w:t>
      </w:r>
      <w:r w:rsidR="00FA561B">
        <w:rPr>
          <w:rFonts w:ascii="Times New Roman" w:hAnsi="Times New Roman" w:cs="Times New Roman"/>
          <w:sz w:val="24"/>
          <w:szCs w:val="24"/>
        </w:rPr>
        <w:t>1</w:t>
      </w:r>
      <w:r w:rsidR="00903325">
        <w:rPr>
          <w:rFonts w:ascii="Times New Roman" w:hAnsi="Times New Roman" w:cs="Times New Roman"/>
          <w:sz w:val="24"/>
          <w:szCs w:val="24"/>
        </w:rPr>
        <w:t>5</w:t>
      </w:r>
      <w:r w:rsidR="00120F13">
        <w:rPr>
          <w:rFonts w:ascii="Times New Roman" w:hAnsi="Times New Roman" w:cs="Times New Roman"/>
          <w:sz w:val="24"/>
          <w:szCs w:val="24"/>
        </w:rPr>
        <w:t xml:space="preserve"> </w:t>
      </w:r>
      <w:r w:rsidR="00903325">
        <w:rPr>
          <w:rFonts w:ascii="Times New Roman" w:hAnsi="Times New Roman" w:cs="Times New Roman"/>
          <w:sz w:val="24"/>
          <w:szCs w:val="24"/>
        </w:rPr>
        <w:t>079</w:t>
      </w:r>
      <w:r w:rsidR="00793786" w:rsidRPr="00D40FB6">
        <w:rPr>
          <w:rFonts w:ascii="Times New Roman" w:hAnsi="Times New Roman" w:cs="Times New Roman"/>
          <w:sz w:val="24"/>
          <w:szCs w:val="24"/>
        </w:rPr>
        <w:t xml:space="preserve"> тыс. тенге. План в утвержденной тарифной смете – </w:t>
      </w:r>
      <w:r w:rsidR="00515CA2">
        <w:rPr>
          <w:rFonts w:ascii="Times New Roman" w:hAnsi="Times New Roman" w:cs="Times New Roman"/>
          <w:sz w:val="24"/>
          <w:szCs w:val="24"/>
        </w:rPr>
        <w:t>7 242 290</w:t>
      </w:r>
      <w:r w:rsidR="00793786" w:rsidRPr="00D40FB6">
        <w:rPr>
          <w:rFonts w:ascii="Times New Roman" w:hAnsi="Times New Roman" w:cs="Times New Roman"/>
          <w:sz w:val="24"/>
          <w:szCs w:val="24"/>
        </w:rPr>
        <w:t xml:space="preserve"> тыс. тенге</w:t>
      </w:r>
      <w:r w:rsidR="00BD4C2A" w:rsidRPr="00D40FB6">
        <w:rPr>
          <w:rFonts w:ascii="Times New Roman" w:hAnsi="Times New Roman" w:cs="Times New Roman"/>
          <w:sz w:val="24"/>
          <w:szCs w:val="24"/>
        </w:rPr>
        <w:t>.</w:t>
      </w:r>
    </w:p>
    <w:p w:rsidR="00BD4C2A" w:rsidRPr="00D40FB6" w:rsidRDefault="00BD4C2A" w:rsidP="006232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FB6">
        <w:rPr>
          <w:rFonts w:ascii="Times New Roman" w:hAnsi="Times New Roman" w:cs="Times New Roman"/>
          <w:sz w:val="24"/>
          <w:szCs w:val="24"/>
        </w:rPr>
        <w:t xml:space="preserve">Основные статьи затрат, по которым </w:t>
      </w:r>
      <w:r w:rsidR="00A025A5">
        <w:rPr>
          <w:rFonts w:ascii="Times New Roman" w:hAnsi="Times New Roman" w:cs="Times New Roman"/>
          <w:sz w:val="24"/>
          <w:szCs w:val="24"/>
        </w:rPr>
        <w:t>получен</w:t>
      </w:r>
      <w:r w:rsidRPr="00D40FB6">
        <w:rPr>
          <w:rFonts w:ascii="Times New Roman" w:hAnsi="Times New Roman" w:cs="Times New Roman"/>
          <w:sz w:val="24"/>
          <w:szCs w:val="24"/>
        </w:rPr>
        <w:t xml:space="preserve"> перерасход:</w:t>
      </w:r>
    </w:p>
    <w:p w:rsidR="00CD6E88" w:rsidRDefault="00515CA2" w:rsidP="00120F1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CD6E88">
        <w:rPr>
          <w:rFonts w:ascii="Times New Roman" w:hAnsi="Times New Roman" w:cs="Times New Roman"/>
          <w:b/>
          <w:sz w:val="24"/>
          <w:szCs w:val="24"/>
        </w:rPr>
        <w:t xml:space="preserve">Статья «Сырье и материалы». </w:t>
      </w:r>
      <w:r w:rsidR="00120F13" w:rsidRPr="00120F13">
        <w:rPr>
          <w:rFonts w:ascii="Times New Roman" w:hAnsi="Times New Roman" w:cs="Times New Roman"/>
          <w:sz w:val="24"/>
          <w:szCs w:val="24"/>
        </w:rPr>
        <w:t>Перерасход</w:t>
      </w:r>
      <w:r w:rsidR="00120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F13" w:rsidRPr="00120F13">
        <w:rPr>
          <w:rFonts w:ascii="Times New Roman" w:hAnsi="Times New Roman" w:cs="Times New Roman"/>
          <w:sz w:val="24"/>
          <w:szCs w:val="24"/>
        </w:rPr>
        <w:t>в сумме 28 728 тыс. тенге.</w:t>
      </w:r>
      <w:r w:rsidR="00120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E88" w:rsidRPr="00CD6E88">
        <w:rPr>
          <w:rFonts w:ascii="Times New Roman" w:hAnsi="Times New Roman" w:cs="Times New Roman"/>
          <w:bCs/>
          <w:color w:val="000000"/>
        </w:rPr>
        <w:t xml:space="preserve">Увеличение за счет цен на материалы, т.к. утверждённые затраты занижены по сравнению с проектом. </w:t>
      </w:r>
    </w:p>
    <w:p w:rsidR="009C09CB" w:rsidRPr="009C09CB" w:rsidRDefault="009C09CB" w:rsidP="00120F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10555">
        <w:rPr>
          <w:rFonts w:ascii="Times New Roman" w:hAnsi="Times New Roman" w:cs="Times New Roman"/>
          <w:b/>
          <w:sz w:val="24"/>
        </w:rPr>
        <w:t>Статья «Заработная плата».</w:t>
      </w:r>
      <w:r>
        <w:rPr>
          <w:rFonts w:ascii="Times New Roman" w:hAnsi="Times New Roman" w:cs="Times New Roman"/>
          <w:sz w:val="24"/>
        </w:rPr>
        <w:t xml:space="preserve"> Перерасход в сумме </w:t>
      </w:r>
      <w:r w:rsidRPr="009C09CB">
        <w:rPr>
          <w:rFonts w:ascii="Times New Roman" w:hAnsi="Times New Roman" w:cs="Times New Roman"/>
          <w:sz w:val="24"/>
        </w:rPr>
        <w:t>1</w:t>
      </w:r>
      <w:r w:rsidR="00FA561B">
        <w:rPr>
          <w:rFonts w:ascii="Times New Roman" w:hAnsi="Times New Roman" w:cs="Times New Roman"/>
          <w:sz w:val="24"/>
        </w:rPr>
        <w:t>37 586</w:t>
      </w:r>
      <w:r>
        <w:rPr>
          <w:rFonts w:ascii="Times New Roman" w:hAnsi="Times New Roman" w:cs="Times New Roman"/>
          <w:sz w:val="24"/>
        </w:rPr>
        <w:t xml:space="preserve"> тыс. тенге </w:t>
      </w:r>
      <w:r>
        <w:rPr>
          <w:rFonts w:ascii="Times New Roman" w:hAnsi="Times New Roman" w:cs="Times New Roman"/>
          <w:sz w:val="24"/>
          <w:szCs w:val="24"/>
        </w:rPr>
        <w:t>получен</w:t>
      </w:r>
      <w:r w:rsidRPr="00D40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связи с тем, что утвержденные затраты в тарифной смете занижены по сравнению с проектом. Соответственно перерасход по социальному налогу составил </w:t>
      </w:r>
      <w:r w:rsidRPr="009C09CB">
        <w:rPr>
          <w:rFonts w:ascii="Times New Roman" w:hAnsi="Times New Roman" w:cs="Times New Roman"/>
          <w:sz w:val="24"/>
        </w:rPr>
        <w:t>23 772</w:t>
      </w:r>
      <w:r>
        <w:rPr>
          <w:rFonts w:ascii="Times New Roman" w:hAnsi="Times New Roman" w:cs="Times New Roman"/>
          <w:sz w:val="24"/>
        </w:rPr>
        <w:t xml:space="preserve"> тыс. тенге и по </w:t>
      </w:r>
      <w:r w:rsidRPr="009C09CB">
        <w:rPr>
          <w:rFonts w:ascii="Times New Roman" w:hAnsi="Times New Roman" w:cs="Times New Roman"/>
          <w:sz w:val="24"/>
        </w:rPr>
        <w:t>обязательному социальн</w:t>
      </w:r>
      <w:r>
        <w:rPr>
          <w:rFonts w:ascii="Times New Roman" w:hAnsi="Times New Roman" w:cs="Times New Roman"/>
          <w:sz w:val="24"/>
        </w:rPr>
        <w:t>о</w:t>
      </w:r>
      <w:r w:rsidRPr="009C09CB">
        <w:rPr>
          <w:rFonts w:ascii="Times New Roman" w:hAnsi="Times New Roman" w:cs="Times New Roman"/>
          <w:sz w:val="24"/>
        </w:rPr>
        <w:t xml:space="preserve">му медицинскому страхованию 4 175 тыс. тенге.    </w:t>
      </w:r>
    </w:p>
    <w:p w:rsidR="006A71AB" w:rsidRDefault="00D40FB6" w:rsidP="00484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«Услуги сторонних организаций». </w:t>
      </w:r>
      <w:r w:rsidR="00CA6069">
        <w:rPr>
          <w:rFonts w:ascii="Times New Roman" w:hAnsi="Times New Roman" w:cs="Times New Roman"/>
          <w:sz w:val="24"/>
          <w:szCs w:val="24"/>
        </w:rPr>
        <w:t xml:space="preserve">Перерасход по данной статье составил </w:t>
      </w:r>
      <w:r w:rsidR="000024B7">
        <w:rPr>
          <w:rFonts w:ascii="Times New Roman" w:hAnsi="Times New Roman" w:cs="Times New Roman"/>
          <w:sz w:val="24"/>
          <w:szCs w:val="24"/>
        </w:rPr>
        <w:t>2</w:t>
      </w:r>
      <w:r w:rsidR="00120F13">
        <w:rPr>
          <w:rFonts w:ascii="Times New Roman" w:hAnsi="Times New Roman" w:cs="Times New Roman"/>
          <w:sz w:val="24"/>
          <w:szCs w:val="24"/>
        </w:rPr>
        <w:t>96</w:t>
      </w:r>
      <w:r w:rsidR="000024B7">
        <w:rPr>
          <w:rFonts w:ascii="Times New Roman" w:hAnsi="Times New Roman" w:cs="Times New Roman"/>
          <w:sz w:val="24"/>
          <w:szCs w:val="24"/>
        </w:rPr>
        <w:t xml:space="preserve"> </w:t>
      </w:r>
      <w:r w:rsidR="00FA561B">
        <w:rPr>
          <w:rFonts w:ascii="Times New Roman" w:hAnsi="Times New Roman" w:cs="Times New Roman"/>
          <w:sz w:val="24"/>
          <w:szCs w:val="24"/>
        </w:rPr>
        <w:t>242</w:t>
      </w:r>
      <w:r w:rsidR="009C09CB" w:rsidRPr="009C09CB">
        <w:rPr>
          <w:rFonts w:ascii="Times New Roman" w:hAnsi="Times New Roman" w:cs="Times New Roman"/>
          <w:sz w:val="24"/>
          <w:szCs w:val="24"/>
        </w:rPr>
        <w:t xml:space="preserve"> </w:t>
      </w:r>
      <w:r w:rsidR="00CA6069">
        <w:rPr>
          <w:rFonts w:ascii="Times New Roman" w:hAnsi="Times New Roman" w:cs="Times New Roman"/>
          <w:sz w:val="24"/>
          <w:szCs w:val="24"/>
        </w:rPr>
        <w:t>тыс. тенге, в основном из-за увеличения цены на услуги автотранспорта. При утверждении тарифной сметы по этой статье затраты были занижены на 2</w:t>
      </w:r>
      <w:r w:rsidR="009C09CB" w:rsidRPr="009C09CB">
        <w:rPr>
          <w:rFonts w:ascii="Times New Roman" w:hAnsi="Times New Roman" w:cs="Times New Roman"/>
          <w:sz w:val="24"/>
          <w:szCs w:val="24"/>
        </w:rPr>
        <w:t>90 630</w:t>
      </w:r>
      <w:r w:rsidR="00CA6069">
        <w:rPr>
          <w:rFonts w:ascii="Times New Roman" w:hAnsi="Times New Roman" w:cs="Times New Roman"/>
          <w:sz w:val="24"/>
          <w:szCs w:val="24"/>
        </w:rPr>
        <w:t xml:space="preserve"> тыс.</w:t>
      </w:r>
      <w:r w:rsidR="009C09CB" w:rsidRPr="009C09CB">
        <w:rPr>
          <w:rFonts w:ascii="Times New Roman" w:hAnsi="Times New Roman" w:cs="Times New Roman"/>
          <w:sz w:val="24"/>
          <w:szCs w:val="24"/>
        </w:rPr>
        <w:t xml:space="preserve"> </w:t>
      </w:r>
      <w:r w:rsidR="00CA6069">
        <w:rPr>
          <w:rFonts w:ascii="Times New Roman" w:hAnsi="Times New Roman" w:cs="Times New Roman"/>
          <w:sz w:val="24"/>
          <w:szCs w:val="24"/>
        </w:rPr>
        <w:t>тенге против плановых.</w:t>
      </w:r>
    </w:p>
    <w:p w:rsidR="00D40FB6" w:rsidRPr="00CA6069" w:rsidRDefault="006A71AB" w:rsidP="00484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«Канцелярские и почтовые расходы». </w:t>
      </w:r>
      <w:r>
        <w:rPr>
          <w:rFonts w:ascii="Times New Roman" w:hAnsi="Times New Roman" w:cs="Times New Roman"/>
          <w:sz w:val="24"/>
          <w:szCs w:val="24"/>
        </w:rPr>
        <w:t xml:space="preserve">По данной статье перерасход составил </w:t>
      </w:r>
      <w:r w:rsidR="0062520E">
        <w:rPr>
          <w:rFonts w:ascii="Times New Roman" w:hAnsi="Times New Roman" w:cs="Times New Roman"/>
          <w:sz w:val="24"/>
          <w:szCs w:val="24"/>
        </w:rPr>
        <w:t>2 415</w:t>
      </w:r>
      <w:r>
        <w:rPr>
          <w:rFonts w:ascii="Times New Roman" w:hAnsi="Times New Roman" w:cs="Times New Roman"/>
          <w:sz w:val="24"/>
          <w:szCs w:val="24"/>
        </w:rPr>
        <w:t xml:space="preserve"> тыс. тенге за счёт увеличения количества </w:t>
      </w:r>
      <w:r w:rsidR="00303F3C">
        <w:rPr>
          <w:rFonts w:ascii="Times New Roman" w:hAnsi="Times New Roman" w:cs="Times New Roman"/>
          <w:sz w:val="24"/>
          <w:szCs w:val="24"/>
        </w:rPr>
        <w:t>бумаги и цены на канцелярские товары</w:t>
      </w:r>
      <w:r>
        <w:rPr>
          <w:rFonts w:ascii="Times New Roman" w:hAnsi="Times New Roman" w:cs="Times New Roman"/>
          <w:sz w:val="24"/>
          <w:szCs w:val="24"/>
        </w:rPr>
        <w:t xml:space="preserve">. В тарифной смете данные затраты утверждены по факту 2014 года.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0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4C2A" w:rsidRDefault="00BD4C2A" w:rsidP="00484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FB6">
        <w:rPr>
          <w:rFonts w:ascii="Times New Roman" w:hAnsi="Times New Roman" w:cs="Times New Roman"/>
          <w:b/>
          <w:sz w:val="24"/>
          <w:szCs w:val="24"/>
        </w:rPr>
        <w:t>Статья «Услуги связи».</w:t>
      </w:r>
      <w:r w:rsidR="004846DF" w:rsidRPr="00D40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FB6">
        <w:rPr>
          <w:rFonts w:ascii="Times New Roman" w:hAnsi="Times New Roman" w:cs="Times New Roman"/>
          <w:sz w:val="24"/>
          <w:szCs w:val="24"/>
        </w:rPr>
        <w:t xml:space="preserve">По данной статье </w:t>
      </w:r>
      <w:r w:rsidR="00A025A5">
        <w:rPr>
          <w:rFonts w:ascii="Times New Roman" w:hAnsi="Times New Roman" w:cs="Times New Roman"/>
          <w:sz w:val="24"/>
          <w:szCs w:val="24"/>
        </w:rPr>
        <w:t>получен</w:t>
      </w:r>
      <w:r w:rsidR="00A025A5" w:rsidRPr="00D40FB6">
        <w:rPr>
          <w:rFonts w:ascii="Times New Roman" w:hAnsi="Times New Roman" w:cs="Times New Roman"/>
          <w:sz w:val="24"/>
          <w:szCs w:val="24"/>
        </w:rPr>
        <w:t xml:space="preserve"> </w:t>
      </w:r>
      <w:r w:rsidRPr="00D40FB6">
        <w:rPr>
          <w:rFonts w:ascii="Times New Roman" w:hAnsi="Times New Roman" w:cs="Times New Roman"/>
          <w:sz w:val="24"/>
          <w:szCs w:val="24"/>
        </w:rPr>
        <w:t xml:space="preserve">перерасход </w:t>
      </w:r>
      <w:r w:rsidR="0062520E">
        <w:rPr>
          <w:rFonts w:ascii="Times New Roman" w:hAnsi="Times New Roman" w:cs="Times New Roman"/>
          <w:sz w:val="24"/>
          <w:szCs w:val="24"/>
        </w:rPr>
        <w:t>5 943</w:t>
      </w:r>
      <w:r w:rsidRPr="00D40FB6">
        <w:rPr>
          <w:rFonts w:ascii="Times New Roman" w:hAnsi="Times New Roman" w:cs="Times New Roman"/>
          <w:sz w:val="24"/>
          <w:szCs w:val="24"/>
        </w:rPr>
        <w:t xml:space="preserve"> тыс. тенге за счет внедрения сети передачи данных между подразделениями АО «ПРЭК»</w:t>
      </w:r>
      <w:r w:rsidR="00303F3C">
        <w:rPr>
          <w:rFonts w:ascii="Times New Roman" w:hAnsi="Times New Roman" w:cs="Times New Roman"/>
          <w:sz w:val="24"/>
          <w:szCs w:val="24"/>
        </w:rPr>
        <w:t>.</w:t>
      </w:r>
    </w:p>
    <w:p w:rsidR="00303F3C" w:rsidRDefault="00303F3C" w:rsidP="00484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«Поверка приборов». </w:t>
      </w:r>
      <w:r w:rsidRPr="00303F3C">
        <w:rPr>
          <w:rFonts w:ascii="Times New Roman" w:hAnsi="Times New Roman" w:cs="Times New Roman"/>
          <w:sz w:val="24"/>
          <w:szCs w:val="24"/>
        </w:rPr>
        <w:t>Перерасход составил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20E" w:rsidRPr="0062520E">
        <w:rPr>
          <w:rFonts w:ascii="Times New Roman" w:hAnsi="Times New Roman" w:cs="Times New Roman"/>
          <w:sz w:val="24"/>
          <w:szCs w:val="24"/>
        </w:rPr>
        <w:t>2 154</w:t>
      </w:r>
      <w:r>
        <w:rPr>
          <w:rFonts w:ascii="Times New Roman" w:hAnsi="Times New Roman" w:cs="Times New Roman"/>
          <w:sz w:val="24"/>
          <w:szCs w:val="24"/>
        </w:rPr>
        <w:t xml:space="preserve"> тыс. тенге за счёт увеличения цены. </w:t>
      </w:r>
    </w:p>
    <w:p w:rsidR="004D645F" w:rsidRDefault="00303F3C" w:rsidP="00484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F3C">
        <w:rPr>
          <w:rFonts w:ascii="Times New Roman" w:hAnsi="Times New Roman" w:cs="Times New Roman"/>
          <w:b/>
          <w:sz w:val="24"/>
          <w:szCs w:val="24"/>
        </w:rPr>
        <w:t>Статья «Содержание зданий».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F3C">
        <w:rPr>
          <w:rFonts w:ascii="Times New Roman" w:hAnsi="Times New Roman" w:cs="Times New Roman"/>
          <w:sz w:val="24"/>
          <w:szCs w:val="24"/>
        </w:rPr>
        <w:t>Увеличение затрат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532" w:rsidRPr="00B26532">
        <w:rPr>
          <w:rFonts w:ascii="Times New Roman" w:hAnsi="Times New Roman" w:cs="Times New Roman"/>
          <w:sz w:val="24"/>
          <w:szCs w:val="24"/>
        </w:rPr>
        <w:t>594</w:t>
      </w:r>
      <w:r>
        <w:rPr>
          <w:rFonts w:ascii="Times New Roman" w:hAnsi="Times New Roman" w:cs="Times New Roman"/>
          <w:sz w:val="24"/>
          <w:szCs w:val="24"/>
        </w:rPr>
        <w:t xml:space="preserve"> тыс. тенге, за счёт увеличения цены </w:t>
      </w:r>
      <w:r w:rsidR="004D645F">
        <w:rPr>
          <w:rFonts w:ascii="Times New Roman" w:hAnsi="Times New Roman" w:cs="Times New Roman"/>
          <w:sz w:val="24"/>
          <w:szCs w:val="24"/>
        </w:rPr>
        <w:t xml:space="preserve">на воду. </w:t>
      </w:r>
      <w:r w:rsidR="0062520E">
        <w:rPr>
          <w:rFonts w:ascii="Times New Roman" w:hAnsi="Times New Roman" w:cs="Times New Roman"/>
          <w:sz w:val="24"/>
          <w:szCs w:val="24"/>
        </w:rPr>
        <w:t>З</w:t>
      </w:r>
      <w:r w:rsidR="004D645F">
        <w:rPr>
          <w:rFonts w:ascii="Times New Roman" w:hAnsi="Times New Roman" w:cs="Times New Roman"/>
          <w:sz w:val="24"/>
          <w:szCs w:val="24"/>
        </w:rPr>
        <w:t>атраты по данной статье</w:t>
      </w:r>
      <w:r w:rsidR="0062520E">
        <w:rPr>
          <w:rFonts w:ascii="Times New Roman" w:hAnsi="Times New Roman" w:cs="Times New Roman"/>
          <w:sz w:val="24"/>
          <w:szCs w:val="24"/>
        </w:rPr>
        <w:t xml:space="preserve"> утверждены </w:t>
      </w:r>
      <w:r w:rsidR="004D645F">
        <w:rPr>
          <w:rFonts w:ascii="Times New Roman" w:hAnsi="Times New Roman" w:cs="Times New Roman"/>
          <w:sz w:val="24"/>
          <w:szCs w:val="24"/>
        </w:rPr>
        <w:t xml:space="preserve">на уровне 2014 года с коэффициентом инфляции 6%, фактически цена на хоз. </w:t>
      </w:r>
      <w:r w:rsidR="00C25C0A">
        <w:rPr>
          <w:rFonts w:ascii="Times New Roman" w:hAnsi="Times New Roman" w:cs="Times New Roman"/>
          <w:sz w:val="24"/>
          <w:szCs w:val="24"/>
        </w:rPr>
        <w:t>в</w:t>
      </w:r>
      <w:r w:rsidR="004D645F">
        <w:rPr>
          <w:rFonts w:ascii="Times New Roman" w:hAnsi="Times New Roman" w:cs="Times New Roman"/>
          <w:sz w:val="24"/>
          <w:szCs w:val="24"/>
        </w:rPr>
        <w:t>оду увеличилась на 77%.</w:t>
      </w:r>
    </w:p>
    <w:p w:rsidR="00303F3C" w:rsidRPr="004D645F" w:rsidRDefault="004D645F" w:rsidP="004846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45F">
        <w:rPr>
          <w:rFonts w:ascii="Times New Roman" w:hAnsi="Times New Roman" w:cs="Times New Roman"/>
          <w:b/>
          <w:sz w:val="24"/>
          <w:szCs w:val="24"/>
        </w:rPr>
        <w:t>Статья «Аренда основных фондов»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Увеличение затрат на</w:t>
      </w:r>
      <w:r w:rsidR="00B26532" w:rsidRPr="00B26532">
        <w:rPr>
          <w:rFonts w:ascii="Times New Roman" w:hAnsi="Times New Roman" w:cs="Times New Roman"/>
          <w:sz w:val="24"/>
          <w:szCs w:val="24"/>
        </w:rPr>
        <w:t xml:space="preserve"> </w:t>
      </w:r>
      <w:r w:rsidR="0062520E">
        <w:rPr>
          <w:rFonts w:ascii="Times New Roman" w:hAnsi="Times New Roman" w:cs="Times New Roman"/>
          <w:sz w:val="24"/>
          <w:szCs w:val="24"/>
        </w:rPr>
        <w:t>2 960</w:t>
      </w:r>
      <w:r>
        <w:rPr>
          <w:rFonts w:ascii="Times New Roman" w:hAnsi="Times New Roman" w:cs="Times New Roman"/>
          <w:sz w:val="24"/>
          <w:szCs w:val="24"/>
        </w:rPr>
        <w:t xml:space="preserve"> тыс. тенге. В данной статье включены затраты на обязательные платежи в бюджет - плата за пользование земельными участками. В АО «ПРЭК» закончились сроки договоров на аренду земельных участков</w:t>
      </w:r>
      <w:r w:rsidR="00BD15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5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связи с переоформлением </w:t>
      </w:r>
      <w:r w:rsidR="00BD15BD">
        <w:rPr>
          <w:rFonts w:ascii="Times New Roman" w:hAnsi="Times New Roman" w:cs="Times New Roman"/>
          <w:sz w:val="24"/>
          <w:szCs w:val="24"/>
        </w:rPr>
        <w:t>договоров на аренду земли увеличил</w:t>
      </w:r>
      <w:r w:rsidR="00A025A5">
        <w:rPr>
          <w:rFonts w:ascii="Times New Roman" w:hAnsi="Times New Roman" w:cs="Times New Roman"/>
          <w:sz w:val="24"/>
          <w:szCs w:val="24"/>
        </w:rPr>
        <w:t>и</w:t>
      </w:r>
      <w:r w:rsidR="00BD15BD">
        <w:rPr>
          <w:rFonts w:ascii="Times New Roman" w:hAnsi="Times New Roman" w:cs="Times New Roman"/>
          <w:sz w:val="24"/>
          <w:szCs w:val="24"/>
        </w:rPr>
        <w:t xml:space="preserve">сь </w:t>
      </w:r>
      <w:r w:rsidR="00A025A5">
        <w:rPr>
          <w:rFonts w:ascii="Times New Roman" w:hAnsi="Times New Roman" w:cs="Times New Roman"/>
          <w:sz w:val="24"/>
          <w:szCs w:val="24"/>
        </w:rPr>
        <w:t xml:space="preserve">платежи за </w:t>
      </w:r>
      <w:r w:rsidR="00BD15BD">
        <w:rPr>
          <w:rFonts w:ascii="Times New Roman" w:hAnsi="Times New Roman" w:cs="Times New Roman"/>
          <w:sz w:val="24"/>
          <w:szCs w:val="24"/>
        </w:rPr>
        <w:t>аренд</w:t>
      </w:r>
      <w:r w:rsidR="00A025A5">
        <w:rPr>
          <w:rFonts w:ascii="Times New Roman" w:hAnsi="Times New Roman" w:cs="Times New Roman"/>
          <w:sz w:val="24"/>
          <w:szCs w:val="24"/>
        </w:rPr>
        <w:t>у</w:t>
      </w:r>
      <w:r w:rsidR="00BD15BD">
        <w:rPr>
          <w:rFonts w:ascii="Times New Roman" w:hAnsi="Times New Roman" w:cs="Times New Roman"/>
          <w:sz w:val="24"/>
          <w:szCs w:val="24"/>
        </w:rPr>
        <w:t xml:space="preserve"> земли на </w:t>
      </w:r>
      <w:r w:rsidR="0062520E">
        <w:rPr>
          <w:rFonts w:ascii="Times New Roman" w:hAnsi="Times New Roman" w:cs="Times New Roman"/>
          <w:sz w:val="24"/>
          <w:szCs w:val="24"/>
        </w:rPr>
        <w:t>2 960</w:t>
      </w:r>
      <w:r w:rsidR="00BD15BD">
        <w:rPr>
          <w:rFonts w:ascii="Times New Roman" w:hAnsi="Times New Roman" w:cs="Times New Roman"/>
          <w:sz w:val="24"/>
          <w:szCs w:val="24"/>
        </w:rPr>
        <w:t xml:space="preserve"> тыс. тенге по сравнению с утверждённой тарифной смет</w:t>
      </w:r>
      <w:r w:rsidR="0062520E">
        <w:rPr>
          <w:rFonts w:ascii="Times New Roman" w:hAnsi="Times New Roman" w:cs="Times New Roman"/>
          <w:sz w:val="24"/>
          <w:szCs w:val="24"/>
        </w:rPr>
        <w:t>ой</w:t>
      </w:r>
      <w:r w:rsidR="00BD15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4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4C2A" w:rsidRPr="00D40FB6" w:rsidRDefault="00BD4C2A" w:rsidP="004846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FB6">
        <w:rPr>
          <w:rFonts w:ascii="Times New Roman" w:hAnsi="Times New Roman" w:cs="Times New Roman"/>
          <w:b/>
          <w:sz w:val="24"/>
          <w:szCs w:val="24"/>
        </w:rPr>
        <w:t>Статья «Затраты ОТ и ТБ».</w:t>
      </w:r>
      <w:r w:rsidR="00303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FB6">
        <w:rPr>
          <w:rFonts w:ascii="Times New Roman" w:hAnsi="Times New Roman" w:cs="Times New Roman"/>
          <w:sz w:val="24"/>
          <w:szCs w:val="24"/>
        </w:rPr>
        <w:t xml:space="preserve">По данной статье </w:t>
      </w:r>
      <w:r w:rsidR="00A025A5">
        <w:rPr>
          <w:rFonts w:ascii="Times New Roman" w:hAnsi="Times New Roman" w:cs="Times New Roman"/>
          <w:sz w:val="24"/>
          <w:szCs w:val="24"/>
        </w:rPr>
        <w:t>получен</w:t>
      </w:r>
      <w:r w:rsidR="00A025A5" w:rsidRPr="00D40FB6">
        <w:rPr>
          <w:rFonts w:ascii="Times New Roman" w:hAnsi="Times New Roman" w:cs="Times New Roman"/>
          <w:sz w:val="24"/>
          <w:szCs w:val="24"/>
        </w:rPr>
        <w:t xml:space="preserve"> </w:t>
      </w:r>
      <w:r w:rsidRPr="00D40FB6">
        <w:rPr>
          <w:rFonts w:ascii="Times New Roman" w:hAnsi="Times New Roman" w:cs="Times New Roman"/>
          <w:sz w:val="24"/>
          <w:szCs w:val="24"/>
        </w:rPr>
        <w:t xml:space="preserve">перерасход </w:t>
      </w:r>
      <w:r w:rsidR="00BD15BD">
        <w:rPr>
          <w:rFonts w:ascii="Times New Roman" w:hAnsi="Times New Roman" w:cs="Times New Roman"/>
          <w:sz w:val="24"/>
          <w:szCs w:val="24"/>
        </w:rPr>
        <w:t>3</w:t>
      </w:r>
      <w:r w:rsidRPr="00D40FB6">
        <w:rPr>
          <w:rFonts w:ascii="Times New Roman" w:hAnsi="Times New Roman" w:cs="Times New Roman"/>
          <w:sz w:val="24"/>
          <w:szCs w:val="24"/>
        </w:rPr>
        <w:t xml:space="preserve"> </w:t>
      </w:r>
      <w:r w:rsidR="0062520E">
        <w:rPr>
          <w:rFonts w:ascii="Times New Roman" w:hAnsi="Times New Roman" w:cs="Times New Roman"/>
          <w:sz w:val="24"/>
          <w:szCs w:val="24"/>
        </w:rPr>
        <w:t>079</w:t>
      </w:r>
      <w:r w:rsidRPr="00D40FB6">
        <w:rPr>
          <w:rFonts w:ascii="Times New Roman" w:hAnsi="Times New Roman" w:cs="Times New Roman"/>
          <w:sz w:val="24"/>
          <w:szCs w:val="24"/>
        </w:rPr>
        <w:t xml:space="preserve"> тыс. тенге за счет увеличения цены на спецодежду, </w:t>
      </w:r>
      <w:proofErr w:type="spellStart"/>
      <w:r w:rsidRPr="00D40FB6">
        <w:rPr>
          <w:rFonts w:ascii="Times New Roman" w:hAnsi="Times New Roman" w:cs="Times New Roman"/>
          <w:sz w:val="24"/>
          <w:szCs w:val="24"/>
        </w:rPr>
        <w:t>спецмолоко</w:t>
      </w:r>
      <w:proofErr w:type="spellEnd"/>
      <w:r w:rsidRPr="00D40FB6">
        <w:rPr>
          <w:rFonts w:ascii="Times New Roman" w:hAnsi="Times New Roman" w:cs="Times New Roman"/>
          <w:sz w:val="24"/>
          <w:szCs w:val="24"/>
        </w:rPr>
        <w:t xml:space="preserve"> и материал</w:t>
      </w:r>
      <w:r w:rsidR="0062520E">
        <w:rPr>
          <w:rFonts w:ascii="Times New Roman" w:hAnsi="Times New Roman" w:cs="Times New Roman"/>
          <w:sz w:val="24"/>
          <w:szCs w:val="24"/>
        </w:rPr>
        <w:t>ы</w:t>
      </w:r>
      <w:r w:rsidRPr="00D40FB6">
        <w:rPr>
          <w:rFonts w:ascii="Times New Roman" w:hAnsi="Times New Roman" w:cs="Times New Roman"/>
          <w:sz w:val="24"/>
          <w:szCs w:val="24"/>
        </w:rPr>
        <w:t xml:space="preserve"> по охране труда.</w:t>
      </w:r>
      <w:r w:rsidR="00BD15BD">
        <w:rPr>
          <w:rFonts w:ascii="Times New Roman" w:hAnsi="Times New Roman" w:cs="Times New Roman"/>
          <w:sz w:val="24"/>
          <w:szCs w:val="24"/>
        </w:rPr>
        <w:t xml:space="preserve"> Расходы на охрану труда и технику безопасности включены в тариф</w:t>
      </w:r>
      <w:r w:rsidR="00A025A5">
        <w:rPr>
          <w:rFonts w:ascii="Times New Roman" w:hAnsi="Times New Roman" w:cs="Times New Roman"/>
          <w:sz w:val="24"/>
          <w:szCs w:val="24"/>
        </w:rPr>
        <w:t>ную смету</w:t>
      </w:r>
      <w:r w:rsidR="00BD15BD">
        <w:rPr>
          <w:rFonts w:ascii="Times New Roman" w:hAnsi="Times New Roman" w:cs="Times New Roman"/>
          <w:sz w:val="24"/>
          <w:szCs w:val="24"/>
        </w:rPr>
        <w:t xml:space="preserve"> по нормам согласно законодательству.</w:t>
      </w:r>
    </w:p>
    <w:p w:rsidR="00BD4C2A" w:rsidRDefault="00BD4C2A" w:rsidP="00863F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FB6">
        <w:rPr>
          <w:rFonts w:ascii="Times New Roman" w:hAnsi="Times New Roman" w:cs="Times New Roman"/>
          <w:b/>
          <w:sz w:val="24"/>
          <w:szCs w:val="24"/>
        </w:rPr>
        <w:t>Статья «Подготовка кадров»</w:t>
      </w:r>
      <w:r w:rsidRPr="00D40FB6">
        <w:rPr>
          <w:rFonts w:ascii="Times New Roman" w:hAnsi="Times New Roman" w:cs="Times New Roman"/>
          <w:sz w:val="24"/>
          <w:szCs w:val="24"/>
        </w:rPr>
        <w:t xml:space="preserve">. По данной статье </w:t>
      </w:r>
      <w:r w:rsidR="00A025A5">
        <w:rPr>
          <w:rFonts w:ascii="Times New Roman" w:hAnsi="Times New Roman" w:cs="Times New Roman"/>
          <w:sz w:val="24"/>
          <w:szCs w:val="24"/>
        </w:rPr>
        <w:t>получен</w:t>
      </w:r>
      <w:r w:rsidR="00A025A5" w:rsidRPr="00D40FB6">
        <w:rPr>
          <w:rFonts w:ascii="Times New Roman" w:hAnsi="Times New Roman" w:cs="Times New Roman"/>
          <w:sz w:val="24"/>
          <w:szCs w:val="24"/>
        </w:rPr>
        <w:t xml:space="preserve"> </w:t>
      </w:r>
      <w:r w:rsidRPr="00D40FB6">
        <w:rPr>
          <w:rFonts w:ascii="Times New Roman" w:hAnsi="Times New Roman" w:cs="Times New Roman"/>
          <w:sz w:val="24"/>
          <w:szCs w:val="24"/>
        </w:rPr>
        <w:t xml:space="preserve">перерасход </w:t>
      </w:r>
      <w:r w:rsidR="0062520E">
        <w:rPr>
          <w:rFonts w:ascii="Times New Roman" w:hAnsi="Times New Roman" w:cs="Times New Roman"/>
          <w:sz w:val="24"/>
          <w:szCs w:val="24"/>
        </w:rPr>
        <w:t>8 648</w:t>
      </w:r>
      <w:r w:rsidRPr="00D40FB6">
        <w:rPr>
          <w:rFonts w:ascii="Times New Roman" w:hAnsi="Times New Roman" w:cs="Times New Roman"/>
          <w:sz w:val="24"/>
          <w:szCs w:val="24"/>
        </w:rPr>
        <w:t xml:space="preserve"> тыс. тенге за счет необходимости обучения персонала</w:t>
      </w:r>
      <w:r w:rsidR="004846DF" w:rsidRPr="00D40FB6">
        <w:rPr>
          <w:rFonts w:ascii="Times New Roman" w:hAnsi="Times New Roman" w:cs="Times New Roman"/>
          <w:sz w:val="24"/>
          <w:szCs w:val="24"/>
        </w:rPr>
        <w:t>,</w:t>
      </w:r>
      <w:r w:rsidR="00BD15BD">
        <w:rPr>
          <w:rFonts w:ascii="Times New Roman" w:hAnsi="Times New Roman" w:cs="Times New Roman"/>
          <w:sz w:val="24"/>
          <w:szCs w:val="24"/>
        </w:rPr>
        <w:t xml:space="preserve"> </w:t>
      </w:r>
      <w:r w:rsidR="004846DF" w:rsidRPr="00D40FB6">
        <w:rPr>
          <w:rFonts w:ascii="Times New Roman" w:hAnsi="Times New Roman" w:cs="Times New Roman"/>
          <w:sz w:val="24"/>
          <w:szCs w:val="24"/>
        </w:rPr>
        <w:t>в том числе вновь принятого</w:t>
      </w:r>
      <w:r w:rsidR="00D07BF5">
        <w:rPr>
          <w:rFonts w:ascii="Times New Roman" w:hAnsi="Times New Roman" w:cs="Times New Roman"/>
          <w:sz w:val="24"/>
          <w:szCs w:val="24"/>
        </w:rPr>
        <w:t xml:space="preserve">, а также аттестации и переаттестации работающего персонала. </w:t>
      </w:r>
      <w:r w:rsidR="00566B1E">
        <w:rPr>
          <w:rFonts w:ascii="Times New Roman" w:hAnsi="Times New Roman" w:cs="Times New Roman"/>
          <w:sz w:val="24"/>
          <w:szCs w:val="24"/>
        </w:rPr>
        <w:t xml:space="preserve">На подготовку кадров в проекте тарифной сметы планировалась сумма </w:t>
      </w:r>
      <w:r w:rsidR="0062520E">
        <w:rPr>
          <w:rFonts w:ascii="Times New Roman" w:hAnsi="Times New Roman" w:cs="Times New Roman"/>
          <w:sz w:val="24"/>
          <w:szCs w:val="24"/>
        </w:rPr>
        <w:t>40 217</w:t>
      </w:r>
      <w:r w:rsidR="00566B1E">
        <w:rPr>
          <w:rFonts w:ascii="Times New Roman" w:hAnsi="Times New Roman" w:cs="Times New Roman"/>
          <w:sz w:val="24"/>
          <w:szCs w:val="24"/>
        </w:rPr>
        <w:t xml:space="preserve"> тыс. тенге, утверждено на 201</w:t>
      </w:r>
      <w:r w:rsidR="0062520E">
        <w:rPr>
          <w:rFonts w:ascii="Times New Roman" w:hAnsi="Times New Roman" w:cs="Times New Roman"/>
          <w:sz w:val="24"/>
          <w:szCs w:val="24"/>
        </w:rPr>
        <w:t>8</w:t>
      </w:r>
      <w:r w:rsidR="00566B1E">
        <w:rPr>
          <w:rFonts w:ascii="Times New Roman" w:hAnsi="Times New Roman" w:cs="Times New Roman"/>
          <w:sz w:val="24"/>
          <w:szCs w:val="24"/>
        </w:rPr>
        <w:t xml:space="preserve"> год </w:t>
      </w:r>
      <w:r w:rsidR="0062520E">
        <w:rPr>
          <w:rFonts w:ascii="Times New Roman" w:hAnsi="Times New Roman" w:cs="Times New Roman"/>
          <w:sz w:val="24"/>
          <w:szCs w:val="24"/>
        </w:rPr>
        <w:t>10 399</w:t>
      </w:r>
      <w:r w:rsidR="00566B1E">
        <w:rPr>
          <w:rFonts w:ascii="Times New Roman" w:hAnsi="Times New Roman" w:cs="Times New Roman"/>
          <w:sz w:val="24"/>
          <w:szCs w:val="24"/>
        </w:rPr>
        <w:t xml:space="preserve"> тыс. тенге. </w:t>
      </w:r>
    </w:p>
    <w:p w:rsidR="00D07BF5" w:rsidRPr="00D07BF5" w:rsidRDefault="00D07BF5" w:rsidP="00863F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BF5">
        <w:rPr>
          <w:rFonts w:ascii="Times New Roman" w:hAnsi="Times New Roman" w:cs="Times New Roman"/>
          <w:b/>
          <w:sz w:val="24"/>
          <w:szCs w:val="24"/>
        </w:rPr>
        <w:t>Статья «Охрана объектов»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BF5">
        <w:rPr>
          <w:rFonts w:ascii="Times New Roman" w:hAnsi="Times New Roman" w:cs="Times New Roman"/>
          <w:sz w:val="24"/>
          <w:szCs w:val="24"/>
        </w:rPr>
        <w:t xml:space="preserve">увеличение затрат составило </w:t>
      </w:r>
      <w:r w:rsidR="00B01100">
        <w:rPr>
          <w:rFonts w:ascii="Times New Roman" w:hAnsi="Times New Roman" w:cs="Times New Roman"/>
          <w:sz w:val="24"/>
          <w:szCs w:val="24"/>
        </w:rPr>
        <w:t xml:space="preserve">13 291 </w:t>
      </w:r>
      <w:r>
        <w:rPr>
          <w:rFonts w:ascii="Times New Roman" w:hAnsi="Times New Roman" w:cs="Times New Roman"/>
          <w:sz w:val="24"/>
          <w:szCs w:val="24"/>
        </w:rPr>
        <w:t xml:space="preserve">тыс. тенге за счёт увеличения цены </w:t>
      </w:r>
      <w:r w:rsidR="00B01100">
        <w:rPr>
          <w:rFonts w:ascii="Times New Roman" w:hAnsi="Times New Roman" w:cs="Times New Roman"/>
          <w:sz w:val="24"/>
          <w:szCs w:val="24"/>
        </w:rPr>
        <w:t xml:space="preserve">за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</w:t>
      </w:r>
      <w:proofErr w:type="spellEnd"/>
      <w:r w:rsidR="00B26532" w:rsidRPr="00B2653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5B0561" w:rsidRDefault="005B0561" w:rsidP="00863F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5B0561">
        <w:rPr>
          <w:rFonts w:ascii="Times New Roman" w:hAnsi="Times New Roman" w:cs="Times New Roman"/>
          <w:b/>
          <w:sz w:val="24"/>
        </w:rPr>
        <w:t>Статья «</w:t>
      </w:r>
      <w:r w:rsidR="00566B1E">
        <w:rPr>
          <w:rFonts w:ascii="Times New Roman" w:hAnsi="Times New Roman" w:cs="Times New Roman"/>
          <w:b/>
          <w:sz w:val="24"/>
        </w:rPr>
        <w:t>Прочие расходы</w:t>
      </w:r>
      <w:r w:rsidRPr="005B0561">
        <w:rPr>
          <w:rFonts w:ascii="Times New Roman" w:hAnsi="Times New Roman" w:cs="Times New Roman"/>
          <w:b/>
          <w:sz w:val="24"/>
        </w:rPr>
        <w:t>».</w:t>
      </w:r>
      <w:r>
        <w:rPr>
          <w:rFonts w:ascii="Times New Roman" w:hAnsi="Times New Roman" w:cs="Times New Roman"/>
          <w:sz w:val="24"/>
        </w:rPr>
        <w:t xml:space="preserve"> </w:t>
      </w:r>
      <w:r w:rsidR="00A762EB">
        <w:rPr>
          <w:rFonts w:ascii="Times New Roman" w:hAnsi="Times New Roman" w:cs="Times New Roman"/>
          <w:sz w:val="24"/>
        </w:rPr>
        <w:t xml:space="preserve">Увеличение затрат на </w:t>
      </w:r>
      <w:r w:rsidR="00FA561B">
        <w:rPr>
          <w:rFonts w:ascii="Times New Roman" w:hAnsi="Times New Roman" w:cs="Times New Roman"/>
          <w:sz w:val="24"/>
        </w:rPr>
        <w:t>19 874</w:t>
      </w:r>
      <w:r w:rsidR="00120F13">
        <w:rPr>
          <w:rFonts w:ascii="Times New Roman" w:hAnsi="Times New Roman" w:cs="Times New Roman"/>
          <w:sz w:val="24"/>
        </w:rPr>
        <w:t xml:space="preserve"> </w:t>
      </w:r>
      <w:r w:rsidR="00A762EB">
        <w:rPr>
          <w:rFonts w:ascii="Times New Roman" w:hAnsi="Times New Roman" w:cs="Times New Roman"/>
          <w:sz w:val="24"/>
        </w:rPr>
        <w:t xml:space="preserve">тыс. тенге. </w:t>
      </w:r>
      <w:r w:rsidR="00566B1E">
        <w:rPr>
          <w:rFonts w:ascii="Times New Roman" w:hAnsi="Times New Roman" w:cs="Times New Roman"/>
          <w:sz w:val="24"/>
        </w:rPr>
        <w:t>В данную статью включены расходы, которые не были утверждены в тарифной смете</w:t>
      </w:r>
      <w:r w:rsidR="00120F13">
        <w:rPr>
          <w:rFonts w:ascii="Times New Roman" w:hAnsi="Times New Roman" w:cs="Times New Roman"/>
          <w:sz w:val="24"/>
        </w:rPr>
        <w:t xml:space="preserve"> - </w:t>
      </w:r>
      <w:r w:rsidR="00A762EB">
        <w:rPr>
          <w:rFonts w:ascii="Times New Roman" w:hAnsi="Times New Roman" w:cs="Times New Roman"/>
          <w:sz w:val="24"/>
        </w:rPr>
        <w:t xml:space="preserve"> затраты по отводу земельных участков – </w:t>
      </w:r>
      <w:r w:rsidR="00120F13">
        <w:rPr>
          <w:rFonts w:ascii="Times New Roman" w:hAnsi="Times New Roman" w:cs="Times New Roman"/>
          <w:sz w:val="24"/>
        </w:rPr>
        <w:t>19 06</w:t>
      </w:r>
      <w:r w:rsidR="00B26532" w:rsidRPr="00B26532">
        <w:rPr>
          <w:rFonts w:ascii="Times New Roman" w:hAnsi="Times New Roman" w:cs="Times New Roman"/>
          <w:sz w:val="24"/>
        </w:rPr>
        <w:t>1</w:t>
      </w:r>
      <w:r w:rsidR="00120F13">
        <w:rPr>
          <w:rFonts w:ascii="Times New Roman" w:hAnsi="Times New Roman" w:cs="Times New Roman"/>
          <w:sz w:val="24"/>
        </w:rPr>
        <w:t xml:space="preserve"> тыс. тенге</w:t>
      </w:r>
      <w:r w:rsidR="00A762EB">
        <w:rPr>
          <w:rFonts w:ascii="Times New Roman" w:hAnsi="Times New Roman" w:cs="Times New Roman"/>
          <w:sz w:val="24"/>
        </w:rPr>
        <w:t xml:space="preserve">. </w:t>
      </w:r>
    </w:p>
    <w:p w:rsidR="00503A38" w:rsidRDefault="005B0561" w:rsidP="00863F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90C96" w:rsidRPr="00390C96">
        <w:rPr>
          <w:rFonts w:ascii="Times New Roman" w:hAnsi="Times New Roman" w:cs="Times New Roman"/>
          <w:b/>
          <w:sz w:val="24"/>
        </w:rPr>
        <w:t>Общие и администрати</w:t>
      </w:r>
      <w:r w:rsidR="008D7C62">
        <w:rPr>
          <w:rFonts w:ascii="Times New Roman" w:hAnsi="Times New Roman" w:cs="Times New Roman"/>
          <w:b/>
          <w:sz w:val="24"/>
        </w:rPr>
        <w:t>вн</w:t>
      </w:r>
      <w:r w:rsidR="00390C96" w:rsidRPr="00390C96">
        <w:rPr>
          <w:rFonts w:ascii="Times New Roman" w:hAnsi="Times New Roman" w:cs="Times New Roman"/>
          <w:b/>
          <w:sz w:val="24"/>
        </w:rPr>
        <w:t>ые расходы</w:t>
      </w:r>
      <w:r w:rsidRPr="00390C96">
        <w:rPr>
          <w:rFonts w:ascii="Times New Roman" w:hAnsi="Times New Roman" w:cs="Times New Roman"/>
          <w:b/>
          <w:sz w:val="24"/>
        </w:rPr>
        <w:t>.</w:t>
      </w:r>
      <w:r w:rsidRPr="005B0561">
        <w:rPr>
          <w:rFonts w:ascii="Times New Roman" w:hAnsi="Times New Roman" w:cs="Times New Roman"/>
          <w:b/>
          <w:sz w:val="24"/>
        </w:rPr>
        <w:t xml:space="preserve"> </w:t>
      </w:r>
      <w:r w:rsidRPr="005B0561">
        <w:rPr>
          <w:rFonts w:ascii="Times New Roman" w:hAnsi="Times New Roman" w:cs="Times New Roman"/>
          <w:sz w:val="24"/>
        </w:rPr>
        <w:t xml:space="preserve">В целом по </w:t>
      </w:r>
      <w:r w:rsidR="00390C96">
        <w:rPr>
          <w:rFonts w:ascii="Times New Roman" w:hAnsi="Times New Roman" w:cs="Times New Roman"/>
          <w:sz w:val="24"/>
        </w:rPr>
        <w:t>административным расходам сложился</w:t>
      </w:r>
      <w:r>
        <w:rPr>
          <w:rFonts w:ascii="Times New Roman" w:hAnsi="Times New Roman" w:cs="Times New Roman"/>
          <w:sz w:val="24"/>
        </w:rPr>
        <w:t xml:space="preserve"> перерасход на сумму</w:t>
      </w:r>
      <w:r w:rsidRPr="005B0561">
        <w:rPr>
          <w:rFonts w:ascii="Times New Roman" w:hAnsi="Times New Roman" w:cs="Times New Roman"/>
          <w:sz w:val="24"/>
        </w:rPr>
        <w:t xml:space="preserve"> </w:t>
      </w:r>
      <w:r w:rsidR="00FA561B">
        <w:rPr>
          <w:rFonts w:ascii="Times New Roman" w:hAnsi="Times New Roman" w:cs="Times New Roman"/>
          <w:sz w:val="24"/>
        </w:rPr>
        <w:t>3</w:t>
      </w:r>
      <w:r w:rsidR="00B26532" w:rsidRPr="00B26532">
        <w:rPr>
          <w:rFonts w:ascii="Times New Roman" w:hAnsi="Times New Roman" w:cs="Times New Roman"/>
          <w:sz w:val="24"/>
        </w:rPr>
        <w:t>6</w:t>
      </w:r>
      <w:r w:rsidR="00FA561B">
        <w:rPr>
          <w:rFonts w:ascii="Times New Roman" w:hAnsi="Times New Roman" w:cs="Times New Roman"/>
          <w:sz w:val="24"/>
        </w:rPr>
        <w:t xml:space="preserve"> </w:t>
      </w:r>
      <w:r w:rsidR="00B26532" w:rsidRPr="00B26532">
        <w:rPr>
          <w:rFonts w:ascii="Times New Roman" w:hAnsi="Times New Roman" w:cs="Times New Roman"/>
          <w:sz w:val="24"/>
        </w:rPr>
        <w:t>410</w:t>
      </w:r>
      <w:r w:rsidRPr="005B0561">
        <w:rPr>
          <w:rFonts w:ascii="Times New Roman" w:hAnsi="Times New Roman" w:cs="Times New Roman"/>
          <w:sz w:val="24"/>
        </w:rPr>
        <w:t xml:space="preserve"> тыс. тенге</w:t>
      </w:r>
      <w:r>
        <w:rPr>
          <w:rFonts w:ascii="Times New Roman" w:hAnsi="Times New Roman" w:cs="Times New Roman"/>
          <w:sz w:val="24"/>
        </w:rPr>
        <w:t>.</w:t>
      </w:r>
    </w:p>
    <w:p w:rsidR="00B26532" w:rsidRDefault="005B0561" w:rsidP="008947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10555">
        <w:rPr>
          <w:rFonts w:ascii="Times New Roman" w:hAnsi="Times New Roman" w:cs="Times New Roman"/>
          <w:b/>
          <w:sz w:val="24"/>
        </w:rPr>
        <w:t>Статья «Заработная плата».</w:t>
      </w:r>
      <w:r>
        <w:rPr>
          <w:rFonts w:ascii="Times New Roman" w:hAnsi="Times New Roman" w:cs="Times New Roman"/>
          <w:sz w:val="24"/>
        </w:rPr>
        <w:t xml:space="preserve"> Перерасход в сумме </w:t>
      </w:r>
      <w:r w:rsidR="003F11F3">
        <w:rPr>
          <w:rFonts w:ascii="Times New Roman" w:hAnsi="Times New Roman" w:cs="Times New Roman"/>
          <w:sz w:val="24"/>
        </w:rPr>
        <w:t>1</w:t>
      </w:r>
      <w:r w:rsidR="00FA561B">
        <w:rPr>
          <w:rFonts w:ascii="Times New Roman" w:hAnsi="Times New Roman" w:cs="Times New Roman"/>
          <w:sz w:val="24"/>
        </w:rPr>
        <w:t>2</w:t>
      </w:r>
      <w:r w:rsidR="003F11F3">
        <w:rPr>
          <w:rFonts w:ascii="Times New Roman" w:hAnsi="Times New Roman" w:cs="Times New Roman"/>
          <w:sz w:val="24"/>
        </w:rPr>
        <w:t xml:space="preserve"> </w:t>
      </w:r>
      <w:r w:rsidR="00FA561B">
        <w:rPr>
          <w:rFonts w:ascii="Times New Roman" w:hAnsi="Times New Roman" w:cs="Times New Roman"/>
          <w:sz w:val="24"/>
        </w:rPr>
        <w:t>662</w:t>
      </w:r>
      <w:r>
        <w:rPr>
          <w:rFonts w:ascii="Times New Roman" w:hAnsi="Times New Roman" w:cs="Times New Roman"/>
          <w:sz w:val="24"/>
        </w:rPr>
        <w:t xml:space="preserve"> тыс. тенге </w:t>
      </w:r>
      <w:r w:rsidR="00A025A5">
        <w:rPr>
          <w:rFonts w:ascii="Times New Roman" w:hAnsi="Times New Roman" w:cs="Times New Roman"/>
          <w:sz w:val="24"/>
          <w:szCs w:val="24"/>
        </w:rPr>
        <w:t>получен</w:t>
      </w:r>
      <w:r w:rsidR="00A025A5" w:rsidRPr="00D40FB6">
        <w:rPr>
          <w:rFonts w:ascii="Times New Roman" w:hAnsi="Times New Roman" w:cs="Times New Roman"/>
          <w:sz w:val="24"/>
          <w:szCs w:val="24"/>
        </w:rPr>
        <w:t xml:space="preserve"> </w:t>
      </w:r>
      <w:r w:rsidR="00210555">
        <w:rPr>
          <w:rFonts w:ascii="Times New Roman" w:hAnsi="Times New Roman" w:cs="Times New Roman"/>
          <w:sz w:val="24"/>
        </w:rPr>
        <w:t>в связи с тем, что утвержденные затраты в тарифной смете занижены по сравнению с проектом.</w:t>
      </w:r>
      <w:r w:rsidR="00A762EB">
        <w:rPr>
          <w:rFonts w:ascii="Times New Roman" w:hAnsi="Times New Roman" w:cs="Times New Roman"/>
          <w:sz w:val="24"/>
        </w:rPr>
        <w:t xml:space="preserve"> Соответственно перерасход по социальному налогу составил </w:t>
      </w:r>
      <w:r w:rsidR="00894788">
        <w:rPr>
          <w:rFonts w:ascii="Times New Roman" w:hAnsi="Times New Roman" w:cs="Times New Roman"/>
          <w:sz w:val="24"/>
        </w:rPr>
        <w:t>6</w:t>
      </w:r>
      <w:r w:rsidR="00A762EB">
        <w:rPr>
          <w:rFonts w:ascii="Times New Roman" w:hAnsi="Times New Roman" w:cs="Times New Roman"/>
          <w:sz w:val="24"/>
        </w:rPr>
        <w:t> </w:t>
      </w:r>
      <w:r w:rsidR="00894788">
        <w:rPr>
          <w:rFonts w:ascii="Times New Roman" w:hAnsi="Times New Roman" w:cs="Times New Roman"/>
          <w:sz w:val="24"/>
        </w:rPr>
        <w:t>015 тыс. тенге</w:t>
      </w:r>
      <w:r w:rsidR="00894788" w:rsidRPr="00894788">
        <w:rPr>
          <w:rFonts w:ascii="Times New Roman" w:hAnsi="Times New Roman" w:cs="Times New Roman"/>
          <w:sz w:val="24"/>
        </w:rPr>
        <w:t xml:space="preserve"> </w:t>
      </w:r>
      <w:r w:rsidR="00894788">
        <w:rPr>
          <w:rFonts w:ascii="Times New Roman" w:hAnsi="Times New Roman" w:cs="Times New Roman"/>
          <w:sz w:val="24"/>
        </w:rPr>
        <w:t xml:space="preserve">и по </w:t>
      </w:r>
      <w:r w:rsidR="00894788" w:rsidRPr="009C09CB">
        <w:rPr>
          <w:rFonts w:ascii="Times New Roman" w:hAnsi="Times New Roman" w:cs="Times New Roman"/>
          <w:sz w:val="24"/>
        </w:rPr>
        <w:t>обязательному социальн</w:t>
      </w:r>
      <w:r w:rsidR="00894788">
        <w:rPr>
          <w:rFonts w:ascii="Times New Roman" w:hAnsi="Times New Roman" w:cs="Times New Roman"/>
          <w:sz w:val="24"/>
        </w:rPr>
        <w:t>о</w:t>
      </w:r>
      <w:r w:rsidR="00894788" w:rsidRPr="009C09CB">
        <w:rPr>
          <w:rFonts w:ascii="Times New Roman" w:hAnsi="Times New Roman" w:cs="Times New Roman"/>
          <w:sz w:val="24"/>
        </w:rPr>
        <w:t xml:space="preserve">му медицинскому страхованию </w:t>
      </w:r>
      <w:r w:rsidR="00894788">
        <w:rPr>
          <w:rFonts w:ascii="Times New Roman" w:hAnsi="Times New Roman" w:cs="Times New Roman"/>
          <w:sz w:val="24"/>
        </w:rPr>
        <w:t>399</w:t>
      </w:r>
      <w:r w:rsidR="00894788" w:rsidRPr="009C09CB">
        <w:rPr>
          <w:rFonts w:ascii="Times New Roman" w:hAnsi="Times New Roman" w:cs="Times New Roman"/>
          <w:sz w:val="24"/>
        </w:rPr>
        <w:t xml:space="preserve"> тыс. тенге.  </w:t>
      </w:r>
    </w:p>
    <w:p w:rsidR="00894788" w:rsidRDefault="00B26532" w:rsidP="008947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26532">
        <w:rPr>
          <w:rFonts w:ascii="Times New Roman" w:hAnsi="Times New Roman" w:cs="Times New Roman"/>
          <w:b/>
          <w:sz w:val="24"/>
        </w:rPr>
        <w:t>Статья «Командировочные».</w:t>
      </w:r>
      <w:r>
        <w:rPr>
          <w:rFonts w:ascii="Times New Roman" w:hAnsi="Times New Roman" w:cs="Times New Roman"/>
          <w:sz w:val="24"/>
        </w:rPr>
        <w:t xml:space="preserve"> Увеличение на 1 706 тыс. тенге, за счёт</w:t>
      </w:r>
      <w:r w:rsidR="00894788" w:rsidRPr="009C09CB">
        <w:rPr>
          <w:rFonts w:ascii="Times New Roman" w:hAnsi="Times New Roman" w:cs="Times New Roman"/>
          <w:sz w:val="24"/>
        </w:rPr>
        <w:t xml:space="preserve"> </w:t>
      </w:r>
      <w:r w:rsidR="00C54D4F">
        <w:rPr>
          <w:rFonts w:ascii="Times New Roman" w:hAnsi="Times New Roman" w:cs="Times New Roman"/>
          <w:sz w:val="24"/>
        </w:rPr>
        <w:t>увеличения количества командировок административного персонала.</w:t>
      </w:r>
    </w:p>
    <w:p w:rsidR="00C54D4F" w:rsidRPr="009C09CB" w:rsidRDefault="00C54D4F" w:rsidP="008947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54D4F">
        <w:rPr>
          <w:rFonts w:ascii="Times New Roman" w:hAnsi="Times New Roman" w:cs="Times New Roman"/>
          <w:b/>
          <w:sz w:val="24"/>
        </w:rPr>
        <w:t>Статья «Услуги связи».</w:t>
      </w:r>
      <w:r>
        <w:rPr>
          <w:rFonts w:ascii="Times New Roman" w:hAnsi="Times New Roman" w:cs="Times New Roman"/>
          <w:sz w:val="24"/>
        </w:rPr>
        <w:t xml:space="preserve"> Перерасход на 563 тыс. тенге. В утвержденной тарифное смете не заложены расходы на услуги интернет (электронная отчетность).</w:t>
      </w:r>
    </w:p>
    <w:p w:rsidR="00EF345C" w:rsidRPr="00894788" w:rsidRDefault="00EF345C" w:rsidP="00EF34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210555">
        <w:rPr>
          <w:rFonts w:ascii="Times New Roman" w:hAnsi="Times New Roman" w:cs="Times New Roman"/>
          <w:b/>
          <w:sz w:val="24"/>
        </w:rPr>
        <w:t>Статья «Оплата консалтинговых, аудиторских, маркетинговых услуг».</w:t>
      </w:r>
      <w:r>
        <w:rPr>
          <w:rFonts w:ascii="Times New Roman" w:hAnsi="Times New Roman" w:cs="Times New Roman"/>
          <w:sz w:val="24"/>
        </w:rPr>
        <w:t xml:space="preserve"> Перерасход на сумму </w:t>
      </w:r>
      <w:r w:rsidR="00894788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 9</w:t>
      </w:r>
      <w:r w:rsidR="00894788">
        <w:rPr>
          <w:rFonts w:ascii="Times New Roman" w:hAnsi="Times New Roman" w:cs="Times New Roman"/>
          <w:sz w:val="24"/>
        </w:rPr>
        <w:t>45</w:t>
      </w:r>
      <w:r>
        <w:rPr>
          <w:rFonts w:ascii="Times New Roman" w:hAnsi="Times New Roman" w:cs="Times New Roman"/>
          <w:sz w:val="24"/>
        </w:rPr>
        <w:t xml:space="preserve"> тыс. тенге сложился в связи с тем, что в утвержденную тарифную смету не приняты расходы на услуги по проведению сертификационного аудита </w:t>
      </w:r>
      <w:r>
        <w:rPr>
          <w:rFonts w:ascii="Times New Roman" w:hAnsi="Times New Roman" w:cs="Times New Roman"/>
          <w:sz w:val="24"/>
          <w:lang w:val="en-US"/>
        </w:rPr>
        <w:t>OHSAS</w:t>
      </w:r>
      <w:r w:rsidRPr="00210555">
        <w:rPr>
          <w:rFonts w:ascii="Times New Roman" w:hAnsi="Times New Roman" w:cs="Times New Roman"/>
          <w:sz w:val="24"/>
        </w:rPr>
        <w:t xml:space="preserve"> 1800</w:t>
      </w:r>
      <w:r>
        <w:rPr>
          <w:rFonts w:ascii="Times New Roman" w:hAnsi="Times New Roman" w:cs="Times New Roman"/>
          <w:sz w:val="24"/>
        </w:rPr>
        <w:t xml:space="preserve">1:2007, </w:t>
      </w:r>
      <w:r>
        <w:rPr>
          <w:rFonts w:ascii="Times New Roman" w:hAnsi="Times New Roman" w:cs="Times New Roman"/>
          <w:sz w:val="24"/>
          <w:lang w:val="en-US"/>
        </w:rPr>
        <w:t>ISO</w:t>
      </w:r>
      <w:r>
        <w:rPr>
          <w:rFonts w:ascii="Times New Roman" w:hAnsi="Times New Roman" w:cs="Times New Roman"/>
          <w:sz w:val="24"/>
        </w:rPr>
        <w:t xml:space="preserve"> 9001:2008</w:t>
      </w:r>
      <w:r w:rsidR="006F020E">
        <w:rPr>
          <w:rFonts w:ascii="Times New Roman" w:hAnsi="Times New Roman" w:cs="Times New Roman"/>
          <w:sz w:val="24"/>
        </w:rPr>
        <w:t xml:space="preserve">; </w:t>
      </w:r>
      <w:r w:rsidR="006F020E" w:rsidRPr="00894788">
        <w:rPr>
          <w:rFonts w:ascii="Times New Roman" w:hAnsi="Times New Roman" w:cs="Times New Roman"/>
          <w:sz w:val="24"/>
          <w:lang w:val="en-US"/>
        </w:rPr>
        <w:t>ISO</w:t>
      </w:r>
      <w:r w:rsidR="006F020E" w:rsidRPr="00894788">
        <w:rPr>
          <w:rFonts w:ascii="Times New Roman" w:hAnsi="Times New Roman" w:cs="Times New Roman"/>
          <w:sz w:val="24"/>
        </w:rPr>
        <w:t xml:space="preserve"> 14001:2004; </w:t>
      </w:r>
      <w:r w:rsidR="006F020E" w:rsidRPr="00894788">
        <w:rPr>
          <w:rFonts w:ascii="Times New Roman" w:hAnsi="Times New Roman" w:cs="Times New Roman"/>
          <w:sz w:val="24"/>
          <w:lang w:val="en-US"/>
        </w:rPr>
        <w:t>ISO</w:t>
      </w:r>
      <w:r w:rsidR="006F020E" w:rsidRPr="00894788">
        <w:rPr>
          <w:rFonts w:ascii="Times New Roman" w:hAnsi="Times New Roman" w:cs="Times New Roman"/>
          <w:sz w:val="24"/>
        </w:rPr>
        <w:t xml:space="preserve"> 50001:2011</w:t>
      </w:r>
      <w:r w:rsidR="00CA15E9" w:rsidRPr="00894788">
        <w:rPr>
          <w:rFonts w:ascii="Times New Roman" w:hAnsi="Times New Roman" w:cs="Times New Roman"/>
          <w:sz w:val="24"/>
        </w:rPr>
        <w:t xml:space="preserve"> на сумму 8 144 тыс. тенге</w:t>
      </w:r>
      <w:r w:rsidRPr="00894788">
        <w:rPr>
          <w:rFonts w:ascii="Times New Roman" w:hAnsi="Times New Roman" w:cs="Times New Roman"/>
          <w:sz w:val="24"/>
        </w:rPr>
        <w:t>.</w:t>
      </w:r>
    </w:p>
    <w:p w:rsidR="00894788" w:rsidRPr="00FA561B" w:rsidRDefault="00894788" w:rsidP="0089478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61B">
        <w:rPr>
          <w:rFonts w:ascii="Times New Roman" w:hAnsi="Times New Roman" w:cs="Times New Roman"/>
          <w:b/>
          <w:sz w:val="24"/>
          <w:szCs w:val="24"/>
        </w:rPr>
        <w:t>Статья «Услуги банка».</w:t>
      </w:r>
      <w:r w:rsidRPr="00FA561B">
        <w:rPr>
          <w:rFonts w:ascii="Times New Roman" w:hAnsi="Times New Roman" w:cs="Times New Roman"/>
          <w:sz w:val="24"/>
          <w:szCs w:val="24"/>
        </w:rPr>
        <w:t xml:space="preserve"> Перерасход на 3 189 тыс. тенге. Увеличение тарифов, количества платежных поручений и валютных операций.</w:t>
      </w:r>
    </w:p>
    <w:p w:rsidR="00894788" w:rsidRPr="00FA561B" w:rsidRDefault="00894788" w:rsidP="0089478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61B">
        <w:rPr>
          <w:rFonts w:ascii="Times New Roman" w:hAnsi="Times New Roman" w:cs="Times New Roman"/>
          <w:b/>
          <w:sz w:val="24"/>
          <w:szCs w:val="24"/>
        </w:rPr>
        <w:t>Статья «Канцелярские и почтовые расходы».</w:t>
      </w:r>
      <w:r w:rsidRPr="00FA561B">
        <w:rPr>
          <w:rFonts w:ascii="Times New Roman" w:hAnsi="Times New Roman" w:cs="Times New Roman"/>
          <w:sz w:val="24"/>
          <w:szCs w:val="24"/>
        </w:rPr>
        <w:t xml:space="preserve"> </w:t>
      </w:r>
      <w:r w:rsidR="00170AAC">
        <w:rPr>
          <w:rFonts w:ascii="Times New Roman" w:hAnsi="Times New Roman" w:cs="Times New Roman"/>
          <w:sz w:val="24"/>
          <w:szCs w:val="24"/>
        </w:rPr>
        <w:t xml:space="preserve"> Перерасход 2 209 тыс. тенге. </w:t>
      </w:r>
      <w:r w:rsidRPr="00FA561B">
        <w:rPr>
          <w:rFonts w:ascii="Times New Roman" w:hAnsi="Times New Roman" w:cs="Times New Roman"/>
          <w:sz w:val="24"/>
          <w:szCs w:val="24"/>
        </w:rPr>
        <w:t>Затраты по этой статье утверждены на уровне 2014</w:t>
      </w:r>
      <w:r w:rsidR="00C54D4F">
        <w:rPr>
          <w:rFonts w:ascii="Times New Roman" w:hAnsi="Times New Roman" w:cs="Times New Roman"/>
          <w:sz w:val="24"/>
          <w:szCs w:val="24"/>
        </w:rPr>
        <w:t xml:space="preserve"> </w:t>
      </w:r>
      <w:r w:rsidRPr="00FA561B">
        <w:rPr>
          <w:rFonts w:ascii="Times New Roman" w:hAnsi="Times New Roman" w:cs="Times New Roman"/>
          <w:sz w:val="24"/>
          <w:szCs w:val="24"/>
        </w:rPr>
        <w:t>г</w:t>
      </w:r>
      <w:r w:rsidR="00C54D4F">
        <w:rPr>
          <w:rFonts w:ascii="Times New Roman" w:hAnsi="Times New Roman" w:cs="Times New Roman"/>
          <w:sz w:val="24"/>
          <w:szCs w:val="24"/>
        </w:rPr>
        <w:t>ода</w:t>
      </w:r>
      <w:r w:rsidRPr="00FA561B">
        <w:rPr>
          <w:rFonts w:ascii="Times New Roman" w:hAnsi="Times New Roman" w:cs="Times New Roman"/>
          <w:sz w:val="24"/>
          <w:szCs w:val="24"/>
        </w:rPr>
        <w:t xml:space="preserve">. Увеличение количества и цены бумаги формата А4, цены на канцелярские товары и бланки. </w:t>
      </w:r>
    </w:p>
    <w:p w:rsidR="00210555" w:rsidRPr="002204E5" w:rsidRDefault="00210555" w:rsidP="002204E5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2204E5">
        <w:rPr>
          <w:rFonts w:ascii="Times New Roman" w:hAnsi="Times New Roman" w:cs="Times New Roman"/>
          <w:b/>
          <w:sz w:val="24"/>
        </w:rPr>
        <w:t>О перспективах деятельности (планы развития), в том числе возможных изменениях тарифов на регулируемые услуги</w:t>
      </w:r>
    </w:p>
    <w:p w:rsidR="00A13734" w:rsidRDefault="00210555" w:rsidP="00390C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перспективе плана развития деятельности АО «ПРЭК»:</w:t>
      </w:r>
    </w:p>
    <w:p w:rsidR="00390C96" w:rsidRDefault="00390C96" w:rsidP="00390C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5F6586">
        <w:rPr>
          <w:rFonts w:ascii="Times New Roman" w:hAnsi="Times New Roman" w:cs="Times New Roman"/>
          <w:sz w:val="24"/>
          <w:szCs w:val="24"/>
        </w:rPr>
        <w:t>обеспечению</w:t>
      </w:r>
      <w:proofErr w:type="gramEnd"/>
      <w:r w:rsidRPr="005F6586">
        <w:rPr>
          <w:rFonts w:ascii="Times New Roman" w:hAnsi="Times New Roman" w:cs="Times New Roman"/>
          <w:sz w:val="24"/>
          <w:szCs w:val="24"/>
        </w:rPr>
        <w:t xml:space="preserve"> надежного и бесперебойного электроснабжения потребителей</w:t>
      </w:r>
    </w:p>
    <w:p w:rsidR="00210555" w:rsidRPr="00A13734" w:rsidRDefault="00A13734" w:rsidP="00390C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13734">
        <w:rPr>
          <w:rFonts w:ascii="Times New Roman" w:hAnsi="Times New Roman" w:cs="Times New Roman"/>
          <w:sz w:val="24"/>
        </w:rPr>
        <w:t>модернизация</w:t>
      </w:r>
      <w:proofErr w:type="gramEnd"/>
      <w:r w:rsidRPr="00A13734">
        <w:rPr>
          <w:rFonts w:ascii="Times New Roman" w:hAnsi="Times New Roman" w:cs="Times New Roman"/>
          <w:sz w:val="24"/>
        </w:rPr>
        <w:t xml:space="preserve"> оборудования</w:t>
      </w:r>
      <w:r w:rsidR="00390C96">
        <w:rPr>
          <w:rFonts w:ascii="Times New Roman" w:hAnsi="Times New Roman" w:cs="Times New Roman"/>
          <w:sz w:val="24"/>
        </w:rPr>
        <w:t xml:space="preserve"> </w:t>
      </w:r>
      <w:r w:rsidRPr="00A13734">
        <w:rPr>
          <w:rFonts w:ascii="Times New Roman" w:hAnsi="Times New Roman" w:cs="Times New Roman"/>
          <w:sz w:val="24"/>
        </w:rPr>
        <w:t>с целью повышения технического уровня производства, снижения рисков аварийности;</w:t>
      </w:r>
    </w:p>
    <w:p w:rsidR="00A13734" w:rsidRPr="00A13734" w:rsidRDefault="00A13734" w:rsidP="00390C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13734">
        <w:rPr>
          <w:rFonts w:ascii="Times New Roman" w:hAnsi="Times New Roman" w:cs="Times New Roman"/>
          <w:sz w:val="24"/>
        </w:rPr>
        <w:t>усиление</w:t>
      </w:r>
      <w:proofErr w:type="gramEnd"/>
      <w:r w:rsidRPr="00A13734">
        <w:rPr>
          <w:rFonts w:ascii="Times New Roman" w:hAnsi="Times New Roman" w:cs="Times New Roman"/>
          <w:sz w:val="24"/>
        </w:rPr>
        <w:t xml:space="preserve"> требований к охране здоровья персонала, промышленной безопасности и снижению травматизма;</w:t>
      </w:r>
    </w:p>
    <w:p w:rsidR="00A13734" w:rsidRPr="00A13734" w:rsidRDefault="00A13734" w:rsidP="00390C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13734">
        <w:rPr>
          <w:rFonts w:ascii="Times New Roman" w:hAnsi="Times New Roman" w:cs="Times New Roman"/>
          <w:sz w:val="24"/>
        </w:rPr>
        <w:t>обучение</w:t>
      </w:r>
      <w:proofErr w:type="gramEnd"/>
      <w:r w:rsidRPr="00A13734">
        <w:rPr>
          <w:rFonts w:ascii="Times New Roman" w:hAnsi="Times New Roman" w:cs="Times New Roman"/>
          <w:sz w:val="24"/>
        </w:rPr>
        <w:t xml:space="preserve"> персонала с целью повышения профессионального уровня сотрудников;</w:t>
      </w:r>
    </w:p>
    <w:p w:rsidR="004846DF" w:rsidRDefault="004846DF" w:rsidP="002204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2204E5" w:rsidRPr="00FA561B" w:rsidRDefault="002204E5" w:rsidP="002204E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61B">
        <w:rPr>
          <w:rFonts w:ascii="Times New Roman" w:hAnsi="Times New Roman" w:cs="Times New Roman"/>
          <w:sz w:val="24"/>
          <w:szCs w:val="24"/>
        </w:rPr>
        <w:t>Предельный уровень тарифа на услуги АО «ПРЭК» по передаче и распределению электрической энергии утвержден приказом РГУ «Департамент комитета по регулированию естественных монополий и защите конкуренции Министерства национальной экономики Республики Казахстан по Павлодарской области» далее РГУ «</w:t>
      </w:r>
      <w:proofErr w:type="spellStart"/>
      <w:r w:rsidRPr="00FA561B">
        <w:rPr>
          <w:rFonts w:ascii="Times New Roman" w:hAnsi="Times New Roman" w:cs="Times New Roman"/>
          <w:sz w:val="24"/>
          <w:szCs w:val="24"/>
        </w:rPr>
        <w:t>ДК</w:t>
      </w:r>
      <w:r w:rsidR="00FA561B">
        <w:rPr>
          <w:rFonts w:ascii="Times New Roman" w:hAnsi="Times New Roman" w:cs="Times New Roman"/>
          <w:sz w:val="24"/>
          <w:szCs w:val="24"/>
        </w:rPr>
        <w:t>РЕМиЗК</w:t>
      </w:r>
      <w:proofErr w:type="spellEnd"/>
      <w:r w:rsidR="00FA561B">
        <w:rPr>
          <w:rFonts w:ascii="Times New Roman" w:hAnsi="Times New Roman" w:cs="Times New Roman"/>
          <w:sz w:val="24"/>
          <w:szCs w:val="24"/>
        </w:rPr>
        <w:t xml:space="preserve">» от 25 ноября 2015 года </w:t>
      </w:r>
      <w:r w:rsidRPr="00FA561B">
        <w:rPr>
          <w:rFonts w:ascii="Times New Roman" w:hAnsi="Times New Roman" w:cs="Times New Roman"/>
          <w:sz w:val="24"/>
          <w:szCs w:val="24"/>
        </w:rPr>
        <w:t>№ 174-ОД, на период с 2016 по 2020 годы и составля</w:t>
      </w:r>
      <w:r w:rsidR="005C07B1">
        <w:rPr>
          <w:rFonts w:ascii="Times New Roman" w:hAnsi="Times New Roman" w:cs="Times New Roman"/>
          <w:sz w:val="24"/>
          <w:szCs w:val="24"/>
        </w:rPr>
        <w:t>е</w:t>
      </w:r>
      <w:r w:rsidRPr="00FA561B">
        <w:rPr>
          <w:rFonts w:ascii="Times New Roman" w:hAnsi="Times New Roman" w:cs="Times New Roman"/>
          <w:sz w:val="24"/>
          <w:szCs w:val="24"/>
        </w:rPr>
        <w:t>т:</w:t>
      </w:r>
    </w:p>
    <w:p w:rsidR="002204E5" w:rsidRPr="00FA561B" w:rsidRDefault="00C54D4F" w:rsidP="002204E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год - 4,225 тенге/</w:t>
      </w:r>
      <w:proofErr w:type="spellStart"/>
      <w:r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52DB" w:rsidRPr="009734C4" w:rsidRDefault="009652DB" w:rsidP="009652D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4C4">
        <w:rPr>
          <w:rFonts w:ascii="Times New Roman" w:hAnsi="Times New Roman" w:cs="Times New Roman"/>
          <w:sz w:val="24"/>
          <w:szCs w:val="24"/>
        </w:rPr>
        <w:t>АО «ПРЭК»</w:t>
      </w:r>
      <w:r w:rsidRPr="00FA561B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1-1) пункта 1 статьи 6 Закона Республики Казахстан «О естественных монополиях» и Правилами повышения или снижения тарифов (цен, ставок сборов) или их предельных уровней на предоставляемые услуги (товары, работы), утвержденными приказом </w:t>
      </w:r>
      <w:proofErr w:type="spellStart"/>
      <w:r w:rsidRPr="00FA561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A561B">
        <w:rPr>
          <w:rFonts w:ascii="Times New Roman" w:hAnsi="Times New Roman" w:cs="Times New Roman"/>
          <w:sz w:val="24"/>
          <w:szCs w:val="24"/>
        </w:rPr>
        <w:t xml:space="preserve">. Председателя Агентства Республики Казахстан по регулированию естественных монополий от 19 марта 2005 года № 91-ОД и на основании письма РГУ «Департамента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Павлодарской области» от 20 декабря 2018 года № 2-07/3023, </w:t>
      </w:r>
      <w:r w:rsidRPr="009734C4">
        <w:rPr>
          <w:rFonts w:ascii="Times New Roman" w:hAnsi="Times New Roman" w:cs="Times New Roman"/>
          <w:sz w:val="24"/>
          <w:szCs w:val="24"/>
        </w:rPr>
        <w:t>был снижен предельный уровень тарифа на услуги по передаче и распределению электрической энергии:</w:t>
      </w:r>
    </w:p>
    <w:p w:rsidR="009652DB" w:rsidRPr="009734C4" w:rsidRDefault="009652DB" w:rsidP="009652D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4C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734C4">
        <w:rPr>
          <w:rFonts w:ascii="Times New Roman" w:hAnsi="Times New Roman" w:cs="Times New Roman"/>
          <w:sz w:val="24"/>
          <w:szCs w:val="24"/>
        </w:rPr>
        <w:t xml:space="preserve"> 2019 год с 4,225 до 4</w:t>
      </w:r>
      <w:r w:rsidR="00C54D4F" w:rsidRPr="009734C4">
        <w:rPr>
          <w:rFonts w:ascii="Times New Roman" w:hAnsi="Times New Roman" w:cs="Times New Roman"/>
          <w:sz w:val="24"/>
          <w:szCs w:val="24"/>
        </w:rPr>
        <w:t>,006 тенге/</w:t>
      </w:r>
      <w:proofErr w:type="spellStart"/>
      <w:r w:rsidR="00C54D4F" w:rsidRPr="009734C4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C54D4F" w:rsidRPr="009734C4">
        <w:rPr>
          <w:rFonts w:ascii="Times New Roman" w:hAnsi="Times New Roman" w:cs="Times New Roman"/>
          <w:sz w:val="24"/>
          <w:szCs w:val="24"/>
        </w:rPr>
        <w:t xml:space="preserve"> (без учета НДС).</w:t>
      </w:r>
    </w:p>
    <w:p w:rsidR="00A13734" w:rsidRPr="00FA561B" w:rsidRDefault="00A13734" w:rsidP="00863F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A38" w:rsidRPr="005B0561" w:rsidRDefault="00503A38" w:rsidP="00863F5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503A38" w:rsidRPr="00F32752" w:rsidRDefault="00503A38" w:rsidP="00863F5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sectPr w:rsidR="00503A38" w:rsidRPr="00F32752" w:rsidSect="000424F0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60216"/>
    <w:multiLevelType w:val="hybridMultilevel"/>
    <w:tmpl w:val="4D948CC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A3523A9"/>
    <w:multiLevelType w:val="hybridMultilevel"/>
    <w:tmpl w:val="8A902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D24D5"/>
    <w:multiLevelType w:val="hybridMultilevel"/>
    <w:tmpl w:val="8D743120"/>
    <w:lvl w:ilvl="0" w:tplc="BFB04E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B2BA2"/>
    <w:multiLevelType w:val="hybridMultilevel"/>
    <w:tmpl w:val="3FAC30BA"/>
    <w:lvl w:ilvl="0" w:tplc="BFB04E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B4D36"/>
    <w:multiLevelType w:val="hybridMultilevel"/>
    <w:tmpl w:val="AF3E4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2336A86"/>
    <w:multiLevelType w:val="hybridMultilevel"/>
    <w:tmpl w:val="DEAE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4D"/>
    <w:rsid w:val="0000102D"/>
    <w:rsid w:val="000024B7"/>
    <w:rsid w:val="00003F0D"/>
    <w:rsid w:val="00011364"/>
    <w:rsid w:val="000424F0"/>
    <w:rsid w:val="00054EE7"/>
    <w:rsid w:val="000C076E"/>
    <w:rsid w:val="000C54B8"/>
    <w:rsid w:val="00120F13"/>
    <w:rsid w:val="00125E62"/>
    <w:rsid w:val="00144410"/>
    <w:rsid w:val="00170AAC"/>
    <w:rsid w:val="001F7771"/>
    <w:rsid w:val="00210555"/>
    <w:rsid w:val="00210895"/>
    <w:rsid w:val="002204E5"/>
    <w:rsid w:val="00260F2A"/>
    <w:rsid w:val="002642B5"/>
    <w:rsid w:val="00290ED7"/>
    <w:rsid w:val="002A002C"/>
    <w:rsid w:val="002B1145"/>
    <w:rsid w:val="002C2338"/>
    <w:rsid w:val="002E6C91"/>
    <w:rsid w:val="00303F3C"/>
    <w:rsid w:val="00362EB6"/>
    <w:rsid w:val="00390C96"/>
    <w:rsid w:val="003C2078"/>
    <w:rsid w:val="003F11F3"/>
    <w:rsid w:val="004140A6"/>
    <w:rsid w:val="00432757"/>
    <w:rsid w:val="0044452E"/>
    <w:rsid w:val="004846DF"/>
    <w:rsid w:val="00484FC8"/>
    <w:rsid w:val="0049703D"/>
    <w:rsid w:val="004A2B6D"/>
    <w:rsid w:val="004C43BF"/>
    <w:rsid w:val="004D2F7A"/>
    <w:rsid w:val="004D645F"/>
    <w:rsid w:val="004E2B62"/>
    <w:rsid w:val="004F3B4C"/>
    <w:rsid w:val="004F4773"/>
    <w:rsid w:val="00503A38"/>
    <w:rsid w:val="005045EC"/>
    <w:rsid w:val="00515CA2"/>
    <w:rsid w:val="00566B1E"/>
    <w:rsid w:val="005A6F7D"/>
    <w:rsid w:val="005B0561"/>
    <w:rsid w:val="005C07B1"/>
    <w:rsid w:val="005F6586"/>
    <w:rsid w:val="00607F9E"/>
    <w:rsid w:val="0061136D"/>
    <w:rsid w:val="006232C3"/>
    <w:rsid w:val="0062520E"/>
    <w:rsid w:val="00626D3B"/>
    <w:rsid w:val="006A71AB"/>
    <w:rsid w:val="006C6FB1"/>
    <w:rsid w:val="006D2C9E"/>
    <w:rsid w:val="006F020E"/>
    <w:rsid w:val="00720273"/>
    <w:rsid w:val="00725F87"/>
    <w:rsid w:val="0073222C"/>
    <w:rsid w:val="007519D8"/>
    <w:rsid w:val="00766640"/>
    <w:rsid w:val="00793786"/>
    <w:rsid w:val="0079396A"/>
    <w:rsid w:val="007A522B"/>
    <w:rsid w:val="007B40DA"/>
    <w:rsid w:val="007B76BA"/>
    <w:rsid w:val="007E73AE"/>
    <w:rsid w:val="0080512E"/>
    <w:rsid w:val="008053A3"/>
    <w:rsid w:val="0081334B"/>
    <w:rsid w:val="00835C12"/>
    <w:rsid w:val="00837200"/>
    <w:rsid w:val="00863F52"/>
    <w:rsid w:val="00866C5C"/>
    <w:rsid w:val="00885B16"/>
    <w:rsid w:val="00894788"/>
    <w:rsid w:val="008D7C62"/>
    <w:rsid w:val="00903325"/>
    <w:rsid w:val="009652DB"/>
    <w:rsid w:val="009734C4"/>
    <w:rsid w:val="00985F4E"/>
    <w:rsid w:val="009B310E"/>
    <w:rsid w:val="009C09CB"/>
    <w:rsid w:val="009F2A07"/>
    <w:rsid w:val="00A025A5"/>
    <w:rsid w:val="00A13734"/>
    <w:rsid w:val="00A762EB"/>
    <w:rsid w:val="00AA1D6A"/>
    <w:rsid w:val="00AC49F3"/>
    <w:rsid w:val="00B01100"/>
    <w:rsid w:val="00B22549"/>
    <w:rsid w:val="00B26532"/>
    <w:rsid w:val="00B42BCB"/>
    <w:rsid w:val="00B518D7"/>
    <w:rsid w:val="00B52B52"/>
    <w:rsid w:val="00B57CAF"/>
    <w:rsid w:val="00B8465F"/>
    <w:rsid w:val="00BA71DA"/>
    <w:rsid w:val="00BD15BD"/>
    <w:rsid w:val="00BD27D6"/>
    <w:rsid w:val="00BD4C2A"/>
    <w:rsid w:val="00BE1385"/>
    <w:rsid w:val="00BF7299"/>
    <w:rsid w:val="00C13C77"/>
    <w:rsid w:val="00C25C0A"/>
    <w:rsid w:val="00C34015"/>
    <w:rsid w:val="00C52D56"/>
    <w:rsid w:val="00C54D4F"/>
    <w:rsid w:val="00C97C4A"/>
    <w:rsid w:val="00CA15E9"/>
    <w:rsid w:val="00CA1B6C"/>
    <w:rsid w:val="00CA6069"/>
    <w:rsid w:val="00CC2E8B"/>
    <w:rsid w:val="00CD6E88"/>
    <w:rsid w:val="00D07BF5"/>
    <w:rsid w:val="00D40FB6"/>
    <w:rsid w:val="00D76C47"/>
    <w:rsid w:val="00D82C75"/>
    <w:rsid w:val="00D84198"/>
    <w:rsid w:val="00DC221A"/>
    <w:rsid w:val="00DE5798"/>
    <w:rsid w:val="00E03D88"/>
    <w:rsid w:val="00E1074D"/>
    <w:rsid w:val="00E75D0C"/>
    <w:rsid w:val="00E86946"/>
    <w:rsid w:val="00E92A18"/>
    <w:rsid w:val="00EA00A0"/>
    <w:rsid w:val="00EB270A"/>
    <w:rsid w:val="00EF345C"/>
    <w:rsid w:val="00EF6CDC"/>
    <w:rsid w:val="00F32752"/>
    <w:rsid w:val="00F6428B"/>
    <w:rsid w:val="00F70323"/>
    <w:rsid w:val="00F71945"/>
    <w:rsid w:val="00F74E72"/>
    <w:rsid w:val="00F9125B"/>
    <w:rsid w:val="00F9425C"/>
    <w:rsid w:val="00F96279"/>
    <w:rsid w:val="00FA561B"/>
    <w:rsid w:val="00FC1B10"/>
    <w:rsid w:val="00FF17AE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EACD8-6404-43C7-8DDA-6B68532C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A38"/>
    <w:pPr>
      <w:ind w:left="720"/>
      <w:contextualSpacing/>
    </w:pPr>
  </w:style>
  <w:style w:type="character" w:customStyle="1" w:styleId="s1">
    <w:name w:val="s1"/>
    <w:rsid w:val="006232C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Indent 2"/>
    <w:basedOn w:val="a"/>
    <w:link w:val="20"/>
    <w:rsid w:val="00390C9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90C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8B91-B823-4426-8158-5F99FF5D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Morozova_A1</dc:creator>
  <cp:lastModifiedBy>Анна Борисовна Морозова</cp:lastModifiedBy>
  <cp:revision>2</cp:revision>
  <cp:lastPrinted>2019-04-15T08:54:00Z</cp:lastPrinted>
  <dcterms:created xsi:type="dcterms:W3CDTF">2019-04-16T03:06:00Z</dcterms:created>
  <dcterms:modified xsi:type="dcterms:W3CDTF">2019-04-16T03:06:00Z</dcterms:modified>
</cp:coreProperties>
</file>