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704"/>
        <w:tblW w:w="9747" w:type="dxa"/>
        <w:tblLayout w:type="fixed"/>
        <w:tblLook w:val="00A0" w:firstRow="1" w:lastRow="0" w:firstColumn="1" w:lastColumn="0" w:noHBand="0" w:noVBand="0"/>
      </w:tblPr>
      <w:tblGrid>
        <w:gridCol w:w="4023"/>
        <w:gridCol w:w="1419"/>
        <w:gridCol w:w="4305"/>
      </w:tblGrid>
      <w:tr w:rsidR="000F702B" w:rsidRPr="0050178A" w:rsidTr="00242C1B">
        <w:trPr>
          <w:trHeight w:val="973"/>
        </w:trPr>
        <w:tc>
          <w:tcPr>
            <w:tcW w:w="4023" w:type="dxa"/>
            <w:vMerge w:val="restart"/>
          </w:tcPr>
          <w:p w:rsidR="000F702B" w:rsidRPr="0050178A" w:rsidRDefault="000F702B" w:rsidP="00794F97">
            <w:pPr>
              <w:pStyle w:val="40"/>
            </w:pPr>
            <w:r>
              <w:rPr>
                <w:noProof/>
              </w:rPr>
              <w:drawing>
                <wp:anchor distT="0" distB="0" distL="114300" distR="114300" simplePos="0" relativeHeight="251659264" behindDoc="1" locked="0" layoutInCell="1" allowOverlap="1" wp14:anchorId="50D61B42" wp14:editId="40E08313">
                  <wp:simplePos x="0" y="0"/>
                  <wp:positionH relativeFrom="column">
                    <wp:posOffset>-39370</wp:posOffset>
                  </wp:positionH>
                  <wp:positionV relativeFrom="paragraph">
                    <wp:posOffset>248920</wp:posOffset>
                  </wp:positionV>
                  <wp:extent cx="2416810" cy="805815"/>
                  <wp:effectExtent l="0" t="0" r="0" b="0"/>
                  <wp:wrapThrough wrapText="bothSides">
                    <wp:wrapPolygon edited="0">
                      <wp:start x="0" y="0"/>
                      <wp:lineTo x="0" y="20936"/>
                      <wp:lineTo x="21452" y="20936"/>
                      <wp:lineTo x="21452" y="0"/>
                      <wp:lineTo x="0" y="0"/>
                    </wp:wrapPolygon>
                  </wp:wrapThrough>
                  <wp:docPr id="22" name="Рисунок 22" descr="lOGO_П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_П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6810" cy="805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24" w:type="dxa"/>
            <w:gridSpan w:val="2"/>
            <w:tcBorders>
              <w:bottom w:val="single" w:sz="24" w:space="0" w:color="1F497D"/>
            </w:tcBorders>
            <w:vAlign w:val="center"/>
          </w:tcPr>
          <w:p w:rsidR="000F702B" w:rsidRPr="0050178A" w:rsidRDefault="000F702B" w:rsidP="00242C1B">
            <w:pPr>
              <w:spacing w:line="312" w:lineRule="auto"/>
              <w:rPr>
                <w:b/>
                <w:sz w:val="22"/>
                <w:szCs w:val="22"/>
              </w:rPr>
            </w:pPr>
          </w:p>
          <w:p w:rsidR="000F702B" w:rsidRPr="0050178A" w:rsidRDefault="000F702B" w:rsidP="00242C1B">
            <w:pPr>
              <w:spacing w:line="312" w:lineRule="auto"/>
              <w:rPr>
                <w:b/>
                <w:sz w:val="22"/>
                <w:szCs w:val="22"/>
              </w:rPr>
            </w:pPr>
          </w:p>
          <w:p w:rsidR="000F702B" w:rsidRPr="0050178A" w:rsidRDefault="000F702B" w:rsidP="00242C1B">
            <w:pPr>
              <w:spacing w:line="312" w:lineRule="auto"/>
              <w:rPr>
                <w:b/>
              </w:rPr>
            </w:pPr>
            <w:r w:rsidRPr="0050178A">
              <w:rPr>
                <w:b/>
                <w:sz w:val="22"/>
                <w:szCs w:val="22"/>
              </w:rPr>
              <w:t>ТОВАРИЩЕСТВО С ОГРАНИЧЕННОЙ ОТВЕТСТВЕННОСТЬЮ</w:t>
            </w:r>
          </w:p>
        </w:tc>
      </w:tr>
      <w:tr w:rsidR="000F702B" w:rsidRPr="0050178A" w:rsidTr="00242C1B">
        <w:trPr>
          <w:trHeight w:val="973"/>
        </w:trPr>
        <w:tc>
          <w:tcPr>
            <w:tcW w:w="4023" w:type="dxa"/>
            <w:vMerge/>
          </w:tcPr>
          <w:p w:rsidR="000F702B" w:rsidRPr="0050178A" w:rsidRDefault="000F702B" w:rsidP="00242C1B">
            <w:pPr>
              <w:spacing w:line="312" w:lineRule="auto"/>
              <w:jc w:val="center"/>
              <w:rPr>
                <w:noProof/>
              </w:rPr>
            </w:pPr>
          </w:p>
        </w:tc>
        <w:tc>
          <w:tcPr>
            <w:tcW w:w="5724" w:type="dxa"/>
            <w:gridSpan w:val="2"/>
            <w:tcBorders>
              <w:top w:val="single" w:sz="24" w:space="0" w:color="1F497D"/>
            </w:tcBorders>
            <w:vAlign w:val="center"/>
          </w:tcPr>
          <w:p w:rsidR="000F702B" w:rsidRPr="0050178A" w:rsidRDefault="000F702B" w:rsidP="00242C1B">
            <w:pPr>
              <w:spacing w:line="312" w:lineRule="auto"/>
              <w:rPr>
                <w:b/>
                <w:sz w:val="22"/>
                <w:szCs w:val="22"/>
              </w:rPr>
            </w:pPr>
            <w:r w:rsidRPr="0050178A">
              <w:rPr>
                <w:b/>
                <w:sz w:val="22"/>
                <w:szCs w:val="22"/>
              </w:rPr>
              <w:t>ЖАУАПКЕРШIЛIГI ШЕКТЕУЛI CЕРIКТЕСТIГI</w:t>
            </w:r>
          </w:p>
          <w:p w:rsidR="000F702B" w:rsidRPr="0050178A" w:rsidRDefault="000F702B" w:rsidP="00242C1B">
            <w:pPr>
              <w:spacing w:line="312" w:lineRule="auto"/>
              <w:rPr>
                <w:b/>
                <w:sz w:val="22"/>
                <w:szCs w:val="22"/>
              </w:rPr>
            </w:pPr>
          </w:p>
        </w:tc>
      </w:tr>
      <w:tr w:rsidR="000F702B" w:rsidRPr="0050178A" w:rsidTr="00242C1B">
        <w:trPr>
          <w:trHeight w:val="217"/>
        </w:trPr>
        <w:tc>
          <w:tcPr>
            <w:tcW w:w="4023" w:type="dxa"/>
          </w:tcPr>
          <w:p w:rsidR="000F702B" w:rsidRPr="0050178A" w:rsidRDefault="000F702B" w:rsidP="00242C1B">
            <w:pPr>
              <w:tabs>
                <w:tab w:val="right" w:pos="3807"/>
              </w:tabs>
              <w:spacing w:line="312" w:lineRule="auto"/>
              <w:jc w:val="center"/>
              <w:rPr>
                <w:b/>
              </w:rPr>
            </w:pPr>
          </w:p>
        </w:tc>
        <w:tc>
          <w:tcPr>
            <w:tcW w:w="1419" w:type="dxa"/>
          </w:tcPr>
          <w:p w:rsidR="000F702B" w:rsidRPr="0050178A" w:rsidRDefault="000F702B" w:rsidP="00242C1B">
            <w:pPr>
              <w:spacing w:line="312" w:lineRule="auto"/>
              <w:jc w:val="center"/>
              <w:rPr>
                <w:u w:val="single"/>
              </w:rPr>
            </w:pPr>
          </w:p>
        </w:tc>
        <w:tc>
          <w:tcPr>
            <w:tcW w:w="4305" w:type="dxa"/>
          </w:tcPr>
          <w:p w:rsidR="000F702B" w:rsidRPr="0050178A" w:rsidRDefault="000F702B" w:rsidP="00242C1B">
            <w:pPr>
              <w:spacing w:line="312" w:lineRule="auto"/>
              <w:jc w:val="right"/>
              <w:rPr>
                <w:b/>
              </w:rPr>
            </w:pPr>
          </w:p>
        </w:tc>
      </w:tr>
    </w:tbl>
    <w:p w:rsidR="00B02031" w:rsidRDefault="001F334A" w:rsidP="001F334A">
      <w:pPr>
        <w:pStyle w:val="ae"/>
        <w:rPr>
          <w:b/>
          <w:sz w:val="48"/>
          <w:szCs w:val="48"/>
        </w:rPr>
      </w:pPr>
      <w:r w:rsidRPr="00781AEF">
        <w:rPr>
          <w:b/>
          <w:color w:val="404040" w:themeColor="text1" w:themeTint="BF"/>
        </w:rPr>
        <w:t>Государственная лицензия МООС № 01290Р от 26.02.2009г.</w:t>
      </w:r>
    </w:p>
    <w:p w:rsidR="00B02031" w:rsidRPr="00457354" w:rsidRDefault="00B02031" w:rsidP="00B02031">
      <w:pPr>
        <w:pStyle w:val="ae"/>
        <w:jc w:val="center"/>
        <w:rPr>
          <w:b/>
          <w:sz w:val="48"/>
          <w:szCs w:val="48"/>
        </w:rPr>
      </w:pPr>
    </w:p>
    <w:p w:rsidR="00A24222" w:rsidRPr="00AE5A37" w:rsidRDefault="00A24222" w:rsidP="00A24222">
      <w:pPr>
        <w:pStyle w:val="a8"/>
        <w:shd w:val="clear" w:color="auto" w:fill="FFFFFF"/>
        <w:ind w:left="5670"/>
        <w:jc w:val="left"/>
        <w:rPr>
          <w:b/>
          <w:szCs w:val="28"/>
        </w:rPr>
      </w:pPr>
      <w:r w:rsidRPr="00AE5A37">
        <w:rPr>
          <w:b/>
          <w:szCs w:val="28"/>
        </w:rPr>
        <w:t>УТВЕРЖДАЮ:</w:t>
      </w:r>
      <w:r>
        <w:rPr>
          <w:b/>
          <w:szCs w:val="28"/>
        </w:rPr>
        <w:t xml:space="preserve"> </w:t>
      </w:r>
    </w:p>
    <w:p w:rsidR="00A24222" w:rsidRPr="00AE5A37" w:rsidRDefault="00A24222" w:rsidP="00A24222">
      <w:pPr>
        <w:pStyle w:val="a8"/>
        <w:shd w:val="clear" w:color="auto" w:fill="FFFFFF"/>
        <w:ind w:left="5670"/>
        <w:jc w:val="left"/>
        <w:rPr>
          <w:b/>
          <w:szCs w:val="28"/>
        </w:rPr>
      </w:pPr>
      <w:r>
        <w:rPr>
          <w:b/>
          <w:szCs w:val="28"/>
        </w:rPr>
        <w:t xml:space="preserve">Генеральный директор </w:t>
      </w:r>
    </w:p>
    <w:p w:rsidR="00A24222" w:rsidRPr="00AE5A37" w:rsidRDefault="00A24222" w:rsidP="00A24222">
      <w:pPr>
        <w:pStyle w:val="a8"/>
        <w:shd w:val="clear" w:color="auto" w:fill="FFFFFF"/>
        <w:ind w:left="5670"/>
        <w:jc w:val="left"/>
        <w:rPr>
          <w:b/>
          <w:szCs w:val="28"/>
        </w:rPr>
      </w:pPr>
      <w:r w:rsidRPr="00AE5A37">
        <w:rPr>
          <w:b/>
          <w:szCs w:val="28"/>
        </w:rPr>
        <w:t>АО «</w:t>
      </w:r>
      <w:r w:rsidR="00F5481A">
        <w:rPr>
          <w:b/>
          <w:szCs w:val="28"/>
        </w:rPr>
        <w:t>ПАВЛОДАРЭНЕРГО</w:t>
      </w:r>
      <w:r w:rsidRPr="00AE5A37">
        <w:rPr>
          <w:b/>
          <w:szCs w:val="28"/>
        </w:rPr>
        <w:t xml:space="preserve">» </w:t>
      </w:r>
    </w:p>
    <w:p w:rsidR="00A24222" w:rsidRPr="00AE5A37" w:rsidRDefault="00A24222" w:rsidP="00A24222">
      <w:pPr>
        <w:pStyle w:val="a8"/>
        <w:shd w:val="clear" w:color="auto" w:fill="FFFFFF"/>
        <w:ind w:left="5670"/>
        <w:jc w:val="left"/>
        <w:rPr>
          <w:b/>
          <w:szCs w:val="28"/>
        </w:rPr>
      </w:pPr>
      <w:r w:rsidRPr="00AE5A37">
        <w:rPr>
          <w:b/>
          <w:szCs w:val="28"/>
        </w:rPr>
        <w:t>__________</w:t>
      </w:r>
      <w:r>
        <w:rPr>
          <w:b/>
          <w:szCs w:val="28"/>
        </w:rPr>
        <w:t>О</w:t>
      </w:r>
      <w:r w:rsidRPr="00AE5A37">
        <w:rPr>
          <w:b/>
          <w:szCs w:val="28"/>
        </w:rPr>
        <w:t>.</w:t>
      </w:r>
      <w:r>
        <w:rPr>
          <w:b/>
          <w:szCs w:val="28"/>
        </w:rPr>
        <w:t>В</w:t>
      </w:r>
      <w:r w:rsidRPr="00AE5A37">
        <w:rPr>
          <w:b/>
          <w:szCs w:val="28"/>
        </w:rPr>
        <w:t xml:space="preserve">. </w:t>
      </w:r>
      <w:r>
        <w:rPr>
          <w:b/>
          <w:szCs w:val="28"/>
        </w:rPr>
        <w:t xml:space="preserve">Перфилов </w:t>
      </w:r>
    </w:p>
    <w:p w:rsidR="00083530" w:rsidRPr="00457354" w:rsidRDefault="00A24222" w:rsidP="00A24222">
      <w:pPr>
        <w:pStyle w:val="ae"/>
        <w:ind w:left="5670"/>
        <w:rPr>
          <w:b/>
          <w:sz w:val="48"/>
          <w:szCs w:val="48"/>
        </w:rPr>
      </w:pPr>
      <w:r>
        <w:rPr>
          <w:b/>
          <w:szCs w:val="28"/>
        </w:rPr>
        <w:t xml:space="preserve"> </w:t>
      </w:r>
      <w:r w:rsidRPr="00AE5A37">
        <w:rPr>
          <w:b/>
          <w:szCs w:val="28"/>
        </w:rPr>
        <w:t>«___» ________ 2016 г.</w:t>
      </w:r>
    </w:p>
    <w:p w:rsidR="00083530" w:rsidRPr="00457354" w:rsidRDefault="00083530" w:rsidP="00B02031">
      <w:pPr>
        <w:pStyle w:val="ae"/>
        <w:jc w:val="center"/>
        <w:rPr>
          <w:b/>
          <w:sz w:val="48"/>
          <w:szCs w:val="48"/>
        </w:rPr>
      </w:pPr>
    </w:p>
    <w:p w:rsidR="00083530" w:rsidRPr="00457354" w:rsidRDefault="00083530" w:rsidP="00B02031">
      <w:pPr>
        <w:pStyle w:val="ae"/>
        <w:jc w:val="center"/>
        <w:rPr>
          <w:b/>
          <w:sz w:val="48"/>
          <w:szCs w:val="48"/>
        </w:rPr>
      </w:pPr>
    </w:p>
    <w:p w:rsidR="00083530" w:rsidRPr="00457354" w:rsidRDefault="00083530" w:rsidP="00B02031">
      <w:pPr>
        <w:pStyle w:val="ae"/>
        <w:jc w:val="center"/>
        <w:rPr>
          <w:b/>
          <w:sz w:val="48"/>
          <w:szCs w:val="48"/>
        </w:rPr>
      </w:pPr>
    </w:p>
    <w:p w:rsidR="00083530" w:rsidRPr="00E400F4" w:rsidRDefault="00083530" w:rsidP="00083530">
      <w:pPr>
        <w:pStyle w:val="a8"/>
        <w:shd w:val="clear" w:color="auto" w:fill="FFFFFF"/>
        <w:rPr>
          <w:b/>
          <w:sz w:val="40"/>
          <w:szCs w:val="32"/>
        </w:rPr>
      </w:pPr>
      <w:r w:rsidRPr="00E400F4">
        <w:rPr>
          <w:b/>
          <w:sz w:val="40"/>
          <w:szCs w:val="32"/>
        </w:rPr>
        <w:t xml:space="preserve">Оценка воздействия на окружающую среду </w:t>
      </w:r>
    </w:p>
    <w:p w:rsidR="00083530" w:rsidRDefault="00083530" w:rsidP="00083530">
      <w:pPr>
        <w:pStyle w:val="a8"/>
        <w:shd w:val="clear" w:color="auto" w:fill="FFFFFF"/>
        <w:rPr>
          <w:b/>
          <w:sz w:val="32"/>
          <w:szCs w:val="32"/>
        </w:rPr>
      </w:pPr>
      <w:r w:rsidRPr="000F702B">
        <w:rPr>
          <w:b/>
          <w:sz w:val="32"/>
          <w:szCs w:val="32"/>
        </w:rPr>
        <w:t xml:space="preserve">к проекту </w:t>
      </w:r>
    </w:p>
    <w:p w:rsidR="00083530" w:rsidRPr="00083530" w:rsidRDefault="00083530" w:rsidP="00083530">
      <w:pPr>
        <w:pStyle w:val="a8"/>
        <w:shd w:val="clear" w:color="auto" w:fill="FFFFFF"/>
        <w:rPr>
          <w:b/>
          <w:sz w:val="32"/>
          <w:szCs w:val="32"/>
        </w:rPr>
      </w:pPr>
      <w:r w:rsidRPr="00083530">
        <w:rPr>
          <w:b/>
          <w:sz w:val="32"/>
          <w:szCs w:val="32"/>
        </w:rPr>
        <w:t xml:space="preserve">Поисково-оценочных работ  </w:t>
      </w:r>
    </w:p>
    <w:p w:rsidR="00083530" w:rsidRPr="00083530" w:rsidRDefault="00083530" w:rsidP="00083530">
      <w:pPr>
        <w:pStyle w:val="a8"/>
        <w:shd w:val="clear" w:color="auto" w:fill="FFFFFF"/>
        <w:rPr>
          <w:b/>
          <w:sz w:val="32"/>
          <w:szCs w:val="32"/>
        </w:rPr>
      </w:pPr>
      <w:r w:rsidRPr="00083530">
        <w:rPr>
          <w:b/>
          <w:sz w:val="32"/>
          <w:szCs w:val="32"/>
        </w:rPr>
        <w:t>на глинистые породы на участке «Альфа»</w:t>
      </w:r>
    </w:p>
    <w:p w:rsidR="00B02031" w:rsidRPr="00083530" w:rsidRDefault="00083530" w:rsidP="00083530">
      <w:pPr>
        <w:pStyle w:val="a8"/>
        <w:shd w:val="clear" w:color="auto" w:fill="FFFFFF"/>
        <w:rPr>
          <w:b/>
          <w:sz w:val="32"/>
          <w:szCs w:val="32"/>
        </w:rPr>
      </w:pPr>
      <w:r w:rsidRPr="00083530">
        <w:rPr>
          <w:b/>
          <w:sz w:val="32"/>
          <w:szCs w:val="32"/>
        </w:rPr>
        <w:t xml:space="preserve"> в Северном промыш</w:t>
      </w:r>
      <w:permStart w:id="665611418" w:edGrp="everyone"/>
      <w:permEnd w:id="665611418"/>
      <w:r w:rsidRPr="00083530">
        <w:rPr>
          <w:b/>
          <w:sz w:val="32"/>
          <w:szCs w:val="32"/>
        </w:rPr>
        <w:t>ленном районе г. Павлодара</w:t>
      </w:r>
    </w:p>
    <w:p w:rsidR="00C37D71" w:rsidRDefault="00C37D71" w:rsidP="00B02031">
      <w:pPr>
        <w:rPr>
          <w:b/>
          <w:sz w:val="24"/>
          <w:szCs w:val="24"/>
        </w:rPr>
      </w:pPr>
    </w:p>
    <w:p w:rsidR="00C37D71" w:rsidRDefault="00C37D71" w:rsidP="00B02031">
      <w:pPr>
        <w:rPr>
          <w:b/>
          <w:sz w:val="24"/>
          <w:szCs w:val="24"/>
        </w:rPr>
      </w:pPr>
    </w:p>
    <w:p w:rsidR="001823C7" w:rsidRDefault="001823C7" w:rsidP="00B02031">
      <w:pPr>
        <w:rPr>
          <w:b/>
          <w:sz w:val="24"/>
          <w:szCs w:val="24"/>
        </w:rPr>
      </w:pPr>
    </w:p>
    <w:p w:rsidR="001823C7" w:rsidRDefault="001823C7" w:rsidP="00B02031">
      <w:pPr>
        <w:rPr>
          <w:b/>
          <w:sz w:val="24"/>
          <w:szCs w:val="24"/>
        </w:rPr>
      </w:pPr>
    </w:p>
    <w:p w:rsidR="00E400F4" w:rsidRDefault="00E400F4" w:rsidP="00B02031">
      <w:pPr>
        <w:rPr>
          <w:b/>
          <w:sz w:val="24"/>
          <w:szCs w:val="24"/>
        </w:rPr>
      </w:pPr>
    </w:p>
    <w:p w:rsidR="001823C7" w:rsidRDefault="001823C7" w:rsidP="00B02031">
      <w:pPr>
        <w:rPr>
          <w:b/>
          <w:sz w:val="24"/>
          <w:szCs w:val="24"/>
        </w:rPr>
      </w:pPr>
    </w:p>
    <w:p w:rsidR="001823C7" w:rsidRDefault="001823C7" w:rsidP="00B02031">
      <w:pPr>
        <w:rPr>
          <w:b/>
          <w:sz w:val="24"/>
          <w:szCs w:val="24"/>
        </w:rPr>
      </w:pPr>
    </w:p>
    <w:p w:rsidR="00B02031" w:rsidRPr="00242C1B" w:rsidRDefault="00B02031" w:rsidP="00B02031">
      <w:pPr>
        <w:rPr>
          <w:b/>
          <w:sz w:val="24"/>
          <w:szCs w:val="24"/>
        </w:rPr>
      </w:pPr>
    </w:p>
    <w:p w:rsidR="000F702B" w:rsidRPr="000F702B" w:rsidRDefault="000F702B" w:rsidP="000F702B">
      <w:pPr>
        <w:rPr>
          <w:b/>
          <w:sz w:val="24"/>
          <w:szCs w:val="24"/>
        </w:rPr>
      </w:pPr>
      <w:r w:rsidRPr="000F702B">
        <w:rPr>
          <w:b/>
          <w:sz w:val="24"/>
          <w:szCs w:val="24"/>
        </w:rPr>
        <w:t xml:space="preserve">Директор </w:t>
      </w:r>
    </w:p>
    <w:p w:rsidR="00B02031" w:rsidRPr="000F702B" w:rsidRDefault="000F702B" w:rsidP="000F702B">
      <w:pPr>
        <w:rPr>
          <w:b/>
          <w:sz w:val="24"/>
          <w:szCs w:val="24"/>
        </w:rPr>
      </w:pPr>
      <w:r w:rsidRPr="000F702B">
        <w:rPr>
          <w:b/>
          <w:sz w:val="24"/>
          <w:szCs w:val="24"/>
        </w:rPr>
        <w:t>ТОО «Проектсервис»</w:t>
      </w:r>
      <w:r w:rsidRPr="000F702B">
        <w:rPr>
          <w:b/>
          <w:sz w:val="24"/>
          <w:szCs w:val="24"/>
        </w:rPr>
        <w:tab/>
      </w:r>
      <w:r w:rsidRPr="000F702B">
        <w:rPr>
          <w:b/>
          <w:sz w:val="24"/>
          <w:szCs w:val="24"/>
        </w:rPr>
        <w:tab/>
      </w:r>
      <w:r w:rsidRPr="000F702B">
        <w:rPr>
          <w:b/>
          <w:sz w:val="24"/>
          <w:szCs w:val="24"/>
        </w:rPr>
        <w:tab/>
      </w:r>
      <w:r w:rsidRPr="000F702B">
        <w:rPr>
          <w:b/>
          <w:sz w:val="24"/>
          <w:szCs w:val="24"/>
        </w:rPr>
        <w:tab/>
      </w:r>
      <w:r w:rsidRPr="000F702B">
        <w:rPr>
          <w:b/>
          <w:sz w:val="24"/>
          <w:szCs w:val="24"/>
        </w:rPr>
        <w:tab/>
      </w:r>
      <w:r w:rsidRPr="000F702B">
        <w:rPr>
          <w:b/>
          <w:sz w:val="24"/>
          <w:szCs w:val="24"/>
        </w:rPr>
        <w:tab/>
      </w:r>
      <w:r w:rsidRPr="000F702B">
        <w:rPr>
          <w:b/>
          <w:sz w:val="24"/>
          <w:szCs w:val="24"/>
        </w:rPr>
        <w:tab/>
        <w:t>О.Ю.</w:t>
      </w:r>
      <w:r>
        <w:rPr>
          <w:b/>
          <w:sz w:val="24"/>
          <w:szCs w:val="24"/>
        </w:rPr>
        <w:t xml:space="preserve"> </w:t>
      </w:r>
      <w:r w:rsidRPr="000F702B">
        <w:rPr>
          <w:b/>
          <w:sz w:val="24"/>
          <w:szCs w:val="24"/>
        </w:rPr>
        <w:t>Ярошенко</w:t>
      </w:r>
    </w:p>
    <w:p w:rsidR="00B02031" w:rsidRDefault="00B02031" w:rsidP="00B02031">
      <w:pPr>
        <w:rPr>
          <w:b/>
          <w:sz w:val="24"/>
          <w:szCs w:val="24"/>
        </w:rPr>
      </w:pPr>
    </w:p>
    <w:p w:rsidR="009976F8" w:rsidRDefault="009976F8" w:rsidP="00B02031">
      <w:pPr>
        <w:rPr>
          <w:b/>
          <w:sz w:val="24"/>
          <w:szCs w:val="24"/>
        </w:rPr>
      </w:pPr>
    </w:p>
    <w:p w:rsidR="009976F8" w:rsidRDefault="009976F8" w:rsidP="00B02031">
      <w:pPr>
        <w:rPr>
          <w:b/>
          <w:sz w:val="24"/>
          <w:szCs w:val="24"/>
        </w:rPr>
      </w:pPr>
    </w:p>
    <w:p w:rsidR="009976F8" w:rsidRDefault="009976F8" w:rsidP="00B02031">
      <w:pPr>
        <w:rPr>
          <w:b/>
          <w:sz w:val="24"/>
          <w:szCs w:val="24"/>
        </w:rPr>
      </w:pPr>
    </w:p>
    <w:p w:rsidR="00DD14D7" w:rsidRDefault="00DD14D7" w:rsidP="00B02031">
      <w:pPr>
        <w:rPr>
          <w:b/>
          <w:sz w:val="24"/>
          <w:szCs w:val="24"/>
        </w:rPr>
      </w:pPr>
    </w:p>
    <w:p w:rsidR="00B02031" w:rsidRDefault="00B02031" w:rsidP="00B02031">
      <w:pPr>
        <w:rPr>
          <w:b/>
          <w:sz w:val="24"/>
          <w:szCs w:val="24"/>
        </w:rPr>
      </w:pPr>
    </w:p>
    <w:p w:rsidR="00B02031" w:rsidRDefault="00B02031" w:rsidP="00B02031">
      <w:pPr>
        <w:rPr>
          <w:b/>
          <w:sz w:val="24"/>
          <w:szCs w:val="24"/>
        </w:rPr>
      </w:pPr>
    </w:p>
    <w:p w:rsidR="00B02031" w:rsidRPr="000F702B" w:rsidRDefault="000F702B" w:rsidP="00B02031">
      <w:pPr>
        <w:jc w:val="center"/>
        <w:rPr>
          <w:b/>
          <w:sz w:val="28"/>
          <w:szCs w:val="28"/>
        </w:rPr>
      </w:pPr>
      <w:r>
        <w:rPr>
          <w:b/>
          <w:sz w:val="28"/>
          <w:szCs w:val="28"/>
        </w:rPr>
        <w:t>Караганда 201</w:t>
      </w:r>
      <w:r w:rsidR="00EB4F42">
        <w:rPr>
          <w:b/>
          <w:sz w:val="28"/>
          <w:szCs w:val="28"/>
        </w:rPr>
        <w:t>6</w:t>
      </w:r>
      <w:r w:rsidR="00B02031" w:rsidRPr="000F702B">
        <w:rPr>
          <w:b/>
          <w:sz w:val="28"/>
          <w:szCs w:val="28"/>
        </w:rPr>
        <w:t xml:space="preserve"> год</w:t>
      </w:r>
    </w:p>
    <w:p w:rsidR="00B02031" w:rsidRDefault="00B02031" w:rsidP="007C5155">
      <w:pPr>
        <w:rPr>
          <w:b/>
          <w:sz w:val="24"/>
          <w:szCs w:val="24"/>
        </w:rPr>
        <w:sectPr w:rsidR="00B02031" w:rsidSect="000F702B">
          <w:footerReference w:type="default" r:id="rId10"/>
          <w:headerReference w:type="first" r:id="rId11"/>
          <w:pgSz w:w="11909" w:h="16834"/>
          <w:pgMar w:top="1134" w:right="850" w:bottom="1134" w:left="1701" w:header="284" w:footer="720" w:gutter="0"/>
          <w:pgBorders w:display="firstPage" w:offsetFrom="page">
            <w:top w:val="thinThickSmallGap" w:sz="24" w:space="24" w:color="002060"/>
            <w:left w:val="thinThickSmallGap" w:sz="24" w:space="24" w:color="002060"/>
            <w:bottom w:val="thinThickSmallGap" w:sz="24" w:space="24" w:color="002060"/>
            <w:right w:val="thinThickSmallGap" w:sz="24" w:space="24" w:color="002060"/>
          </w:pgBorders>
          <w:pgNumType w:start="2"/>
          <w:cols w:space="60"/>
          <w:noEndnote/>
          <w:titlePg/>
          <w:docGrid w:linePitch="272"/>
        </w:sectPr>
      </w:pPr>
    </w:p>
    <w:p w:rsidR="000F702B" w:rsidRDefault="000F702B" w:rsidP="00943EE3">
      <w:pPr>
        <w:spacing w:before="240" w:after="240" w:line="312" w:lineRule="auto"/>
        <w:rPr>
          <w:sz w:val="24"/>
          <w:szCs w:val="24"/>
        </w:rPr>
      </w:pPr>
      <w:r w:rsidRPr="00242C1B">
        <w:rPr>
          <w:b/>
          <w:sz w:val="24"/>
          <w:szCs w:val="24"/>
        </w:rPr>
        <w:lastRenderedPageBreak/>
        <w:t xml:space="preserve">Заказчик проекта: </w:t>
      </w:r>
      <w:r w:rsidR="00E400F4">
        <w:rPr>
          <w:sz w:val="24"/>
          <w:szCs w:val="24"/>
        </w:rPr>
        <w:t>АО «</w:t>
      </w:r>
      <w:r w:rsidR="00F5481A">
        <w:rPr>
          <w:sz w:val="24"/>
          <w:szCs w:val="24"/>
        </w:rPr>
        <w:t>ПАВЛОДАРЭНЕРГО</w:t>
      </w:r>
      <w:r w:rsidR="00E400F4">
        <w:rPr>
          <w:sz w:val="24"/>
          <w:szCs w:val="24"/>
        </w:rPr>
        <w:t>»</w:t>
      </w:r>
      <w:r w:rsidRPr="00943EE3">
        <w:rPr>
          <w:sz w:val="24"/>
          <w:szCs w:val="24"/>
        </w:rPr>
        <w:t xml:space="preserve"> </w:t>
      </w:r>
    </w:p>
    <w:p w:rsidR="00E400F4" w:rsidRDefault="00E400F4" w:rsidP="00E400F4">
      <w:pPr>
        <w:spacing w:line="312" w:lineRule="auto"/>
        <w:rPr>
          <w:sz w:val="24"/>
          <w:szCs w:val="24"/>
        </w:rPr>
      </w:pPr>
      <w:r>
        <w:rPr>
          <w:sz w:val="24"/>
          <w:szCs w:val="24"/>
        </w:rPr>
        <w:t>140000, г. Павлодар, ул. Кривенко, 27</w:t>
      </w:r>
    </w:p>
    <w:p w:rsidR="00E400F4" w:rsidRPr="00943EE3" w:rsidRDefault="00E400F4" w:rsidP="00E400F4">
      <w:pPr>
        <w:spacing w:line="312" w:lineRule="auto"/>
        <w:rPr>
          <w:sz w:val="24"/>
          <w:szCs w:val="24"/>
        </w:rPr>
      </w:pPr>
      <w:r>
        <w:rPr>
          <w:sz w:val="24"/>
          <w:szCs w:val="24"/>
        </w:rPr>
        <w:t>БИН 020640000163</w:t>
      </w:r>
    </w:p>
    <w:p w:rsidR="000F702B" w:rsidRDefault="000F702B" w:rsidP="000F702B">
      <w:pPr>
        <w:spacing w:before="240" w:after="240" w:line="312" w:lineRule="auto"/>
        <w:rPr>
          <w:sz w:val="24"/>
          <w:szCs w:val="24"/>
        </w:rPr>
      </w:pPr>
      <w:r w:rsidRPr="00242C1B">
        <w:rPr>
          <w:b/>
          <w:sz w:val="24"/>
          <w:szCs w:val="24"/>
        </w:rPr>
        <w:t>Адрес промышленной площадки:</w:t>
      </w:r>
      <w:r w:rsidRPr="00242C1B">
        <w:rPr>
          <w:sz w:val="24"/>
          <w:szCs w:val="24"/>
        </w:rPr>
        <w:t xml:space="preserve"> Республика Казахстан,</w:t>
      </w:r>
      <w:r w:rsidR="00242C1B" w:rsidRPr="00242C1B">
        <w:rPr>
          <w:sz w:val="24"/>
          <w:szCs w:val="24"/>
        </w:rPr>
        <w:t xml:space="preserve"> </w:t>
      </w:r>
      <w:r w:rsidR="00E400F4">
        <w:rPr>
          <w:sz w:val="24"/>
          <w:szCs w:val="24"/>
        </w:rPr>
        <w:t>Павлодарская</w:t>
      </w:r>
      <w:r w:rsidR="00242C1B" w:rsidRPr="00242C1B">
        <w:rPr>
          <w:sz w:val="24"/>
          <w:szCs w:val="24"/>
        </w:rPr>
        <w:t xml:space="preserve"> область,</w:t>
      </w:r>
      <w:r w:rsidRPr="00242C1B">
        <w:rPr>
          <w:sz w:val="24"/>
          <w:szCs w:val="24"/>
        </w:rPr>
        <w:t xml:space="preserve"> </w:t>
      </w:r>
      <w:r w:rsidR="00E400F4">
        <w:rPr>
          <w:sz w:val="24"/>
          <w:szCs w:val="24"/>
        </w:rPr>
        <w:t>г. Павлодар, Северная промышленная зона</w:t>
      </w:r>
    </w:p>
    <w:p w:rsidR="00E400F4" w:rsidRPr="00242C1B" w:rsidRDefault="00E400F4" w:rsidP="00E400F4">
      <w:pPr>
        <w:spacing w:before="240" w:after="240" w:line="312" w:lineRule="auto"/>
        <w:rPr>
          <w:b/>
          <w:sz w:val="24"/>
          <w:szCs w:val="24"/>
        </w:rPr>
      </w:pPr>
      <w:r w:rsidRPr="00242C1B">
        <w:rPr>
          <w:b/>
          <w:sz w:val="24"/>
          <w:szCs w:val="24"/>
        </w:rPr>
        <w:t xml:space="preserve">Организация - разработчик </w:t>
      </w:r>
      <w:r>
        <w:rPr>
          <w:b/>
          <w:sz w:val="24"/>
          <w:szCs w:val="24"/>
        </w:rPr>
        <w:t xml:space="preserve">рабочего </w:t>
      </w:r>
      <w:r w:rsidRPr="00242C1B">
        <w:rPr>
          <w:b/>
          <w:sz w:val="24"/>
          <w:szCs w:val="24"/>
        </w:rPr>
        <w:t>проекта:</w:t>
      </w:r>
    </w:p>
    <w:p w:rsidR="00E400F4" w:rsidRPr="00242C1B" w:rsidRDefault="00E400F4" w:rsidP="00E400F4">
      <w:pPr>
        <w:spacing w:line="312" w:lineRule="auto"/>
        <w:rPr>
          <w:sz w:val="24"/>
          <w:szCs w:val="24"/>
        </w:rPr>
      </w:pPr>
      <w:r w:rsidRPr="00E400F4">
        <w:rPr>
          <w:sz w:val="24"/>
          <w:szCs w:val="24"/>
        </w:rPr>
        <w:t>ТОО «Призводственно-Изыскательская Артель»</w:t>
      </w:r>
    </w:p>
    <w:p w:rsidR="00E400F4" w:rsidRPr="00E400F4" w:rsidRDefault="00E400F4" w:rsidP="00E400F4">
      <w:pPr>
        <w:spacing w:line="312" w:lineRule="auto"/>
        <w:rPr>
          <w:sz w:val="24"/>
          <w:szCs w:val="24"/>
        </w:rPr>
      </w:pPr>
      <w:r w:rsidRPr="00E400F4">
        <w:rPr>
          <w:sz w:val="24"/>
          <w:szCs w:val="24"/>
        </w:rPr>
        <w:t>пр. Нуркена Абдирова 5 оф 504. БИН: 140440000953 KZ9884902KZ000513095</w:t>
      </w:r>
    </w:p>
    <w:p w:rsidR="00E400F4" w:rsidRPr="00E400F4" w:rsidRDefault="00E400F4" w:rsidP="00E400F4">
      <w:pPr>
        <w:spacing w:line="312" w:lineRule="auto"/>
        <w:rPr>
          <w:sz w:val="24"/>
          <w:szCs w:val="24"/>
        </w:rPr>
      </w:pPr>
      <w:r w:rsidRPr="00E400F4">
        <w:rPr>
          <w:sz w:val="24"/>
          <w:szCs w:val="24"/>
        </w:rPr>
        <w:t>В филиале АО «НУРБАНК» г. Караганды. BIC: NURSKZKX</w:t>
      </w:r>
    </w:p>
    <w:p w:rsidR="000F702B" w:rsidRPr="00242C1B" w:rsidRDefault="000F702B" w:rsidP="000F702B">
      <w:pPr>
        <w:spacing w:before="240" w:after="240" w:line="312" w:lineRule="auto"/>
        <w:rPr>
          <w:b/>
          <w:sz w:val="24"/>
          <w:szCs w:val="24"/>
        </w:rPr>
      </w:pPr>
      <w:r w:rsidRPr="00242C1B">
        <w:rPr>
          <w:b/>
          <w:sz w:val="24"/>
          <w:szCs w:val="24"/>
        </w:rPr>
        <w:t>Организация - разработчик проекта</w:t>
      </w:r>
      <w:r w:rsidR="00E400F4">
        <w:rPr>
          <w:b/>
          <w:sz w:val="24"/>
          <w:szCs w:val="24"/>
        </w:rPr>
        <w:t xml:space="preserve"> ОВОС</w:t>
      </w:r>
      <w:r w:rsidRPr="00242C1B">
        <w:rPr>
          <w:b/>
          <w:sz w:val="24"/>
          <w:szCs w:val="24"/>
        </w:rPr>
        <w:t>:</w:t>
      </w:r>
    </w:p>
    <w:p w:rsidR="000F702B" w:rsidRPr="00242C1B" w:rsidRDefault="000F702B" w:rsidP="000F702B">
      <w:pPr>
        <w:spacing w:line="312" w:lineRule="auto"/>
        <w:rPr>
          <w:sz w:val="24"/>
          <w:szCs w:val="24"/>
        </w:rPr>
      </w:pPr>
      <w:r w:rsidRPr="00242C1B">
        <w:rPr>
          <w:sz w:val="24"/>
          <w:szCs w:val="24"/>
        </w:rPr>
        <w:t>ТОО «Проектсервис»</w:t>
      </w:r>
    </w:p>
    <w:p w:rsidR="000F702B" w:rsidRPr="00242C1B" w:rsidRDefault="000F702B" w:rsidP="000F702B">
      <w:pPr>
        <w:spacing w:line="312" w:lineRule="auto"/>
        <w:rPr>
          <w:sz w:val="24"/>
          <w:szCs w:val="24"/>
        </w:rPr>
      </w:pPr>
      <w:r w:rsidRPr="00242C1B">
        <w:rPr>
          <w:sz w:val="24"/>
          <w:szCs w:val="24"/>
        </w:rPr>
        <w:t>Лицензия МООС РК на проведение экологического проектирования и нормирования</w:t>
      </w:r>
    </w:p>
    <w:p w:rsidR="000F702B" w:rsidRPr="00242C1B" w:rsidRDefault="000F702B" w:rsidP="000F702B">
      <w:pPr>
        <w:spacing w:line="312" w:lineRule="auto"/>
        <w:rPr>
          <w:spacing w:val="-3"/>
          <w:sz w:val="24"/>
          <w:szCs w:val="24"/>
        </w:rPr>
      </w:pPr>
      <w:r w:rsidRPr="00242C1B">
        <w:rPr>
          <w:sz w:val="24"/>
          <w:szCs w:val="24"/>
        </w:rPr>
        <w:t xml:space="preserve">номер лицензии </w:t>
      </w:r>
      <w:r w:rsidRPr="00242C1B">
        <w:rPr>
          <w:spacing w:val="-3"/>
          <w:sz w:val="24"/>
          <w:szCs w:val="24"/>
        </w:rPr>
        <w:t>01290Р от 26.02.09г.</w:t>
      </w:r>
    </w:p>
    <w:p w:rsidR="000F702B" w:rsidRPr="00242C1B" w:rsidRDefault="000F702B" w:rsidP="000F702B">
      <w:pPr>
        <w:spacing w:before="240" w:after="240" w:line="312" w:lineRule="auto"/>
        <w:rPr>
          <w:b/>
          <w:sz w:val="24"/>
          <w:szCs w:val="24"/>
        </w:rPr>
      </w:pPr>
      <w:r w:rsidRPr="00242C1B">
        <w:rPr>
          <w:b/>
          <w:sz w:val="24"/>
          <w:szCs w:val="24"/>
        </w:rPr>
        <w:t>Почтовый адрес организации:</w:t>
      </w:r>
    </w:p>
    <w:p w:rsidR="000F702B" w:rsidRPr="00242C1B" w:rsidRDefault="000F702B" w:rsidP="000F702B">
      <w:pPr>
        <w:spacing w:line="312" w:lineRule="auto"/>
        <w:rPr>
          <w:sz w:val="24"/>
          <w:szCs w:val="24"/>
        </w:rPr>
      </w:pPr>
      <w:r w:rsidRPr="00242C1B">
        <w:rPr>
          <w:sz w:val="24"/>
          <w:szCs w:val="24"/>
        </w:rPr>
        <w:t>100000, Республика Казахстан, город Караганды, район имени Казыбек би,</w:t>
      </w:r>
    </w:p>
    <w:p w:rsidR="000F702B" w:rsidRPr="00242C1B" w:rsidRDefault="000F702B" w:rsidP="000F702B">
      <w:pPr>
        <w:spacing w:line="312" w:lineRule="auto"/>
        <w:rPr>
          <w:sz w:val="24"/>
          <w:szCs w:val="24"/>
        </w:rPr>
      </w:pPr>
      <w:r w:rsidRPr="00242C1B">
        <w:rPr>
          <w:sz w:val="24"/>
          <w:szCs w:val="24"/>
        </w:rPr>
        <w:t>ул. Алиханова, д.5, офис 423.</w:t>
      </w:r>
    </w:p>
    <w:p w:rsidR="000F702B" w:rsidRPr="00242C1B" w:rsidRDefault="000F702B" w:rsidP="000F702B">
      <w:pPr>
        <w:spacing w:before="240" w:after="240" w:line="312" w:lineRule="auto"/>
        <w:rPr>
          <w:b/>
          <w:sz w:val="24"/>
          <w:szCs w:val="24"/>
        </w:rPr>
      </w:pPr>
      <w:r w:rsidRPr="00242C1B">
        <w:rPr>
          <w:b/>
          <w:sz w:val="24"/>
          <w:szCs w:val="24"/>
        </w:rPr>
        <w:t>Список исполнителей проекта:</w:t>
      </w:r>
    </w:p>
    <w:p w:rsidR="000F702B" w:rsidRPr="00242C1B" w:rsidRDefault="001823C7" w:rsidP="000F702B">
      <w:pPr>
        <w:spacing w:before="720" w:after="240" w:line="312" w:lineRule="auto"/>
        <w:rPr>
          <w:sz w:val="24"/>
          <w:szCs w:val="24"/>
        </w:rPr>
      </w:pPr>
      <w:r>
        <w:rPr>
          <w:sz w:val="24"/>
          <w:szCs w:val="24"/>
        </w:rPr>
        <w:t>Методическое руководство</w:t>
      </w:r>
      <w:r w:rsidR="000F702B" w:rsidRPr="00242C1B">
        <w:rPr>
          <w:sz w:val="24"/>
          <w:szCs w:val="24"/>
        </w:rPr>
        <w:t xml:space="preserve">   </w:t>
      </w:r>
      <w:r w:rsidR="009976F8">
        <w:rPr>
          <w:sz w:val="24"/>
          <w:szCs w:val="24"/>
        </w:rPr>
        <w:tab/>
      </w:r>
      <w:r w:rsidR="000F702B" w:rsidRPr="00242C1B">
        <w:rPr>
          <w:sz w:val="24"/>
          <w:szCs w:val="24"/>
        </w:rPr>
        <w:t xml:space="preserve">                       __________________         Ярошенко О.Ю.</w:t>
      </w:r>
    </w:p>
    <w:p w:rsidR="009976F8" w:rsidRDefault="009976F8" w:rsidP="000F702B">
      <w:pPr>
        <w:spacing w:before="480" w:after="240" w:line="312" w:lineRule="auto"/>
        <w:rPr>
          <w:b/>
          <w:sz w:val="24"/>
          <w:szCs w:val="24"/>
        </w:rPr>
      </w:pPr>
    </w:p>
    <w:p w:rsidR="000F702B" w:rsidRPr="00242C1B" w:rsidRDefault="000F702B" w:rsidP="000F702B">
      <w:pPr>
        <w:spacing w:before="480" w:after="240" w:line="312" w:lineRule="auto"/>
        <w:rPr>
          <w:b/>
          <w:sz w:val="24"/>
          <w:szCs w:val="24"/>
        </w:rPr>
      </w:pPr>
      <w:r w:rsidRPr="00242C1B">
        <w:rPr>
          <w:b/>
          <w:sz w:val="24"/>
          <w:szCs w:val="24"/>
        </w:rPr>
        <w:t>Контактные данные организации:</w:t>
      </w:r>
    </w:p>
    <w:p w:rsidR="001F334A" w:rsidRPr="00943EE3" w:rsidRDefault="001F334A" w:rsidP="001F334A">
      <w:pPr>
        <w:spacing w:line="312" w:lineRule="auto"/>
        <w:rPr>
          <w:sz w:val="24"/>
        </w:rPr>
      </w:pPr>
      <w:r w:rsidRPr="00943EE3">
        <w:rPr>
          <w:sz w:val="24"/>
        </w:rPr>
        <w:t>Факс 8 (7212) 911-031</w:t>
      </w:r>
    </w:p>
    <w:p w:rsidR="001F334A" w:rsidRPr="00943EE3" w:rsidRDefault="001F334A" w:rsidP="001F334A">
      <w:pPr>
        <w:spacing w:line="312" w:lineRule="auto"/>
        <w:rPr>
          <w:sz w:val="24"/>
        </w:rPr>
      </w:pPr>
      <w:r w:rsidRPr="00943EE3">
        <w:rPr>
          <w:sz w:val="24"/>
        </w:rPr>
        <w:t>Телефон  8 (7212) 911-031</w:t>
      </w:r>
    </w:p>
    <w:p w:rsidR="001F334A" w:rsidRPr="00943EE3" w:rsidRDefault="001F334A" w:rsidP="001F334A">
      <w:pPr>
        <w:spacing w:line="312" w:lineRule="auto"/>
        <w:rPr>
          <w:sz w:val="24"/>
        </w:rPr>
      </w:pPr>
      <w:r w:rsidRPr="00943EE3">
        <w:rPr>
          <w:bCs/>
          <w:sz w:val="24"/>
        </w:rPr>
        <w:t xml:space="preserve">Веб-сайт: </w:t>
      </w:r>
      <w:hyperlink r:id="rId12" w:history="1">
        <w:r w:rsidRPr="00943EE3">
          <w:rPr>
            <w:rStyle w:val="af6"/>
            <w:sz w:val="24"/>
          </w:rPr>
          <w:t>www.projectservice.kz</w:t>
        </w:r>
      </w:hyperlink>
      <w:r w:rsidRPr="00943EE3">
        <w:rPr>
          <w:sz w:val="24"/>
        </w:rPr>
        <w:t xml:space="preserve"> </w:t>
      </w:r>
    </w:p>
    <w:p w:rsidR="001F334A" w:rsidRPr="00943EE3" w:rsidRDefault="001F334A" w:rsidP="001F334A">
      <w:pPr>
        <w:spacing w:line="312" w:lineRule="auto"/>
        <w:rPr>
          <w:sz w:val="24"/>
        </w:rPr>
      </w:pPr>
      <w:r w:rsidRPr="00943EE3">
        <w:rPr>
          <w:bCs/>
          <w:sz w:val="24"/>
        </w:rPr>
        <w:t>Электронная почта (</w:t>
      </w:r>
      <w:r w:rsidRPr="00943EE3">
        <w:rPr>
          <w:sz w:val="24"/>
        </w:rPr>
        <w:t xml:space="preserve">е-mail): </w:t>
      </w:r>
      <w:hyperlink r:id="rId13" w:history="1">
        <w:r w:rsidRPr="00943EE3">
          <w:rPr>
            <w:rStyle w:val="af6"/>
            <w:sz w:val="24"/>
          </w:rPr>
          <w:t>office@projectservice.kz</w:t>
        </w:r>
      </w:hyperlink>
      <w:r w:rsidRPr="00943EE3">
        <w:rPr>
          <w:sz w:val="24"/>
        </w:rPr>
        <w:t>, proekt_krg@mail.ru</w:t>
      </w:r>
    </w:p>
    <w:p w:rsidR="00242C1B" w:rsidRDefault="001F334A" w:rsidP="001F334A">
      <w:pPr>
        <w:rPr>
          <w:sz w:val="24"/>
        </w:rPr>
      </w:pPr>
      <w:r w:rsidRPr="00943EE3">
        <w:rPr>
          <w:sz w:val="24"/>
        </w:rPr>
        <w:t>Свидетельство НДС серия 30001 №0007473 от 13 октября 2012 года</w:t>
      </w:r>
    </w:p>
    <w:p w:rsidR="00943EE3" w:rsidRDefault="00943EE3" w:rsidP="001F334A">
      <w:pPr>
        <w:rPr>
          <w:sz w:val="24"/>
        </w:rPr>
      </w:pPr>
    </w:p>
    <w:p w:rsidR="00943EE3" w:rsidRPr="00943EE3" w:rsidRDefault="00943EE3" w:rsidP="00943EE3">
      <w:pPr>
        <w:pStyle w:val="a8"/>
        <w:shd w:val="clear" w:color="auto" w:fill="FFFFFF"/>
        <w:rPr>
          <w:rStyle w:val="af6"/>
          <w:sz w:val="16"/>
          <w:szCs w:val="16"/>
          <w:lang w:eastAsia="ko-KR"/>
        </w:rPr>
        <w:sectPr w:rsidR="00943EE3" w:rsidRPr="00943EE3" w:rsidSect="00655E13">
          <w:headerReference w:type="default" r:id="rId14"/>
          <w:headerReference w:type="first" r:id="rId15"/>
          <w:footerReference w:type="first" r:id="rId16"/>
          <w:pgSz w:w="11909" w:h="16834"/>
          <w:pgMar w:top="821" w:right="850" w:bottom="1134" w:left="1701" w:header="284" w:footer="720" w:gutter="0"/>
          <w:pgNumType w:start="2"/>
          <w:cols w:space="60"/>
          <w:noEndnote/>
          <w:titlePg/>
          <w:docGrid w:linePitch="272"/>
        </w:sectPr>
      </w:pPr>
    </w:p>
    <w:p w:rsidR="00782C93" w:rsidRPr="00242C1B" w:rsidRDefault="0013631C" w:rsidP="00242C1B">
      <w:pPr>
        <w:jc w:val="center"/>
        <w:rPr>
          <w:b/>
          <w:sz w:val="24"/>
          <w:szCs w:val="24"/>
        </w:rPr>
      </w:pPr>
      <w:r w:rsidRPr="0040263D">
        <w:rPr>
          <w:b/>
          <w:sz w:val="24"/>
          <w:szCs w:val="24"/>
        </w:rPr>
        <w:lastRenderedPageBreak/>
        <w:t>Аннотация</w:t>
      </w:r>
    </w:p>
    <w:p w:rsidR="0013631C" w:rsidRPr="00943EE3" w:rsidRDefault="00013B18" w:rsidP="00943EE3">
      <w:pPr>
        <w:pStyle w:val="a8"/>
        <w:spacing w:line="312" w:lineRule="auto"/>
        <w:ind w:right="211" w:firstLine="567"/>
        <w:jc w:val="both"/>
      </w:pPr>
      <w:r w:rsidRPr="00943EE3">
        <w:t xml:space="preserve">Настоящая работа выполнена </w:t>
      </w:r>
      <w:r w:rsidR="00242C1B" w:rsidRPr="00943EE3">
        <w:t>ТОО «Проектсервис»</w:t>
      </w:r>
      <w:r w:rsidR="00961249" w:rsidRPr="00943EE3">
        <w:t xml:space="preserve"> в соответствии с договором </w:t>
      </w:r>
      <w:r w:rsidRPr="00943EE3">
        <w:t xml:space="preserve">с </w:t>
      </w:r>
      <w:r w:rsidR="00242C1B" w:rsidRPr="00943EE3">
        <w:t>ТОО «</w:t>
      </w:r>
      <w:r w:rsidR="00943EE3" w:rsidRPr="00943EE3">
        <w:t>Производственно-Изыскательская Артель</w:t>
      </w:r>
      <w:r w:rsidR="00242C1B" w:rsidRPr="00943EE3">
        <w:t xml:space="preserve">» </w:t>
      </w:r>
      <w:r w:rsidRPr="00943EE3">
        <w:t xml:space="preserve">и техническим заданием </w:t>
      </w:r>
      <w:r w:rsidR="0013631C" w:rsidRPr="00943EE3">
        <w:t xml:space="preserve">на проектирование </w:t>
      </w:r>
      <w:r w:rsidRPr="00943EE3">
        <w:t>на основании нормативных документов Министерства охраны окружающей среды (МООС) и Министерства энергетики и минеральных ресурсов (МЭ и МР) Республики Казахстан.</w:t>
      </w:r>
    </w:p>
    <w:p w:rsidR="00085E29" w:rsidRPr="0040263D" w:rsidRDefault="00242C1B" w:rsidP="004E4B56">
      <w:pPr>
        <w:pStyle w:val="a8"/>
        <w:spacing w:line="312" w:lineRule="auto"/>
        <w:ind w:right="211" w:firstLine="567"/>
        <w:jc w:val="both"/>
        <w:rPr>
          <w:szCs w:val="24"/>
        </w:rPr>
      </w:pPr>
      <w:r w:rsidRPr="004459F8">
        <w:t xml:space="preserve">Основанием для разработки </w:t>
      </w:r>
      <w:r>
        <w:t>проекта «Оценки воздействия на окружающую среду»</w:t>
      </w:r>
      <w:r w:rsidRPr="004459F8">
        <w:t xml:space="preserve"> являются </w:t>
      </w:r>
      <w:r>
        <w:t>Э</w:t>
      </w:r>
      <w:r w:rsidRPr="004459F8">
        <w:t xml:space="preserve">кологический кодекс РК и </w:t>
      </w:r>
      <w:r w:rsidRPr="009F6608">
        <w:t>«Инструкция по проведению оценки воздействия намечаемой хозяйственной и иной деятельности на окружающую среду при разработке предплановой, предпроектной и проектной документации», утвержденная приказом № 204-п Министра ООС Республики Казахстан от 28.06.2007 г. в редакции согласно Приказ и.о. Министра охраны окружающей среды Республики Казахстан от 19 марта 2012 года № 72-п. О внесении изменений в приказ Министра охраны окружающей среды Республики Казахстан от 28 июня 2007 года № 204-п "Об утверждении Инструкции по проведению оценки воздействия намечаемой хозяйственной и иной деятельности на окружающую среду при разработке предплановой, плановой, предпрое</w:t>
      </w:r>
      <w:r>
        <w:t>ктной и проектной документации"</w:t>
      </w:r>
      <w:r w:rsidRPr="007F3CCA">
        <w:t>.</w:t>
      </w:r>
    </w:p>
    <w:p w:rsidR="00397273" w:rsidRPr="0040263D" w:rsidRDefault="00397273" w:rsidP="00162F30">
      <w:pPr>
        <w:pStyle w:val="a8"/>
        <w:spacing w:line="312" w:lineRule="auto"/>
        <w:ind w:right="211" w:firstLine="567"/>
        <w:jc w:val="both"/>
        <w:rPr>
          <w:szCs w:val="24"/>
        </w:rPr>
      </w:pPr>
      <w:r w:rsidRPr="0040263D">
        <w:rPr>
          <w:szCs w:val="24"/>
        </w:rPr>
        <w:t>На этапе оценки состояния компонентов окружающей среды приведена обобщенная характеристика природной среды в районе деятельности</w:t>
      </w:r>
      <w:r w:rsidR="00162F30" w:rsidRPr="0040263D">
        <w:rPr>
          <w:szCs w:val="24"/>
        </w:rPr>
        <w:t xml:space="preserve"> предприятия</w:t>
      </w:r>
      <w:r w:rsidRPr="0040263D">
        <w:rPr>
          <w:szCs w:val="24"/>
        </w:rPr>
        <w:t>, рассмотрены основные направления хозяйственного использования территории и определены принципиальные позиции по оценке воздействия на окружающую среду, включающие в себя:</w:t>
      </w:r>
    </w:p>
    <w:p w:rsidR="00397273" w:rsidRPr="0040263D" w:rsidRDefault="00397273" w:rsidP="00162F30">
      <w:pPr>
        <w:pStyle w:val="a8"/>
        <w:spacing w:line="312" w:lineRule="auto"/>
        <w:ind w:right="211" w:firstLine="567"/>
        <w:jc w:val="both"/>
        <w:rPr>
          <w:spacing w:val="-19"/>
          <w:szCs w:val="24"/>
        </w:rPr>
      </w:pPr>
      <w:r w:rsidRPr="0040263D">
        <w:rPr>
          <w:spacing w:val="6"/>
          <w:szCs w:val="24"/>
        </w:rPr>
        <w:t xml:space="preserve">1) виды воздействия намечаемой деятельности на окружающую </w:t>
      </w:r>
      <w:r w:rsidRPr="0040263D">
        <w:rPr>
          <w:spacing w:val="4"/>
          <w:szCs w:val="24"/>
        </w:rPr>
        <w:t>среду, их взаимодействие с уже существующими видами воздействия на рассматриваемой территории (типы нарушений, наименование и количество загрязнителей),</w:t>
      </w:r>
    </w:p>
    <w:p w:rsidR="00397273" w:rsidRPr="0040263D" w:rsidRDefault="00397273" w:rsidP="00162F30">
      <w:pPr>
        <w:pStyle w:val="a8"/>
        <w:spacing w:line="312" w:lineRule="auto"/>
        <w:ind w:right="211" w:firstLine="567"/>
        <w:jc w:val="both"/>
        <w:rPr>
          <w:spacing w:val="-10"/>
          <w:szCs w:val="24"/>
        </w:rPr>
      </w:pPr>
      <w:r w:rsidRPr="0040263D">
        <w:rPr>
          <w:szCs w:val="24"/>
        </w:rPr>
        <w:t xml:space="preserve">2) характеристику выбросов, сбросов загрязняющих </w:t>
      </w:r>
      <w:r w:rsidRPr="0040263D">
        <w:rPr>
          <w:spacing w:val="8"/>
          <w:szCs w:val="24"/>
        </w:rPr>
        <w:t xml:space="preserve">веществ, объемы образования отходов производства </w:t>
      </w:r>
      <w:r w:rsidRPr="0040263D">
        <w:rPr>
          <w:szCs w:val="24"/>
        </w:rPr>
        <w:t>и потребления,</w:t>
      </w:r>
    </w:p>
    <w:p w:rsidR="00397273" w:rsidRPr="0040263D" w:rsidRDefault="00397273" w:rsidP="00162F30">
      <w:pPr>
        <w:pStyle w:val="a8"/>
        <w:spacing w:line="312" w:lineRule="auto"/>
        <w:ind w:right="211" w:firstLine="567"/>
        <w:jc w:val="both"/>
        <w:rPr>
          <w:spacing w:val="-12"/>
          <w:szCs w:val="24"/>
        </w:rPr>
      </w:pPr>
      <w:r w:rsidRPr="0040263D">
        <w:rPr>
          <w:spacing w:val="3"/>
          <w:szCs w:val="24"/>
        </w:rPr>
        <w:t xml:space="preserve">3) возможные способы очистки и утилизации (захоронения) </w:t>
      </w:r>
      <w:r w:rsidRPr="0040263D">
        <w:rPr>
          <w:spacing w:val="4"/>
          <w:szCs w:val="24"/>
        </w:rPr>
        <w:t>отходов производства и потребления,</w:t>
      </w:r>
    </w:p>
    <w:p w:rsidR="00397273" w:rsidRPr="0040263D" w:rsidRDefault="00397273" w:rsidP="00162F30">
      <w:pPr>
        <w:pStyle w:val="a8"/>
        <w:spacing w:line="312" w:lineRule="auto"/>
        <w:ind w:right="211" w:firstLine="567"/>
        <w:jc w:val="both"/>
        <w:rPr>
          <w:spacing w:val="-7"/>
          <w:szCs w:val="24"/>
        </w:rPr>
      </w:pPr>
      <w:r w:rsidRPr="0040263D">
        <w:rPr>
          <w:spacing w:val="3"/>
          <w:szCs w:val="24"/>
        </w:rPr>
        <w:t xml:space="preserve">4) основные решения по ограничению или </w:t>
      </w:r>
      <w:r w:rsidRPr="0040263D">
        <w:rPr>
          <w:spacing w:val="6"/>
          <w:szCs w:val="24"/>
        </w:rPr>
        <w:t xml:space="preserve">нейтрализации отрицательных последствий от реализации намечаемой </w:t>
      </w:r>
      <w:r w:rsidRPr="0040263D">
        <w:rPr>
          <w:spacing w:val="3"/>
          <w:szCs w:val="24"/>
        </w:rPr>
        <w:t>деятельности, способствующие снижению обще</w:t>
      </w:r>
      <w:r w:rsidR="006E71CE">
        <w:rPr>
          <w:spacing w:val="3"/>
          <w:szCs w:val="24"/>
        </w:rPr>
        <w:t>-</w:t>
      </w:r>
      <w:r w:rsidRPr="0040263D">
        <w:rPr>
          <w:spacing w:val="4"/>
          <w:szCs w:val="24"/>
        </w:rPr>
        <w:t>экологической напряженности.</w:t>
      </w:r>
    </w:p>
    <w:p w:rsidR="00EB5788" w:rsidRDefault="00397273" w:rsidP="00EB5788">
      <w:pPr>
        <w:pStyle w:val="a8"/>
        <w:spacing w:line="312" w:lineRule="auto"/>
        <w:ind w:right="211" w:firstLine="567"/>
        <w:jc w:val="both"/>
        <w:rPr>
          <w:szCs w:val="24"/>
        </w:rPr>
      </w:pPr>
      <w:r w:rsidRPr="0040263D">
        <w:rPr>
          <w:szCs w:val="24"/>
        </w:rPr>
        <w:t xml:space="preserve">При выполнении оценки воздействия на окружающую среду </w:t>
      </w:r>
      <w:r w:rsidR="00875266" w:rsidRPr="0040263D">
        <w:rPr>
          <w:szCs w:val="24"/>
        </w:rPr>
        <w:t xml:space="preserve">проекта </w:t>
      </w:r>
      <w:r w:rsidRPr="0040263D">
        <w:rPr>
          <w:szCs w:val="24"/>
        </w:rPr>
        <w:t>определены потенциально возможные изменения</w:t>
      </w:r>
      <w:r w:rsidR="00162F30" w:rsidRPr="0040263D">
        <w:rPr>
          <w:szCs w:val="24"/>
        </w:rPr>
        <w:t xml:space="preserve"> </w:t>
      </w:r>
      <w:r w:rsidRPr="0040263D">
        <w:rPr>
          <w:szCs w:val="24"/>
        </w:rPr>
        <w:t>в компонентах окружающей и социально-экономической сред при реализации намечаемой деятельности. Также определены качественные и количественные параметры намечаемой деятельности (выбросы, сбросы, отходы производства и потребления, площади земель, отводимые во временное и постоянное пользование и т.д.).</w:t>
      </w:r>
    </w:p>
    <w:p w:rsidR="0018128A" w:rsidRPr="00FB118A" w:rsidRDefault="00A6742F" w:rsidP="00EB5788">
      <w:pPr>
        <w:pStyle w:val="a8"/>
        <w:spacing w:line="312" w:lineRule="auto"/>
        <w:ind w:right="211" w:firstLine="567"/>
        <w:jc w:val="both"/>
        <w:rPr>
          <w:szCs w:val="24"/>
        </w:rPr>
      </w:pPr>
      <w:r w:rsidRPr="00A6742F">
        <w:rPr>
          <w:szCs w:val="24"/>
        </w:rPr>
        <w:t>Площадь участка «Альфа» 1,95 км2.</w:t>
      </w:r>
    </w:p>
    <w:p w:rsidR="00283AC1" w:rsidRPr="00810F72" w:rsidRDefault="00283AC1" w:rsidP="00283AC1">
      <w:pPr>
        <w:ind w:firstLine="539"/>
        <w:jc w:val="both"/>
        <w:rPr>
          <w:sz w:val="24"/>
          <w:szCs w:val="24"/>
        </w:rPr>
      </w:pPr>
      <w:r w:rsidRPr="00810F72">
        <w:rPr>
          <w:sz w:val="24"/>
          <w:szCs w:val="24"/>
        </w:rPr>
        <w:t xml:space="preserve">Согласно Санитарным правилам «Санитарно-эпидемиологические требования по установлению санитарно-защитной зоны производственных объектов» Утверждены </w:t>
      </w:r>
      <w:r w:rsidRPr="00810F72">
        <w:rPr>
          <w:sz w:val="24"/>
          <w:szCs w:val="24"/>
        </w:rPr>
        <w:lastRenderedPageBreak/>
        <w:t xml:space="preserve">приказом Министра национальной экономики Республики Казахстан от 20 марта 2015 года № 237  </w:t>
      </w:r>
      <w:r w:rsidR="00010335" w:rsidRPr="00810F72">
        <w:rPr>
          <w:sz w:val="24"/>
          <w:szCs w:val="24"/>
        </w:rPr>
        <w:t xml:space="preserve"> поисковые работы являются неклассифицированным видом деятельности</w:t>
      </w:r>
      <w:r w:rsidRPr="00810F72">
        <w:rPr>
          <w:sz w:val="24"/>
          <w:szCs w:val="24"/>
        </w:rPr>
        <w:t>.</w:t>
      </w:r>
    </w:p>
    <w:p w:rsidR="00283AC1" w:rsidRPr="00810F72" w:rsidRDefault="00283AC1" w:rsidP="00810F72">
      <w:pPr>
        <w:ind w:firstLine="539"/>
        <w:jc w:val="both"/>
        <w:rPr>
          <w:sz w:val="24"/>
          <w:szCs w:val="24"/>
        </w:rPr>
      </w:pPr>
      <w:r w:rsidRPr="00810F72">
        <w:rPr>
          <w:sz w:val="24"/>
          <w:szCs w:val="24"/>
        </w:rPr>
        <w:t xml:space="preserve">В соответствии со статьей 40 Экологического Кодекса РК </w:t>
      </w:r>
      <w:r w:rsidR="00810F72" w:rsidRPr="00810F72">
        <w:rPr>
          <w:sz w:val="24"/>
          <w:szCs w:val="24"/>
        </w:rPr>
        <w:t>Виды деятельности, не относящиеся к классам опасности согласно санитарной классификации производственных объектов, классифицируются как объекты IV категории.</w:t>
      </w:r>
    </w:p>
    <w:p w:rsidR="0081456A" w:rsidRDefault="0081456A" w:rsidP="0081456A">
      <w:pPr>
        <w:ind w:firstLine="539"/>
        <w:jc w:val="both"/>
        <w:rPr>
          <w:sz w:val="24"/>
          <w:szCs w:val="24"/>
        </w:rPr>
      </w:pPr>
      <w:r>
        <w:rPr>
          <w:sz w:val="24"/>
          <w:szCs w:val="24"/>
        </w:rPr>
        <w:t xml:space="preserve">Согласно ст. 6 </w:t>
      </w:r>
      <w:r w:rsidRPr="0081456A">
        <w:rPr>
          <w:sz w:val="24"/>
          <w:szCs w:val="24"/>
        </w:rPr>
        <w:t>Конвенция о доступе к информации, участии общественности в процессе принятия решений и доступе к правосудию по вопросам, касающимся окружающей среды [Орхусская конвенция]</w:t>
      </w:r>
      <w:r>
        <w:rPr>
          <w:sz w:val="24"/>
          <w:szCs w:val="24"/>
        </w:rPr>
        <w:t xml:space="preserve"> данный вид деятельности не подпадает под обязательное проведение общественных слушаний.</w:t>
      </w:r>
    </w:p>
    <w:p w:rsidR="00162F30" w:rsidRPr="0040263D" w:rsidRDefault="00EB5788" w:rsidP="00EB5788">
      <w:pPr>
        <w:pStyle w:val="a8"/>
        <w:spacing w:line="312" w:lineRule="auto"/>
        <w:ind w:right="211" w:firstLine="567"/>
        <w:rPr>
          <w:bCs/>
          <w:caps/>
          <w:color w:val="365F91"/>
          <w:szCs w:val="24"/>
          <w:lang w:eastAsia="en-US"/>
        </w:rPr>
      </w:pPr>
      <w:r w:rsidRPr="0040263D">
        <w:rPr>
          <w:szCs w:val="24"/>
        </w:rPr>
        <w:br w:type="page"/>
      </w:r>
    </w:p>
    <w:sdt>
      <w:sdtPr>
        <w:rPr>
          <w:rFonts w:ascii="Times New Roman" w:hAnsi="Times New Roman"/>
          <w:bCs w:val="0"/>
          <w:caps w:val="0"/>
          <w:color w:val="auto"/>
          <w:sz w:val="20"/>
          <w:szCs w:val="20"/>
          <w:lang w:eastAsia="ru-RU"/>
        </w:rPr>
        <w:id w:val="866798023"/>
        <w:docPartObj>
          <w:docPartGallery w:val="Table of Contents"/>
          <w:docPartUnique/>
        </w:docPartObj>
      </w:sdtPr>
      <w:sdtEndPr>
        <w:rPr>
          <w:b/>
        </w:rPr>
      </w:sdtEndPr>
      <w:sdtContent>
        <w:p w:rsidR="00BB14DB" w:rsidRDefault="00BB14DB">
          <w:pPr>
            <w:pStyle w:val="af5"/>
          </w:pPr>
          <w:r>
            <w:t>Оглавление</w:t>
          </w:r>
        </w:p>
        <w:p w:rsidR="009976F8" w:rsidRDefault="00BB14DB">
          <w:pPr>
            <w:pStyle w:val="13"/>
            <w:tabs>
              <w:tab w:val="right" w:leader="dot" w:pos="9348"/>
            </w:tabs>
            <w:rPr>
              <w:rFonts w:asciiTheme="minorHAnsi" w:eastAsiaTheme="minorEastAsia" w:hAnsiTheme="minorHAnsi" w:cstheme="minorBidi"/>
              <w:b w:val="0"/>
              <w:bCs w:val="0"/>
              <w:i w:val="0"/>
              <w:iCs w:val="0"/>
              <w:noProof/>
              <w:sz w:val="22"/>
              <w:szCs w:val="22"/>
            </w:rPr>
          </w:pPr>
          <w:r>
            <w:fldChar w:fldCharType="begin"/>
          </w:r>
          <w:r>
            <w:instrText xml:space="preserve"> TOC \o "1-3" \h \z \u </w:instrText>
          </w:r>
          <w:r>
            <w:fldChar w:fldCharType="separate"/>
          </w:r>
          <w:hyperlink w:anchor="_Toc445289289" w:history="1">
            <w:r w:rsidR="009976F8" w:rsidRPr="00900D9A">
              <w:rPr>
                <w:rStyle w:val="af6"/>
                <w:noProof/>
              </w:rPr>
              <w:t>Введение</w:t>
            </w:r>
            <w:r w:rsidR="009976F8">
              <w:rPr>
                <w:noProof/>
                <w:webHidden/>
              </w:rPr>
              <w:tab/>
            </w:r>
            <w:r w:rsidR="009976F8">
              <w:rPr>
                <w:noProof/>
                <w:webHidden/>
              </w:rPr>
              <w:fldChar w:fldCharType="begin"/>
            </w:r>
            <w:r w:rsidR="009976F8">
              <w:rPr>
                <w:noProof/>
                <w:webHidden/>
              </w:rPr>
              <w:instrText xml:space="preserve"> PAGEREF _Toc445289289 \h </w:instrText>
            </w:r>
            <w:r w:rsidR="009976F8">
              <w:rPr>
                <w:noProof/>
                <w:webHidden/>
              </w:rPr>
            </w:r>
            <w:r w:rsidR="009976F8">
              <w:rPr>
                <w:noProof/>
                <w:webHidden/>
              </w:rPr>
              <w:fldChar w:fldCharType="separate"/>
            </w:r>
            <w:r w:rsidR="001F5BAB">
              <w:rPr>
                <w:noProof/>
                <w:webHidden/>
              </w:rPr>
              <w:t>8</w:t>
            </w:r>
            <w:r w:rsidR="009976F8">
              <w:rPr>
                <w:noProof/>
                <w:webHidden/>
              </w:rPr>
              <w:fldChar w:fldCharType="end"/>
            </w:r>
          </w:hyperlink>
        </w:p>
        <w:p w:rsidR="009976F8" w:rsidRDefault="00E26146">
          <w:pPr>
            <w:pStyle w:val="13"/>
            <w:tabs>
              <w:tab w:val="left" w:pos="600"/>
              <w:tab w:val="right" w:leader="dot" w:pos="9348"/>
            </w:tabs>
            <w:rPr>
              <w:rFonts w:asciiTheme="minorHAnsi" w:eastAsiaTheme="minorEastAsia" w:hAnsiTheme="minorHAnsi" w:cstheme="minorBidi"/>
              <w:b w:val="0"/>
              <w:bCs w:val="0"/>
              <w:i w:val="0"/>
              <w:iCs w:val="0"/>
              <w:noProof/>
              <w:sz w:val="22"/>
              <w:szCs w:val="22"/>
            </w:rPr>
          </w:pPr>
          <w:hyperlink w:anchor="_Toc445289290" w:history="1">
            <w:r w:rsidR="009976F8" w:rsidRPr="00900D9A">
              <w:rPr>
                <w:rStyle w:val="af6"/>
                <w:rFonts w:asciiTheme="majorHAnsi" w:hAnsiTheme="majorHAnsi"/>
                <w:noProof/>
                <w:lang w:eastAsia="en-US" w:bidi="en-US"/>
              </w:rPr>
              <w:t>1.</w:t>
            </w:r>
            <w:r w:rsidR="009976F8">
              <w:rPr>
                <w:rFonts w:asciiTheme="minorHAnsi" w:eastAsiaTheme="minorEastAsia" w:hAnsiTheme="minorHAnsi" w:cstheme="minorBidi"/>
                <w:b w:val="0"/>
                <w:bCs w:val="0"/>
                <w:i w:val="0"/>
                <w:iCs w:val="0"/>
                <w:noProof/>
                <w:sz w:val="22"/>
                <w:szCs w:val="22"/>
              </w:rPr>
              <w:tab/>
            </w:r>
            <w:r w:rsidR="009976F8" w:rsidRPr="00900D9A">
              <w:rPr>
                <w:rStyle w:val="af6"/>
                <w:rFonts w:asciiTheme="majorHAnsi" w:hAnsiTheme="majorHAnsi"/>
                <w:noProof/>
                <w:lang w:eastAsia="en-US" w:bidi="en-US"/>
              </w:rPr>
              <w:t>Общие сведения о предприятии</w:t>
            </w:r>
            <w:r w:rsidR="009976F8">
              <w:rPr>
                <w:noProof/>
                <w:webHidden/>
              </w:rPr>
              <w:tab/>
            </w:r>
            <w:r w:rsidR="009976F8">
              <w:rPr>
                <w:noProof/>
                <w:webHidden/>
              </w:rPr>
              <w:fldChar w:fldCharType="begin"/>
            </w:r>
            <w:r w:rsidR="009976F8">
              <w:rPr>
                <w:noProof/>
                <w:webHidden/>
              </w:rPr>
              <w:instrText xml:space="preserve"> PAGEREF _Toc445289290 \h </w:instrText>
            </w:r>
            <w:r w:rsidR="009976F8">
              <w:rPr>
                <w:noProof/>
                <w:webHidden/>
              </w:rPr>
            </w:r>
            <w:r w:rsidR="009976F8">
              <w:rPr>
                <w:noProof/>
                <w:webHidden/>
              </w:rPr>
              <w:fldChar w:fldCharType="separate"/>
            </w:r>
            <w:r w:rsidR="001F5BAB">
              <w:rPr>
                <w:noProof/>
                <w:webHidden/>
              </w:rPr>
              <w:t>9</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291" w:history="1">
            <w:r w:rsidR="009976F8" w:rsidRPr="00900D9A">
              <w:rPr>
                <w:rStyle w:val="af6"/>
                <w:rFonts w:asciiTheme="majorHAnsi" w:hAnsiTheme="majorHAnsi"/>
                <w:noProof/>
                <w:lang w:eastAsia="en-US" w:bidi="en-US"/>
              </w:rPr>
              <w:t>1.1.</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Характеристика района размещения рассматриваемого объекта</w:t>
            </w:r>
            <w:r w:rsidR="009976F8">
              <w:rPr>
                <w:noProof/>
                <w:webHidden/>
              </w:rPr>
              <w:tab/>
            </w:r>
            <w:r w:rsidR="009976F8">
              <w:rPr>
                <w:noProof/>
                <w:webHidden/>
              </w:rPr>
              <w:fldChar w:fldCharType="begin"/>
            </w:r>
            <w:r w:rsidR="009976F8">
              <w:rPr>
                <w:noProof/>
                <w:webHidden/>
              </w:rPr>
              <w:instrText xml:space="preserve"> PAGEREF _Toc445289291 \h </w:instrText>
            </w:r>
            <w:r w:rsidR="009976F8">
              <w:rPr>
                <w:noProof/>
                <w:webHidden/>
              </w:rPr>
            </w:r>
            <w:r w:rsidR="009976F8">
              <w:rPr>
                <w:noProof/>
                <w:webHidden/>
              </w:rPr>
              <w:fldChar w:fldCharType="separate"/>
            </w:r>
            <w:r w:rsidR="001F5BAB">
              <w:rPr>
                <w:noProof/>
                <w:webHidden/>
              </w:rPr>
              <w:t>9</w:t>
            </w:r>
            <w:r w:rsidR="009976F8">
              <w:rPr>
                <w:noProof/>
                <w:webHidden/>
              </w:rPr>
              <w:fldChar w:fldCharType="end"/>
            </w:r>
          </w:hyperlink>
        </w:p>
        <w:p w:rsidR="009976F8" w:rsidRDefault="00E26146">
          <w:pPr>
            <w:pStyle w:val="13"/>
            <w:tabs>
              <w:tab w:val="left" w:pos="600"/>
              <w:tab w:val="right" w:leader="dot" w:pos="9348"/>
            </w:tabs>
            <w:rPr>
              <w:rFonts w:asciiTheme="minorHAnsi" w:eastAsiaTheme="minorEastAsia" w:hAnsiTheme="minorHAnsi" w:cstheme="minorBidi"/>
              <w:b w:val="0"/>
              <w:bCs w:val="0"/>
              <w:i w:val="0"/>
              <w:iCs w:val="0"/>
              <w:noProof/>
              <w:sz w:val="22"/>
              <w:szCs w:val="22"/>
            </w:rPr>
          </w:pPr>
          <w:hyperlink w:anchor="_Toc445289292" w:history="1">
            <w:r w:rsidR="009976F8" w:rsidRPr="00900D9A">
              <w:rPr>
                <w:rStyle w:val="af6"/>
                <w:rFonts w:asciiTheme="majorHAnsi" w:hAnsiTheme="majorHAnsi"/>
                <w:noProof/>
                <w:lang w:eastAsia="en-US" w:bidi="en-US"/>
              </w:rPr>
              <w:t>2.</w:t>
            </w:r>
            <w:r w:rsidR="009976F8">
              <w:rPr>
                <w:rFonts w:asciiTheme="minorHAnsi" w:eastAsiaTheme="minorEastAsia" w:hAnsiTheme="minorHAnsi" w:cstheme="minorBidi"/>
                <w:b w:val="0"/>
                <w:bCs w:val="0"/>
                <w:i w:val="0"/>
                <w:iCs w:val="0"/>
                <w:noProof/>
                <w:sz w:val="22"/>
                <w:szCs w:val="22"/>
              </w:rPr>
              <w:tab/>
            </w:r>
            <w:r w:rsidR="009976F8" w:rsidRPr="00900D9A">
              <w:rPr>
                <w:rStyle w:val="af6"/>
                <w:rFonts w:asciiTheme="majorHAnsi" w:hAnsiTheme="majorHAnsi"/>
                <w:noProof/>
                <w:lang w:eastAsia="en-US" w:bidi="en-US"/>
              </w:rPr>
              <w:t>Краткая характеристика физико-географических и климатических условий</w:t>
            </w:r>
            <w:r w:rsidR="009976F8">
              <w:rPr>
                <w:noProof/>
                <w:webHidden/>
              </w:rPr>
              <w:tab/>
            </w:r>
            <w:r w:rsidR="009976F8">
              <w:rPr>
                <w:noProof/>
                <w:webHidden/>
              </w:rPr>
              <w:fldChar w:fldCharType="begin"/>
            </w:r>
            <w:r w:rsidR="009976F8">
              <w:rPr>
                <w:noProof/>
                <w:webHidden/>
              </w:rPr>
              <w:instrText xml:space="preserve"> PAGEREF _Toc445289292 \h </w:instrText>
            </w:r>
            <w:r w:rsidR="009976F8">
              <w:rPr>
                <w:noProof/>
                <w:webHidden/>
              </w:rPr>
            </w:r>
            <w:r w:rsidR="009976F8">
              <w:rPr>
                <w:noProof/>
                <w:webHidden/>
              </w:rPr>
              <w:fldChar w:fldCharType="separate"/>
            </w:r>
            <w:r w:rsidR="001F5BAB">
              <w:rPr>
                <w:noProof/>
                <w:webHidden/>
              </w:rPr>
              <w:t>11</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293" w:history="1">
            <w:r w:rsidR="009976F8" w:rsidRPr="00900D9A">
              <w:rPr>
                <w:rStyle w:val="af6"/>
                <w:rFonts w:asciiTheme="majorHAnsi" w:hAnsiTheme="majorHAnsi"/>
                <w:noProof/>
                <w:lang w:eastAsia="en-US" w:bidi="en-US"/>
              </w:rPr>
              <w:t>2.1.</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Климат</w:t>
            </w:r>
            <w:r w:rsidR="009976F8">
              <w:rPr>
                <w:noProof/>
                <w:webHidden/>
              </w:rPr>
              <w:tab/>
            </w:r>
            <w:r w:rsidR="009976F8">
              <w:rPr>
                <w:noProof/>
                <w:webHidden/>
              </w:rPr>
              <w:fldChar w:fldCharType="begin"/>
            </w:r>
            <w:r w:rsidR="009976F8">
              <w:rPr>
                <w:noProof/>
                <w:webHidden/>
              </w:rPr>
              <w:instrText xml:space="preserve"> PAGEREF _Toc445289293 \h </w:instrText>
            </w:r>
            <w:r w:rsidR="009976F8">
              <w:rPr>
                <w:noProof/>
                <w:webHidden/>
              </w:rPr>
            </w:r>
            <w:r w:rsidR="009976F8">
              <w:rPr>
                <w:noProof/>
                <w:webHidden/>
              </w:rPr>
              <w:fldChar w:fldCharType="separate"/>
            </w:r>
            <w:r w:rsidR="001F5BAB">
              <w:rPr>
                <w:noProof/>
                <w:webHidden/>
              </w:rPr>
              <w:t>11</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294" w:history="1">
            <w:r w:rsidR="009976F8" w:rsidRPr="00900D9A">
              <w:rPr>
                <w:rStyle w:val="af6"/>
                <w:rFonts w:asciiTheme="majorHAnsi" w:hAnsiTheme="majorHAnsi"/>
                <w:noProof/>
                <w:lang w:eastAsia="en-US" w:bidi="en-US"/>
              </w:rPr>
              <w:t>2.2.</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Рельеф</w:t>
            </w:r>
            <w:r w:rsidR="009976F8">
              <w:rPr>
                <w:noProof/>
                <w:webHidden/>
              </w:rPr>
              <w:tab/>
            </w:r>
            <w:r w:rsidR="009976F8">
              <w:rPr>
                <w:noProof/>
                <w:webHidden/>
              </w:rPr>
              <w:fldChar w:fldCharType="begin"/>
            </w:r>
            <w:r w:rsidR="009976F8">
              <w:rPr>
                <w:noProof/>
                <w:webHidden/>
              </w:rPr>
              <w:instrText xml:space="preserve"> PAGEREF _Toc445289294 \h </w:instrText>
            </w:r>
            <w:r w:rsidR="009976F8">
              <w:rPr>
                <w:noProof/>
                <w:webHidden/>
              </w:rPr>
            </w:r>
            <w:r w:rsidR="009976F8">
              <w:rPr>
                <w:noProof/>
                <w:webHidden/>
              </w:rPr>
              <w:fldChar w:fldCharType="separate"/>
            </w:r>
            <w:r w:rsidR="001F5BAB">
              <w:rPr>
                <w:noProof/>
                <w:webHidden/>
              </w:rPr>
              <w:t>12</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295" w:history="1">
            <w:r w:rsidR="009976F8" w:rsidRPr="00900D9A">
              <w:rPr>
                <w:rStyle w:val="af6"/>
                <w:rFonts w:asciiTheme="majorHAnsi" w:hAnsiTheme="majorHAnsi"/>
                <w:noProof/>
                <w:lang w:eastAsia="en-US" w:bidi="en-US"/>
              </w:rPr>
              <w:t>2.3.</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Почвы и растительность</w:t>
            </w:r>
            <w:r w:rsidR="009976F8">
              <w:rPr>
                <w:noProof/>
                <w:webHidden/>
              </w:rPr>
              <w:tab/>
            </w:r>
            <w:r w:rsidR="009976F8">
              <w:rPr>
                <w:noProof/>
                <w:webHidden/>
              </w:rPr>
              <w:fldChar w:fldCharType="begin"/>
            </w:r>
            <w:r w:rsidR="009976F8">
              <w:rPr>
                <w:noProof/>
                <w:webHidden/>
              </w:rPr>
              <w:instrText xml:space="preserve"> PAGEREF _Toc445289295 \h </w:instrText>
            </w:r>
            <w:r w:rsidR="009976F8">
              <w:rPr>
                <w:noProof/>
                <w:webHidden/>
              </w:rPr>
            </w:r>
            <w:r w:rsidR="009976F8">
              <w:rPr>
                <w:noProof/>
                <w:webHidden/>
              </w:rPr>
              <w:fldChar w:fldCharType="separate"/>
            </w:r>
            <w:r w:rsidR="001F5BAB">
              <w:rPr>
                <w:noProof/>
                <w:webHidden/>
              </w:rPr>
              <w:t>13</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296" w:history="1">
            <w:r w:rsidR="009976F8" w:rsidRPr="00900D9A">
              <w:rPr>
                <w:rStyle w:val="af6"/>
                <w:rFonts w:asciiTheme="majorHAnsi" w:hAnsiTheme="majorHAnsi"/>
                <w:noProof/>
                <w:lang w:eastAsia="en-US" w:bidi="en-US"/>
              </w:rPr>
              <w:t>2.4.</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Животный мир</w:t>
            </w:r>
            <w:r w:rsidR="009976F8">
              <w:rPr>
                <w:noProof/>
                <w:webHidden/>
              </w:rPr>
              <w:tab/>
            </w:r>
            <w:r w:rsidR="009976F8">
              <w:rPr>
                <w:noProof/>
                <w:webHidden/>
              </w:rPr>
              <w:fldChar w:fldCharType="begin"/>
            </w:r>
            <w:r w:rsidR="009976F8">
              <w:rPr>
                <w:noProof/>
                <w:webHidden/>
              </w:rPr>
              <w:instrText xml:space="preserve"> PAGEREF _Toc445289296 \h </w:instrText>
            </w:r>
            <w:r w:rsidR="009976F8">
              <w:rPr>
                <w:noProof/>
                <w:webHidden/>
              </w:rPr>
            </w:r>
            <w:r w:rsidR="009976F8">
              <w:rPr>
                <w:noProof/>
                <w:webHidden/>
              </w:rPr>
              <w:fldChar w:fldCharType="separate"/>
            </w:r>
            <w:r w:rsidR="001F5BAB">
              <w:rPr>
                <w:noProof/>
                <w:webHidden/>
              </w:rPr>
              <w:t>14</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297" w:history="1">
            <w:r w:rsidR="009976F8" w:rsidRPr="00900D9A">
              <w:rPr>
                <w:rStyle w:val="af6"/>
                <w:rFonts w:asciiTheme="majorHAnsi" w:hAnsiTheme="majorHAnsi"/>
                <w:noProof/>
                <w:lang w:eastAsia="en-US" w:bidi="en-US"/>
              </w:rPr>
              <w:t>2.5.</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Гидрологические условия</w:t>
            </w:r>
            <w:r w:rsidR="009976F8">
              <w:rPr>
                <w:noProof/>
                <w:webHidden/>
              </w:rPr>
              <w:tab/>
            </w:r>
            <w:r w:rsidR="009976F8">
              <w:rPr>
                <w:noProof/>
                <w:webHidden/>
              </w:rPr>
              <w:fldChar w:fldCharType="begin"/>
            </w:r>
            <w:r w:rsidR="009976F8">
              <w:rPr>
                <w:noProof/>
                <w:webHidden/>
              </w:rPr>
              <w:instrText xml:space="preserve"> PAGEREF _Toc445289297 \h </w:instrText>
            </w:r>
            <w:r w:rsidR="009976F8">
              <w:rPr>
                <w:noProof/>
                <w:webHidden/>
              </w:rPr>
            </w:r>
            <w:r w:rsidR="009976F8">
              <w:rPr>
                <w:noProof/>
                <w:webHidden/>
              </w:rPr>
              <w:fldChar w:fldCharType="separate"/>
            </w:r>
            <w:r w:rsidR="001F5BAB">
              <w:rPr>
                <w:noProof/>
                <w:webHidden/>
              </w:rPr>
              <w:t>15</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298" w:history="1">
            <w:r w:rsidR="009976F8" w:rsidRPr="00900D9A">
              <w:rPr>
                <w:rStyle w:val="af6"/>
                <w:rFonts w:asciiTheme="majorHAnsi" w:hAnsiTheme="majorHAnsi"/>
                <w:noProof/>
                <w:lang w:eastAsia="en-US" w:bidi="en-US"/>
              </w:rPr>
              <w:t>2.6.</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Гидрогеологические условия</w:t>
            </w:r>
            <w:r w:rsidR="009976F8">
              <w:rPr>
                <w:noProof/>
                <w:webHidden/>
              </w:rPr>
              <w:tab/>
            </w:r>
            <w:r w:rsidR="009976F8">
              <w:rPr>
                <w:noProof/>
                <w:webHidden/>
              </w:rPr>
              <w:fldChar w:fldCharType="begin"/>
            </w:r>
            <w:r w:rsidR="009976F8">
              <w:rPr>
                <w:noProof/>
                <w:webHidden/>
              </w:rPr>
              <w:instrText xml:space="preserve"> PAGEREF _Toc445289298 \h </w:instrText>
            </w:r>
            <w:r w:rsidR="009976F8">
              <w:rPr>
                <w:noProof/>
                <w:webHidden/>
              </w:rPr>
            </w:r>
            <w:r w:rsidR="009976F8">
              <w:rPr>
                <w:noProof/>
                <w:webHidden/>
              </w:rPr>
              <w:fldChar w:fldCharType="separate"/>
            </w:r>
            <w:r w:rsidR="001F5BAB">
              <w:rPr>
                <w:noProof/>
                <w:webHidden/>
              </w:rPr>
              <w:t>16</w:t>
            </w:r>
            <w:r w:rsidR="009976F8">
              <w:rPr>
                <w:noProof/>
                <w:webHidden/>
              </w:rPr>
              <w:fldChar w:fldCharType="end"/>
            </w:r>
          </w:hyperlink>
        </w:p>
        <w:p w:rsidR="009976F8" w:rsidRDefault="00E26146">
          <w:pPr>
            <w:pStyle w:val="13"/>
            <w:tabs>
              <w:tab w:val="left" w:pos="600"/>
              <w:tab w:val="right" w:leader="dot" w:pos="9348"/>
            </w:tabs>
            <w:rPr>
              <w:rFonts w:asciiTheme="minorHAnsi" w:eastAsiaTheme="minorEastAsia" w:hAnsiTheme="minorHAnsi" w:cstheme="minorBidi"/>
              <w:b w:val="0"/>
              <w:bCs w:val="0"/>
              <w:i w:val="0"/>
              <w:iCs w:val="0"/>
              <w:noProof/>
              <w:sz w:val="22"/>
              <w:szCs w:val="22"/>
            </w:rPr>
          </w:pPr>
          <w:hyperlink w:anchor="_Toc445289299" w:history="1">
            <w:r w:rsidR="009976F8" w:rsidRPr="00900D9A">
              <w:rPr>
                <w:rStyle w:val="af6"/>
                <w:rFonts w:asciiTheme="majorHAnsi" w:hAnsiTheme="majorHAnsi"/>
                <w:noProof/>
                <w:lang w:eastAsia="en-US" w:bidi="en-US"/>
              </w:rPr>
              <w:t>3.</w:t>
            </w:r>
            <w:r w:rsidR="009976F8">
              <w:rPr>
                <w:rFonts w:asciiTheme="minorHAnsi" w:eastAsiaTheme="minorEastAsia" w:hAnsiTheme="minorHAnsi" w:cstheme="minorBidi"/>
                <w:b w:val="0"/>
                <w:bCs w:val="0"/>
                <w:i w:val="0"/>
                <w:iCs w:val="0"/>
                <w:noProof/>
                <w:sz w:val="22"/>
                <w:szCs w:val="22"/>
              </w:rPr>
              <w:tab/>
            </w:r>
            <w:r w:rsidR="009976F8" w:rsidRPr="00900D9A">
              <w:rPr>
                <w:rStyle w:val="af6"/>
                <w:rFonts w:asciiTheme="majorHAnsi" w:hAnsiTheme="majorHAnsi"/>
                <w:noProof/>
                <w:lang w:eastAsia="en-US" w:bidi="en-US"/>
              </w:rPr>
              <w:t>Социально-экономическая ситуация в регионе</w:t>
            </w:r>
            <w:r w:rsidR="009976F8">
              <w:rPr>
                <w:noProof/>
                <w:webHidden/>
              </w:rPr>
              <w:tab/>
            </w:r>
            <w:r w:rsidR="009976F8">
              <w:rPr>
                <w:noProof/>
                <w:webHidden/>
              </w:rPr>
              <w:fldChar w:fldCharType="begin"/>
            </w:r>
            <w:r w:rsidR="009976F8">
              <w:rPr>
                <w:noProof/>
                <w:webHidden/>
              </w:rPr>
              <w:instrText xml:space="preserve"> PAGEREF _Toc445289299 \h </w:instrText>
            </w:r>
            <w:r w:rsidR="009976F8">
              <w:rPr>
                <w:noProof/>
                <w:webHidden/>
              </w:rPr>
            </w:r>
            <w:r w:rsidR="009976F8">
              <w:rPr>
                <w:noProof/>
                <w:webHidden/>
              </w:rPr>
              <w:fldChar w:fldCharType="separate"/>
            </w:r>
            <w:r w:rsidR="001F5BAB">
              <w:rPr>
                <w:noProof/>
                <w:webHidden/>
              </w:rPr>
              <w:t>20</w:t>
            </w:r>
            <w:r w:rsidR="009976F8">
              <w:rPr>
                <w:noProof/>
                <w:webHidden/>
              </w:rPr>
              <w:fldChar w:fldCharType="end"/>
            </w:r>
          </w:hyperlink>
        </w:p>
        <w:p w:rsidR="009976F8" w:rsidRDefault="00E26146">
          <w:pPr>
            <w:pStyle w:val="13"/>
            <w:tabs>
              <w:tab w:val="left" w:pos="600"/>
              <w:tab w:val="right" w:leader="dot" w:pos="9348"/>
            </w:tabs>
            <w:rPr>
              <w:rFonts w:asciiTheme="minorHAnsi" w:eastAsiaTheme="minorEastAsia" w:hAnsiTheme="minorHAnsi" w:cstheme="minorBidi"/>
              <w:b w:val="0"/>
              <w:bCs w:val="0"/>
              <w:i w:val="0"/>
              <w:iCs w:val="0"/>
              <w:noProof/>
              <w:sz w:val="22"/>
              <w:szCs w:val="22"/>
            </w:rPr>
          </w:pPr>
          <w:hyperlink w:anchor="_Toc445289300" w:history="1">
            <w:r w:rsidR="009976F8" w:rsidRPr="00900D9A">
              <w:rPr>
                <w:rStyle w:val="af6"/>
                <w:rFonts w:asciiTheme="majorHAnsi" w:hAnsiTheme="majorHAnsi"/>
                <w:noProof/>
                <w:lang w:eastAsia="en-US" w:bidi="en-US"/>
              </w:rPr>
              <w:t>4.</w:t>
            </w:r>
            <w:r w:rsidR="009976F8">
              <w:rPr>
                <w:rFonts w:asciiTheme="minorHAnsi" w:eastAsiaTheme="minorEastAsia" w:hAnsiTheme="minorHAnsi" w:cstheme="minorBidi"/>
                <w:b w:val="0"/>
                <w:bCs w:val="0"/>
                <w:i w:val="0"/>
                <w:iCs w:val="0"/>
                <w:noProof/>
                <w:sz w:val="22"/>
                <w:szCs w:val="22"/>
              </w:rPr>
              <w:tab/>
            </w:r>
            <w:r w:rsidR="009976F8" w:rsidRPr="00900D9A">
              <w:rPr>
                <w:rStyle w:val="af6"/>
                <w:rFonts w:asciiTheme="majorHAnsi" w:hAnsiTheme="majorHAnsi"/>
                <w:noProof/>
                <w:lang w:eastAsia="en-US" w:bidi="en-US"/>
              </w:rPr>
              <w:t>Характеристика технологического процесса</w:t>
            </w:r>
            <w:r w:rsidR="009976F8">
              <w:rPr>
                <w:noProof/>
                <w:webHidden/>
              </w:rPr>
              <w:tab/>
            </w:r>
            <w:r w:rsidR="009976F8">
              <w:rPr>
                <w:noProof/>
                <w:webHidden/>
              </w:rPr>
              <w:fldChar w:fldCharType="begin"/>
            </w:r>
            <w:r w:rsidR="009976F8">
              <w:rPr>
                <w:noProof/>
                <w:webHidden/>
              </w:rPr>
              <w:instrText xml:space="preserve"> PAGEREF _Toc445289300 \h </w:instrText>
            </w:r>
            <w:r w:rsidR="009976F8">
              <w:rPr>
                <w:noProof/>
                <w:webHidden/>
              </w:rPr>
            </w:r>
            <w:r w:rsidR="009976F8">
              <w:rPr>
                <w:noProof/>
                <w:webHidden/>
              </w:rPr>
              <w:fldChar w:fldCharType="separate"/>
            </w:r>
            <w:r w:rsidR="001F5BAB">
              <w:rPr>
                <w:noProof/>
                <w:webHidden/>
              </w:rPr>
              <w:t>28</w:t>
            </w:r>
            <w:r w:rsidR="009976F8">
              <w:rPr>
                <w:noProof/>
                <w:webHidden/>
              </w:rPr>
              <w:fldChar w:fldCharType="end"/>
            </w:r>
          </w:hyperlink>
        </w:p>
        <w:p w:rsidR="009976F8" w:rsidRDefault="00E26146">
          <w:pPr>
            <w:pStyle w:val="13"/>
            <w:tabs>
              <w:tab w:val="left" w:pos="600"/>
              <w:tab w:val="right" w:leader="dot" w:pos="9348"/>
            </w:tabs>
            <w:rPr>
              <w:rFonts w:asciiTheme="minorHAnsi" w:eastAsiaTheme="minorEastAsia" w:hAnsiTheme="minorHAnsi" w:cstheme="minorBidi"/>
              <w:b w:val="0"/>
              <w:bCs w:val="0"/>
              <w:i w:val="0"/>
              <w:iCs w:val="0"/>
              <w:noProof/>
              <w:sz w:val="22"/>
              <w:szCs w:val="22"/>
            </w:rPr>
          </w:pPr>
          <w:hyperlink w:anchor="_Toc445289301" w:history="1">
            <w:r w:rsidR="009976F8" w:rsidRPr="00900D9A">
              <w:rPr>
                <w:rStyle w:val="af6"/>
                <w:rFonts w:asciiTheme="majorHAnsi" w:hAnsiTheme="majorHAnsi"/>
                <w:noProof/>
                <w:lang w:eastAsia="en-US" w:bidi="en-US"/>
              </w:rPr>
              <w:t>5.</w:t>
            </w:r>
            <w:r w:rsidR="009976F8">
              <w:rPr>
                <w:rFonts w:asciiTheme="minorHAnsi" w:eastAsiaTheme="minorEastAsia" w:hAnsiTheme="minorHAnsi" w:cstheme="minorBidi"/>
                <w:b w:val="0"/>
                <w:bCs w:val="0"/>
                <w:i w:val="0"/>
                <w:iCs w:val="0"/>
                <w:noProof/>
                <w:sz w:val="22"/>
                <w:szCs w:val="22"/>
              </w:rPr>
              <w:tab/>
            </w:r>
            <w:r w:rsidR="009976F8" w:rsidRPr="00900D9A">
              <w:rPr>
                <w:rStyle w:val="af6"/>
                <w:rFonts w:asciiTheme="majorHAnsi" w:hAnsiTheme="majorHAnsi"/>
                <w:noProof/>
                <w:lang w:eastAsia="en-US" w:bidi="en-US"/>
              </w:rPr>
              <w:t>Воздействие на состояние атмосферного воздуха</w:t>
            </w:r>
            <w:r w:rsidR="009976F8">
              <w:rPr>
                <w:noProof/>
                <w:webHidden/>
              </w:rPr>
              <w:tab/>
            </w:r>
            <w:r w:rsidR="009976F8">
              <w:rPr>
                <w:noProof/>
                <w:webHidden/>
              </w:rPr>
              <w:fldChar w:fldCharType="begin"/>
            </w:r>
            <w:r w:rsidR="009976F8">
              <w:rPr>
                <w:noProof/>
                <w:webHidden/>
              </w:rPr>
              <w:instrText xml:space="preserve"> PAGEREF _Toc445289301 \h </w:instrText>
            </w:r>
            <w:r w:rsidR="009976F8">
              <w:rPr>
                <w:noProof/>
                <w:webHidden/>
              </w:rPr>
            </w:r>
            <w:r w:rsidR="009976F8">
              <w:rPr>
                <w:noProof/>
                <w:webHidden/>
              </w:rPr>
              <w:fldChar w:fldCharType="separate"/>
            </w:r>
            <w:r w:rsidR="001F5BAB">
              <w:rPr>
                <w:noProof/>
                <w:webHidden/>
              </w:rPr>
              <w:t>32</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02" w:history="1">
            <w:r w:rsidR="009976F8" w:rsidRPr="00900D9A">
              <w:rPr>
                <w:rStyle w:val="af6"/>
                <w:rFonts w:asciiTheme="majorHAnsi" w:hAnsiTheme="majorHAnsi"/>
                <w:noProof/>
                <w:lang w:eastAsia="en-US" w:bidi="en-US"/>
              </w:rPr>
              <w:t>5.1.</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Исходные данные для проектирования</w:t>
            </w:r>
            <w:r w:rsidR="009976F8">
              <w:rPr>
                <w:noProof/>
                <w:webHidden/>
              </w:rPr>
              <w:tab/>
            </w:r>
            <w:r w:rsidR="009976F8">
              <w:rPr>
                <w:noProof/>
                <w:webHidden/>
              </w:rPr>
              <w:fldChar w:fldCharType="begin"/>
            </w:r>
            <w:r w:rsidR="009976F8">
              <w:rPr>
                <w:noProof/>
                <w:webHidden/>
              </w:rPr>
              <w:instrText xml:space="preserve"> PAGEREF _Toc445289302 \h </w:instrText>
            </w:r>
            <w:r w:rsidR="009976F8">
              <w:rPr>
                <w:noProof/>
                <w:webHidden/>
              </w:rPr>
            </w:r>
            <w:r w:rsidR="009976F8">
              <w:rPr>
                <w:noProof/>
                <w:webHidden/>
              </w:rPr>
              <w:fldChar w:fldCharType="separate"/>
            </w:r>
            <w:r w:rsidR="001F5BAB">
              <w:rPr>
                <w:noProof/>
                <w:webHidden/>
              </w:rPr>
              <w:t>32</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03" w:history="1">
            <w:r w:rsidR="009976F8" w:rsidRPr="00900D9A">
              <w:rPr>
                <w:rStyle w:val="af6"/>
                <w:rFonts w:asciiTheme="majorHAnsi" w:hAnsiTheme="majorHAnsi"/>
                <w:noProof/>
                <w:lang w:eastAsia="en-US" w:bidi="en-US"/>
              </w:rPr>
              <w:t>5.2.</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Краткая характеристика установок очистки отходящих газов</w:t>
            </w:r>
            <w:r w:rsidR="009976F8">
              <w:rPr>
                <w:noProof/>
                <w:webHidden/>
              </w:rPr>
              <w:tab/>
            </w:r>
            <w:r w:rsidR="009976F8">
              <w:rPr>
                <w:noProof/>
                <w:webHidden/>
              </w:rPr>
              <w:fldChar w:fldCharType="begin"/>
            </w:r>
            <w:r w:rsidR="009976F8">
              <w:rPr>
                <w:noProof/>
                <w:webHidden/>
              </w:rPr>
              <w:instrText xml:space="preserve"> PAGEREF _Toc445289303 \h </w:instrText>
            </w:r>
            <w:r w:rsidR="009976F8">
              <w:rPr>
                <w:noProof/>
                <w:webHidden/>
              </w:rPr>
            </w:r>
            <w:r w:rsidR="009976F8">
              <w:rPr>
                <w:noProof/>
                <w:webHidden/>
              </w:rPr>
              <w:fldChar w:fldCharType="separate"/>
            </w:r>
            <w:r w:rsidR="001F5BAB">
              <w:rPr>
                <w:noProof/>
                <w:webHidden/>
              </w:rPr>
              <w:t>32</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04" w:history="1">
            <w:r w:rsidR="009976F8" w:rsidRPr="00900D9A">
              <w:rPr>
                <w:rStyle w:val="af6"/>
                <w:rFonts w:asciiTheme="majorHAnsi" w:hAnsiTheme="majorHAnsi"/>
                <w:noProof/>
                <w:lang w:eastAsia="en-US" w:bidi="en-US"/>
              </w:rPr>
              <w:t>5.3.</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Перспектива развития предприятия</w:t>
            </w:r>
            <w:r w:rsidR="009976F8">
              <w:rPr>
                <w:noProof/>
                <w:webHidden/>
              </w:rPr>
              <w:tab/>
            </w:r>
            <w:r w:rsidR="009976F8">
              <w:rPr>
                <w:noProof/>
                <w:webHidden/>
              </w:rPr>
              <w:fldChar w:fldCharType="begin"/>
            </w:r>
            <w:r w:rsidR="009976F8">
              <w:rPr>
                <w:noProof/>
                <w:webHidden/>
              </w:rPr>
              <w:instrText xml:space="preserve"> PAGEREF _Toc445289304 \h </w:instrText>
            </w:r>
            <w:r w:rsidR="009976F8">
              <w:rPr>
                <w:noProof/>
                <w:webHidden/>
              </w:rPr>
            </w:r>
            <w:r w:rsidR="009976F8">
              <w:rPr>
                <w:noProof/>
                <w:webHidden/>
              </w:rPr>
              <w:fldChar w:fldCharType="separate"/>
            </w:r>
            <w:r w:rsidR="001F5BAB">
              <w:rPr>
                <w:noProof/>
                <w:webHidden/>
              </w:rPr>
              <w:t>32</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05" w:history="1">
            <w:r w:rsidR="009976F8" w:rsidRPr="00900D9A">
              <w:rPr>
                <w:rStyle w:val="af6"/>
                <w:rFonts w:asciiTheme="majorHAnsi" w:hAnsiTheme="majorHAnsi"/>
                <w:noProof/>
                <w:lang w:eastAsia="en-US" w:bidi="en-US"/>
              </w:rPr>
              <w:t>5.4.</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Перечень загрязняющих веществ выбрасываемых в атмосферный воздух</w:t>
            </w:r>
            <w:r w:rsidR="009976F8">
              <w:rPr>
                <w:noProof/>
                <w:webHidden/>
              </w:rPr>
              <w:tab/>
            </w:r>
            <w:r w:rsidR="009976F8">
              <w:rPr>
                <w:noProof/>
                <w:webHidden/>
              </w:rPr>
              <w:fldChar w:fldCharType="begin"/>
            </w:r>
            <w:r w:rsidR="009976F8">
              <w:rPr>
                <w:noProof/>
                <w:webHidden/>
              </w:rPr>
              <w:instrText xml:space="preserve"> PAGEREF _Toc445289305 \h </w:instrText>
            </w:r>
            <w:r w:rsidR="009976F8">
              <w:rPr>
                <w:noProof/>
                <w:webHidden/>
              </w:rPr>
            </w:r>
            <w:r w:rsidR="009976F8">
              <w:rPr>
                <w:noProof/>
                <w:webHidden/>
              </w:rPr>
              <w:fldChar w:fldCharType="separate"/>
            </w:r>
            <w:r w:rsidR="001F5BAB">
              <w:rPr>
                <w:noProof/>
                <w:webHidden/>
              </w:rPr>
              <w:t>33</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06" w:history="1">
            <w:r w:rsidR="009976F8" w:rsidRPr="00900D9A">
              <w:rPr>
                <w:rStyle w:val="af6"/>
                <w:rFonts w:asciiTheme="majorHAnsi" w:hAnsiTheme="majorHAnsi"/>
                <w:noProof/>
                <w:lang w:eastAsia="en-US" w:bidi="en-US"/>
              </w:rPr>
              <w:t>5.5.</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Сведения о залповых и аварийных выбросах</w:t>
            </w:r>
            <w:r w:rsidR="009976F8">
              <w:rPr>
                <w:noProof/>
                <w:webHidden/>
              </w:rPr>
              <w:tab/>
            </w:r>
            <w:r w:rsidR="009976F8">
              <w:rPr>
                <w:noProof/>
                <w:webHidden/>
              </w:rPr>
              <w:fldChar w:fldCharType="begin"/>
            </w:r>
            <w:r w:rsidR="009976F8">
              <w:rPr>
                <w:noProof/>
                <w:webHidden/>
              </w:rPr>
              <w:instrText xml:space="preserve"> PAGEREF _Toc445289306 \h </w:instrText>
            </w:r>
            <w:r w:rsidR="009976F8">
              <w:rPr>
                <w:noProof/>
                <w:webHidden/>
              </w:rPr>
            </w:r>
            <w:r w:rsidR="009976F8">
              <w:rPr>
                <w:noProof/>
                <w:webHidden/>
              </w:rPr>
              <w:fldChar w:fldCharType="separate"/>
            </w:r>
            <w:r w:rsidR="001F5BAB">
              <w:rPr>
                <w:noProof/>
                <w:webHidden/>
              </w:rPr>
              <w:t>35</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07" w:history="1">
            <w:r w:rsidR="009976F8" w:rsidRPr="00900D9A">
              <w:rPr>
                <w:rStyle w:val="af6"/>
                <w:rFonts w:asciiTheme="majorHAnsi" w:hAnsiTheme="majorHAnsi"/>
                <w:noProof/>
                <w:lang w:eastAsia="en-US" w:bidi="en-US"/>
              </w:rPr>
              <w:t>5.6.</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Параметры выбросов загрязняющих веществ</w:t>
            </w:r>
            <w:r w:rsidR="009976F8">
              <w:rPr>
                <w:noProof/>
                <w:webHidden/>
              </w:rPr>
              <w:tab/>
            </w:r>
            <w:r w:rsidR="009976F8">
              <w:rPr>
                <w:noProof/>
                <w:webHidden/>
              </w:rPr>
              <w:fldChar w:fldCharType="begin"/>
            </w:r>
            <w:r w:rsidR="009976F8">
              <w:rPr>
                <w:noProof/>
                <w:webHidden/>
              </w:rPr>
              <w:instrText xml:space="preserve"> PAGEREF _Toc445289307 \h </w:instrText>
            </w:r>
            <w:r w:rsidR="009976F8">
              <w:rPr>
                <w:noProof/>
                <w:webHidden/>
              </w:rPr>
            </w:r>
            <w:r w:rsidR="009976F8">
              <w:rPr>
                <w:noProof/>
                <w:webHidden/>
              </w:rPr>
              <w:fldChar w:fldCharType="separate"/>
            </w:r>
            <w:r w:rsidR="001F5BAB">
              <w:rPr>
                <w:noProof/>
                <w:webHidden/>
              </w:rPr>
              <w:t>35</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08" w:history="1">
            <w:r w:rsidR="009976F8" w:rsidRPr="00900D9A">
              <w:rPr>
                <w:rStyle w:val="af6"/>
                <w:rFonts w:asciiTheme="majorHAnsi" w:hAnsiTheme="majorHAnsi"/>
                <w:noProof/>
                <w:lang w:eastAsia="en-US" w:bidi="en-US"/>
              </w:rPr>
              <w:t>5.7.</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Обоснование полноты и достоверности исходных данных, принятых для расчёта нормативов эмиссий загрязняющих веществ в атмосферу (ПДВ)</w:t>
            </w:r>
            <w:r w:rsidR="009976F8">
              <w:rPr>
                <w:noProof/>
                <w:webHidden/>
              </w:rPr>
              <w:tab/>
            </w:r>
            <w:r w:rsidR="009976F8">
              <w:rPr>
                <w:noProof/>
                <w:webHidden/>
              </w:rPr>
              <w:fldChar w:fldCharType="begin"/>
            </w:r>
            <w:r w:rsidR="009976F8">
              <w:rPr>
                <w:noProof/>
                <w:webHidden/>
              </w:rPr>
              <w:instrText xml:space="preserve"> PAGEREF _Toc445289308 \h </w:instrText>
            </w:r>
            <w:r w:rsidR="009976F8">
              <w:rPr>
                <w:noProof/>
                <w:webHidden/>
              </w:rPr>
            </w:r>
            <w:r w:rsidR="009976F8">
              <w:rPr>
                <w:noProof/>
                <w:webHidden/>
              </w:rPr>
              <w:fldChar w:fldCharType="separate"/>
            </w:r>
            <w:r w:rsidR="001F5BAB">
              <w:rPr>
                <w:noProof/>
                <w:webHidden/>
              </w:rPr>
              <w:t>35</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09" w:history="1">
            <w:r w:rsidR="009976F8" w:rsidRPr="00900D9A">
              <w:rPr>
                <w:rStyle w:val="af6"/>
                <w:rFonts w:asciiTheme="majorHAnsi" w:hAnsiTheme="majorHAnsi"/>
                <w:noProof/>
                <w:lang w:eastAsia="en-US" w:bidi="en-US"/>
              </w:rPr>
              <w:t>5.8.</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Предложения по нормативам ПДВ</w:t>
            </w:r>
            <w:r w:rsidR="009976F8">
              <w:rPr>
                <w:noProof/>
                <w:webHidden/>
              </w:rPr>
              <w:tab/>
            </w:r>
            <w:r w:rsidR="009976F8">
              <w:rPr>
                <w:noProof/>
                <w:webHidden/>
              </w:rPr>
              <w:fldChar w:fldCharType="begin"/>
            </w:r>
            <w:r w:rsidR="009976F8">
              <w:rPr>
                <w:noProof/>
                <w:webHidden/>
              </w:rPr>
              <w:instrText xml:space="preserve"> PAGEREF _Toc445289309 \h </w:instrText>
            </w:r>
            <w:r w:rsidR="009976F8">
              <w:rPr>
                <w:noProof/>
                <w:webHidden/>
              </w:rPr>
            </w:r>
            <w:r w:rsidR="009976F8">
              <w:rPr>
                <w:noProof/>
                <w:webHidden/>
              </w:rPr>
              <w:fldChar w:fldCharType="separate"/>
            </w:r>
            <w:r w:rsidR="001F5BAB">
              <w:rPr>
                <w:noProof/>
                <w:webHidden/>
              </w:rPr>
              <w:t>42</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10" w:history="1">
            <w:r w:rsidR="009976F8" w:rsidRPr="00900D9A">
              <w:rPr>
                <w:rStyle w:val="af6"/>
                <w:rFonts w:asciiTheme="majorHAnsi" w:hAnsiTheme="majorHAnsi"/>
                <w:noProof/>
                <w:lang w:eastAsia="en-US" w:bidi="en-US"/>
              </w:rPr>
              <w:t>5.9.</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Анализ результатов расчета рассеивания загрязняющих веществ в приземном слое атмосферы</w:t>
            </w:r>
            <w:r w:rsidR="009976F8">
              <w:rPr>
                <w:noProof/>
                <w:webHidden/>
              </w:rPr>
              <w:tab/>
            </w:r>
            <w:r w:rsidR="009976F8">
              <w:rPr>
                <w:noProof/>
                <w:webHidden/>
              </w:rPr>
              <w:fldChar w:fldCharType="begin"/>
            </w:r>
            <w:r w:rsidR="009976F8">
              <w:rPr>
                <w:noProof/>
                <w:webHidden/>
              </w:rPr>
              <w:instrText xml:space="preserve"> PAGEREF _Toc445289310 \h </w:instrText>
            </w:r>
            <w:r w:rsidR="009976F8">
              <w:rPr>
                <w:noProof/>
                <w:webHidden/>
              </w:rPr>
            </w:r>
            <w:r w:rsidR="009976F8">
              <w:rPr>
                <w:noProof/>
                <w:webHidden/>
              </w:rPr>
              <w:fldChar w:fldCharType="separate"/>
            </w:r>
            <w:r w:rsidR="001F5BAB">
              <w:rPr>
                <w:noProof/>
                <w:webHidden/>
              </w:rPr>
              <w:t>45</w:t>
            </w:r>
            <w:r w:rsidR="009976F8">
              <w:rPr>
                <w:noProof/>
                <w:webHidden/>
              </w:rPr>
              <w:fldChar w:fldCharType="end"/>
            </w:r>
          </w:hyperlink>
        </w:p>
        <w:p w:rsidR="009976F8" w:rsidRDefault="00E26146">
          <w:pPr>
            <w:pStyle w:val="21"/>
            <w:tabs>
              <w:tab w:val="left" w:pos="1000"/>
              <w:tab w:val="right" w:leader="dot" w:pos="9348"/>
            </w:tabs>
            <w:rPr>
              <w:rFonts w:asciiTheme="minorHAnsi" w:eastAsiaTheme="minorEastAsia" w:hAnsiTheme="minorHAnsi" w:cstheme="minorBidi"/>
              <w:b w:val="0"/>
              <w:bCs w:val="0"/>
              <w:noProof/>
            </w:rPr>
          </w:pPr>
          <w:hyperlink w:anchor="_Toc445289311" w:history="1">
            <w:r w:rsidR="009976F8" w:rsidRPr="00900D9A">
              <w:rPr>
                <w:rStyle w:val="af6"/>
                <w:rFonts w:asciiTheme="majorHAnsi" w:hAnsiTheme="majorHAnsi"/>
                <w:noProof/>
                <w:lang w:eastAsia="en-US" w:bidi="en-US"/>
              </w:rPr>
              <w:t>5.10.</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Предложения по организации санитарно-защитной зоны (СЗЗ)</w:t>
            </w:r>
            <w:r w:rsidR="009976F8">
              <w:rPr>
                <w:noProof/>
                <w:webHidden/>
              </w:rPr>
              <w:tab/>
            </w:r>
            <w:r w:rsidR="009976F8">
              <w:rPr>
                <w:noProof/>
                <w:webHidden/>
              </w:rPr>
              <w:fldChar w:fldCharType="begin"/>
            </w:r>
            <w:r w:rsidR="009976F8">
              <w:rPr>
                <w:noProof/>
                <w:webHidden/>
              </w:rPr>
              <w:instrText xml:space="preserve"> PAGEREF _Toc445289311 \h </w:instrText>
            </w:r>
            <w:r w:rsidR="009976F8">
              <w:rPr>
                <w:noProof/>
                <w:webHidden/>
              </w:rPr>
            </w:r>
            <w:r w:rsidR="009976F8">
              <w:rPr>
                <w:noProof/>
                <w:webHidden/>
              </w:rPr>
              <w:fldChar w:fldCharType="separate"/>
            </w:r>
            <w:r w:rsidR="001F5BAB">
              <w:rPr>
                <w:noProof/>
                <w:webHidden/>
              </w:rPr>
              <w:t>45</w:t>
            </w:r>
            <w:r w:rsidR="009976F8">
              <w:rPr>
                <w:noProof/>
                <w:webHidden/>
              </w:rPr>
              <w:fldChar w:fldCharType="end"/>
            </w:r>
          </w:hyperlink>
        </w:p>
        <w:p w:rsidR="009976F8" w:rsidRDefault="00E26146">
          <w:pPr>
            <w:pStyle w:val="21"/>
            <w:tabs>
              <w:tab w:val="left" w:pos="1000"/>
              <w:tab w:val="right" w:leader="dot" w:pos="9348"/>
            </w:tabs>
            <w:rPr>
              <w:rFonts w:asciiTheme="minorHAnsi" w:eastAsiaTheme="minorEastAsia" w:hAnsiTheme="minorHAnsi" w:cstheme="minorBidi"/>
              <w:b w:val="0"/>
              <w:bCs w:val="0"/>
              <w:noProof/>
            </w:rPr>
          </w:pPr>
          <w:hyperlink w:anchor="_Toc445289312" w:history="1">
            <w:r w:rsidR="009976F8" w:rsidRPr="00900D9A">
              <w:rPr>
                <w:rStyle w:val="af6"/>
                <w:rFonts w:asciiTheme="majorHAnsi" w:hAnsiTheme="majorHAnsi"/>
                <w:noProof/>
                <w:lang w:eastAsia="en-US" w:bidi="en-US"/>
              </w:rPr>
              <w:t>5.11.</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Мероприятия по регулированию выбросов в период особо неблагоприятных метеорологических условий (НМУ).</w:t>
            </w:r>
            <w:r w:rsidR="009976F8">
              <w:rPr>
                <w:noProof/>
                <w:webHidden/>
              </w:rPr>
              <w:tab/>
            </w:r>
            <w:r w:rsidR="009976F8">
              <w:rPr>
                <w:noProof/>
                <w:webHidden/>
              </w:rPr>
              <w:fldChar w:fldCharType="begin"/>
            </w:r>
            <w:r w:rsidR="009976F8">
              <w:rPr>
                <w:noProof/>
                <w:webHidden/>
              </w:rPr>
              <w:instrText xml:space="preserve"> PAGEREF _Toc445289312 \h </w:instrText>
            </w:r>
            <w:r w:rsidR="009976F8">
              <w:rPr>
                <w:noProof/>
                <w:webHidden/>
              </w:rPr>
            </w:r>
            <w:r w:rsidR="009976F8">
              <w:rPr>
                <w:noProof/>
                <w:webHidden/>
              </w:rPr>
              <w:fldChar w:fldCharType="separate"/>
            </w:r>
            <w:r w:rsidR="001F5BAB">
              <w:rPr>
                <w:noProof/>
                <w:webHidden/>
              </w:rPr>
              <w:t>46</w:t>
            </w:r>
            <w:r w:rsidR="009976F8">
              <w:rPr>
                <w:noProof/>
                <w:webHidden/>
              </w:rPr>
              <w:fldChar w:fldCharType="end"/>
            </w:r>
          </w:hyperlink>
        </w:p>
        <w:p w:rsidR="009976F8" w:rsidRDefault="00E26146">
          <w:pPr>
            <w:pStyle w:val="21"/>
            <w:tabs>
              <w:tab w:val="left" w:pos="1000"/>
              <w:tab w:val="right" w:leader="dot" w:pos="9348"/>
            </w:tabs>
            <w:rPr>
              <w:rFonts w:asciiTheme="minorHAnsi" w:eastAsiaTheme="minorEastAsia" w:hAnsiTheme="minorHAnsi" w:cstheme="minorBidi"/>
              <w:b w:val="0"/>
              <w:bCs w:val="0"/>
              <w:noProof/>
            </w:rPr>
          </w:pPr>
          <w:hyperlink w:anchor="_Toc445289313" w:history="1">
            <w:r w:rsidR="009976F8" w:rsidRPr="00900D9A">
              <w:rPr>
                <w:rStyle w:val="af6"/>
                <w:rFonts w:asciiTheme="majorHAnsi" w:hAnsiTheme="majorHAnsi"/>
                <w:noProof/>
                <w:lang w:eastAsia="en-US" w:bidi="en-US"/>
              </w:rPr>
              <w:t>5.12.</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Ведомственный контроль за соблюдением нормативов предельно допустимых выбросов</w:t>
            </w:r>
            <w:r w:rsidR="009976F8">
              <w:rPr>
                <w:noProof/>
                <w:webHidden/>
              </w:rPr>
              <w:tab/>
            </w:r>
            <w:r w:rsidR="009976F8">
              <w:rPr>
                <w:noProof/>
                <w:webHidden/>
              </w:rPr>
              <w:fldChar w:fldCharType="begin"/>
            </w:r>
            <w:r w:rsidR="009976F8">
              <w:rPr>
                <w:noProof/>
                <w:webHidden/>
              </w:rPr>
              <w:instrText xml:space="preserve"> PAGEREF _Toc445289313 \h </w:instrText>
            </w:r>
            <w:r w:rsidR="009976F8">
              <w:rPr>
                <w:noProof/>
                <w:webHidden/>
              </w:rPr>
            </w:r>
            <w:r w:rsidR="009976F8">
              <w:rPr>
                <w:noProof/>
                <w:webHidden/>
              </w:rPr>
              <w:fldChar w:fldCharType="separate"/>
            </w:r>
            <w:r w:rsidR="001F5BAB">
              <w:rPr>
                <w:noProof/>
                <w:webHidden/>
              </w:rPr>
              <w:t>46</w:t>
            </w:r>
            <w:r w:rsidR="009976F8">
              <w:rPr>
                <w:noProof/>
                <w:webHidden/>
              </w:rPr>
              <w:fldChar w:fldCharType="end"/>
            </w:r>
          </w:hyperlink>
        </w:p>
        <w:p w:rsidR="009976F8" w:rsidRDefault="00E26146">
          <w:pPr>
            <w:pStyle w:val="21"/>
            <w:tabs>
              <w:tab w:val="left" w:pos="1000"/>
              <w:tab w:val="right" w:leader="dot" w:pos="9348"/>
            </w:tabs>
            <w:rPr>
              <w:rFonts w:asciiTheme="minorHAnsi" w:eastAsiaTheme="minorEastAsia" w:hAnsiTheme="minorHAnsi" w:cstheme="minorBidi"/>
              <w:b w:val="0"/>
              <w:bCs w:val="0"/>
              <w:noProof/>
            </w:rPr>
          </w:pPr>
          <w:hyperlink w:anchor="_Toc445289314" w:history="1">
            <w:r w:rsidR="009976F8" w:rsidRPr="00900D9A">
              <w:rPr>
                <w:rStyle w:val="af6"/>
                <w:rFonts w:asciiTheme="majorHAnsi" w:hAnsiTheme="majorHAnsi"/>
                <w:noProof/>
                <w:lang w:eastAsia="en-US" w:bidi="en-US"/>
              </w:rPr>
              <w:t>5.13.</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Краткие выводы по оценке воздействия на атмосферный воздух</w:t>
            </w:r>
            <w:r w:rsidR="009976F8">
              <w:rPr>
                <w:noProof/>
                <w:webHidden/>
              </w:rPr>
              <w:tab/>
            </w:r>
            <w:r w:rsidR="009976F8">
              <w:rPr>
                <w:noProof/>
                <w:webHidden/>
              </w:rPr>
              <w:fldChar w:fldCharType="begin"/>
            </w:r>
            <w:r w:rsidR="009976F8">
              <w:rPr>
                <w:noProof/>
                <w:webHidden/>
              </w:rPr>
              <w:instrText xml:space="preserve"> PAGEREF _Toc445289314 \h </w:instrText>
            </w:r>
            <w:r w:rsidR="009976F8">
              <w:rPr>
                <w:noProof/>
                <w:webHidden/>
              </w:rPr>
            </w:r>
            <w:r w:rsidR="009976F8">
              <w:rPr>
                <w:noProof/>
                <w:webHidden/>
              </w:rPr>
              <w:fldChar w:fldCharType="separate"/>
            </w:r>
            <w:r w:rsidR="001F5BAB">
              <w:rPr>
                <w:noProof/>
                <w:webHidden/>
              </w:rPr>
              <w:t>47</w:t>
            </w:r>
            <w:r w:rsidR="009976F8">
              <w:rPr>
                <w:noProof/>
                <w:webHidden/>
              </w:rPr>
              <w:fldChar w:fldCharType="end"/>
            </w:r>
          </w:hyperlink>
        </w:p>
        <w:p w:rsidR="009976F8" w:rsidRDefault="00E26146">
          <w:pPr>
            <w:pStyle w:val="13"/>
            <w:tabs>
              <w:tab w:val="left" w:pos="600"/>
              <w:tab w:val="right" w:leader="dot" w:pos="9348"/>
            </w:tabs>
            <w:rPr>
              <w:rFonts w:asciiTheme="minorHAnsi" w:eastAsiaTheme="minorEastAsia" w:hAnsiTheme="minorHAnsi" w:cstheme="minorBidi"/>
              <w:b w:val="0"/>
              <w:bCs w:val="0"/>
              <w:i w:val="0"/>
              <w:iCs w:val="0"/>
              <w:noProof/>
              <w:sz w:val="22"/>
              <w:szCs w:val="22"/>
            </w:rPr>
          </w:pPr>
          <w:hyperlink w:anchor="_Toc445289315" w:history="1">
            <w:r w:rsidR="009976F8" w:rsidRPr="00900D9A">
              <w:rPr>
                <w:rStyle w:val="af6"/>
                <w:rFonts w:asciiTheme="majorHAnsi" w:hAnsiTheme="majorHAnsi"/>
                <w:noProof/>
                <w:lang w:eastAsia="en-US" w:bidi="en-US"/>
              </w:rPr>
              <w:t>6.</w:t>
            </w:r>
            <w:r w:rsidR="009976F8">
              <w:rPr>
                <w:rFonts w:asciiTheme="minorHAnsi" w:eastAsiaTheme="minorEastAsia" w:hAnsiTheme="minorHAnsi" w:cstheme="minorBidi"/>
                <w:b w:val="0"/>
                <w:bCs w:val="0"/>
                <w:i w:val="0"/>
                <w:iCs w:val="0"/>
                <w:noProof/>
                <w:sz w:val="22"/>
                <w:szCs w:val="22"/>
              </w:rPr>
              <w:tab/>
            </w:r>
            <w:r w:rsidR="009976F8" w:rsidRPr="00900D9A">
              <w:rPr>
                <w:rStyle w:val="af6"/>
                <w:rFonts w:asciiTheme="majorHAnsi" w:hAnsiTheme="majorHAnsi"/>
                <w:noProof/>
                <w:lang w:eastAsia="en-US" w:bidi="en-US"/>
              </w:rPr>
              <w:t>Оценка возможного физического воздействия на окружающую среду</w:t>
            </w:r>
            <w:r w:rsidR="009976F8">
              <w:rPr>
                <w:noProof/>
                <w:webHidden/>
              </w:rPr>
              <w:tab/>
            </w:r>
            <w:r w:rsidR="009976F8">
              <w:rPr>
                <w:noProof/>
                <w:webHidden/>
              </w:rPr>
              <w:fldChar w:fldCharType="begin"/>
            </w:r>
            <w:r w:rsidR="009976F8">
              <w:rPr>
                <w:noProof/>
                <w:webHidden/>
              </w:rPr>
              <w:instrText xml:space="preserve"> PAGEREF _Toc445289315 \h </w:instrText>
            </w:r>
            <w:r w:rsidR="009976F8">
              <w:rPr>
                <w:noProof/>
                <w:webHidden/>
              </w:rPr>
            </w:r>
            <w:r w:rsidR="009976F8">
              <w:rPr>
                <w:noProof/>
                <w:webHidden/>
              </w:rPr>
              <w:fldChar w:fldCharType="separate"/>
            </w:r>
            <w:r w:rsidR="001F5BAB">
              <w:rPr>
                <w:noProof/>
                <w:webHidden/>
              </w:rPr>
              <w:t>49</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16" w:history="1">
            <w:r w:rsidR="009976F8" w:rsidRPr="00900D9A">
              <w:rPr>
                <w:rStyle w:val="af6"/>
                <w:rFonts w:asciiTheme="majorHAnsi" w:hAnsiTheme="majorHAnsi"/>
                <w:noProof/>
                <w:lang w:eastAsia="en-US" w:bidi="en-US"/>
              </w:rPr>
              <w:t>6.1.</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Производственный шум</w:t>
            </w:r>
            <w:r w:rsidR="009976F8">
              <w:rPr>
                <w:noProof/>
                <w:webHidden/>
              </w:rPr>
              <w:tab/>
            </w:r>
            <w:r w:rsidR="009976F8">
              <w:rPr>
                <w:noProof/>
                <w:webHidden/>
              </w:rPr>
              <w:fldChar w:fldCharType="begin"/>
            </w:r>
            <w:r w:rsidR="009976F8">
              <w:rPr>
                <w:noProof/>
                <w:webHidden/>
              </w:rPr>
              <w:instrText xml:space="preserve"> PAGEREF _Toc445289316 \h </w:instrText>
            </w:r>
            <w:r w:rsidR="009976F8">
              <w:rPr>
                <w:noProof/>
                <w:webHidden/>
              </w:rPr>
            </w:r>
            <w:r w:rsidR="009976F8">
              <w:rPr>
                <w:noProof/>
                <w:webHidden/>
              </w:rPr>
              <w:fldChar w:fldCharType="separate"/>
            </w:r>
            <w:r w:rsidR="001F5BAB">
              <w:rPr>
                <w:noProof/>
                <w:webHidden/>
              </w:rPr>
              <w:t>49</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17" w:history="1">
            <w:r w:rsidR="009976F8" w:rsidRPr="00900D9A">
              <w:rPr>
                <w:rStyle w:val="af6"/>
                <w:rFonts w:asciiTheme="majorHAnsi" w:hAnsiTheme="majorHAnsi"/>
                <w:noProof/>
                <w:lang w:eastAsia="en-US" w:bidi="en-US"/>
              </w:rPr>
              <w:t>6.2.</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Шум от автотранспорта</w:t>
            </w:r>
            <w:r w:rsidR="009976F8">
              <w:rPr>
                <w:noProof/>
                <w:webHidden/>
              </w:rPr>
              <w:tab/>
            </w:r>
            <w:r w:rsidR="009976F8">
              <w:rPr>
                <w:noProof/>
                <w:webHidden/>
              </w:rPr>
              <w:fldChar w:fldCharType="begin"/>
            </w:r>
            <w:r w:rsidR="009976F8">
              <w:rPr>
                <w:noProof/>
                <w:webHidden/>
              </w:rPr>
              <w:instrText xml:space="preserve"> PAGEREF _Toc445289317 \h </w:instrText>
            </w:r>
            <w:r w:rsidR="009976F8">
              <w:rPr>
                <w:noProof/>
                <w:webHidden/>
              </w:rPr>
            </w:r>
            <w:r w:rsidR="009976F8">
              <w:rPr>
                <w:noProof/>
                <w:webHidden/>
              </w:rPr>
              <w:fldChar w:fldCharType="separate"/>
            </w:r>
            <w:r w:rsidR="001F5BAB">
              <w:rPr>
                <w:noProof/>
                <w:webHidden/>
              </w:rPr>
              <w:t>51</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18" w:history="1">
            <w:r w:rsidR="009976F8" w:rsidRPr="00900D9A">
              <w:rPr>
                <w:rStyle w:val="af6"/>
                <w:rFonts w:asciiTheme="majorHAnsi" w:hAnsiTheme="majorHAnsi"/>
                <w:noProof/>
                <w:lang w:eastAsia="en-US" w:bidi="en-US"/>
              </w:rPr>
              <w:t>6.3.</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Электромагнитные излучения</w:t>
            </w:r>
            <w:r w:rsidR="009976F8">
              <w:rPr>
                <w:noProof/>
                <w:webHidden/>
              </w:rPr>
              <w:tab/>
            </w:r>
            <w:r w:rsidR="009976F8">
              <w:rPr>
                <w:noProof/>
                <w:webHidden/>
              </w:rPr>
              <w:fldChar w:fldCharType="begin"/>
            </w:r>
            <w:r w:rsidR="009976F8">
              <w:rPr>
                <w:noProof/>
                <w:webHidden/>
              </w:rPr>
              <w:instrText xml:space="preserve"> PAGEREF _Toc445289318 \h </w:instrText>
            </w:r>
            <w:r w:rsidR="009976F8">
              <w:rPr>
                <w:noProof/>
                <w:webHidden/>
              </w:rPr>
            </w:r>
            <w:r w:rsidR="009976F8">
              <w:rPr>
                <w:noProof/>
                <w:webHidden/>
              </w:rPr>
              <w:fldChar w:fldCharType="separate"/>
            </w:r>
            <w:r w:rsidR="001F5BAB">
              <w:rPr>
                <w:noProof/>
                <w:webHidden/>
              </w:rPr>
              <w:t>52</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19" w:history="1">
            <w:r w:rsidR="009976F8" w:rsidRPr="00900D9A">
              <w:rPr>
                <w:rStyle w:val="af6"/>
                <w:rFonts w:asciiTheme="majorHAnsi" w:hAnsiTheme="majorHAnsi"/>
                <w:noProof/>
                <w:lang w:eastAsia="en-US" w:bidi="en-US"/>
              </w:rPr>
              <w:t>6.4.</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Вибрация</w:t>
            </w:r>
            <w:r w:rsidR="009976F8">
              <w:rPr>
                <w:noProof/>
                <w:webHidden/>
              </w:rPr>
              <w:tab/>
            </w:r>
            <w:r w:rsidR="009976F8">
              <w:rPr>
                <w:noProof/>
                <w:webHidden/>
              </w:rPr>
              <w:fldChar w:fldCharType="begin"/>
            </w:r>
            <w:r w:rsidR="009976F8">
              <w:rPr>
                <w:noProof/>
                <w:webHidden/>
              </w:rPr>
              <w:instrText xml:space="preserve"> PAGEREF _Toc445289319 \h </w:instrText>
            </w:r>
            <w:r w:rsidR="009976F8">
              <w:rPr>
                <w:noProof/>
                <w:webHidden/>
              </w:rPr>
            </w:r>
            <w:r w:rsidR="009976F8">
              <w:rPr>
                <w:noProof/>
                <w:webHidden/>
              </w:rPr>
              <w:fldChar w:fldCharType="separate"/>
            </w:r>
            <w:r w:rsidR="001F5BAB">
              <w:rPr>
                <w:noProof/>
                <w:webHidden/>
              </w:rPr>
              <w:t>53</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20" w:history="1">
            <w:r w:rsidR="009976F8" w:rsidRPr="00900D9A">
              <w:rPr>
                <w:rStyle w:val="af6"/>
                <w:rFonts w:asciiTheme="majorHAnsi" w:hAnsiTheme="majorHAnsi"/>
                <w:noProof/>
                <w:lang w:eastAsia="en-US" w:bidi="en-US"/>
              </w:rPr>
              <w:t>6.5.</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Радиация</w:t>
            </w:r>
            <w:r w:rsidR="009976F8">
              <w:rPr>
                <w:noProof/>
                <w:webHidden/>
              </w:rPr>
              <w:tab/>
            </w:r>
            <w:r w:rsidR="009976F8">
              <w:rPr>
                <w:noProof/>
                <w:webHidden/>
              </w:rPr>
              <w:fldChar w:fldCharType="begin"/>
            </w:r>
            <w:r w:rsidR="009976F8">
              <w:rPr>
                <w:noProof/>
                <w:webHidden/>
              </w:rPr>
              <w:instrText xml:space="preserve"> PAGEREF _Toc445289320 \h </w:instrText>
            </w:r>
            <w:r w:rsidR="009976F8">
              <w:rPr>
                <w:noProof/>
                <w:webHidden/>
              </w:rPr>
            </w:r>
            <w:r w:rsidR="009976F8">
              <w:rPr>
                <w:noProof/>
                <w:webHidden/>
              </w:rPr>
              <w:fldChar w:fldCharType="separate"/>
            </w:r>
            <w:r w:rsidR="001F5BAB">
              <w:rPr>
                <w:noProof/>
                <w:webHidden/>
              </w:rPr>
              <w:t>53</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21" w:history="1">
            <w:r w:rsidR="009976F8" w:rsidRPr="00900D9A">
              <w:rPr>
                <w:rStyle w:val="af6"/>
                <w:rFonts w:asciiTheme="majorHAnsi" w:hAnsiTheme="majorHAnsi"/>
                <w:noProof/>
                <w:lang w:eastAsia="en-US" w:bidi="en-US"/>
              </w:rPr>
              <w:t>6.6.</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Краткие выводы по оценке возможного физического воздействия на окружающую среду</w:t>
            </w:r>
            <w:r w:rsidR="009976F8">
              <w:rPr>
                <w:noProof/>
                <w:webHidden/>
              </w:rPr>
              <w:tab/>
            </w:r>
            <w:r w:rsidR="009976F8">
              <w:rPr>
                <w:noProof/>
                <w:webHidden/>
              </w:rPr>
              <w:fldChar w:fldCharType="begin"/>
            </w:r>
            <w:r w:rsidR="009976F8">
              <w:rPr>
                <w:noProof/>
                <w:webHidden/>
              </w:rPr>
              <w:instrText xml:space="preserve"> PAGEREF _Toc445289321 \h </w:instrText>
            </w:r>
            <w:r w:rsidR="009976F8">
              <w:rPr>
                <w:noProof/>
                <w:webHidden/>
              </w:rPr>
            </w:r>
            <w:r w:rsidR="009976F8">
              <w:rPr>
                <w:noProof/>
                <w:webHidden/>
              </w:rPr>
              <w:fldChar w:fldCharType="separate"/>
            </w:r>
            <w:r w:rsidR="001F5BAB">
              <w:rPr>
                <w:noProof/>
                <w:webHidden/>
              </w:rPr>
              <w:t>54</w:t>
            </w:r>
            <w:r w:rsidR="009976F8">
              <w:rPr>
                <w:noProof/>
                <w:webHidden/>
              </w:rPr>
              <w:fldChar w:fldCharType="end"/>
            </w:r>
          </w:hyperlink>
        </w:p>
        <w:p w:rsidR="009976F8" w:rsidRDefault="00E26146">
          <w:pPr>
            <w:pStyle w:val="13"/>
            <w:tabs>
              <w:tab w:val="left" w:pos="600"/>
              <w:tab w:val="right" w:leader="dot" w:pos="9348"/>
            </w:tabs>
            <w:rPr>
              <w:rFonts w:asciiTheme="minorHAnsi" w:eastAsiaTheme="minorEastAsia" w:hAnsiTheme="minorHAnsi" w:cstheme="minorBidi"/>
              <w:b w:val="0"/>
              <w:bCs w:val="0"/>
              <w:i w:val="0"/>
              <w:iCs w:val="0"/>
              <w:noProof/>
              <w:sz w:val="22"/>
              <w:szCs w:val="22"/>
            </w:rPr>
          </w:pPr>
          <w:hyperlink w:anchor="_Toc445289322" w:history="1">
            <w:r w:rsidR="009976F8" w:rsidRPr="00900D9A">
              <w:rPr>
                <w:rStyle w:val="af6"/>
                <w:rFonts w:asciiTheme="majorHAnsi" w:hAnsiTheme="majorHAnsi"/>
                <w:noProof/>
                <w:lang w:eastAsia="en-US" w:bidi="en-US"/>
              </w:rPr>
              <w:t>7.</w:t>
            </w:r>
            <w:r w:rsidR="009976F8">
              <w:rPr>
                <w:rFonts w:asciiTheme="minorHAnsi" w:eastAsiaTheme="minorEastAsia" w:hAnsiTheme="minorHAnsi" w:cstheme="minorBidi"/>
                <w:b w:val="0"/>
                <w:bCs w:val="0"/>
                <w:i w:val="0"/>
                <w:iCs w:val="0"/>
                <w:noProof/>
                <w:sz w:val="22"/>
                <w:szCs w:val="22"/>
              </w:rPr>
              <w:tab/>
            </w:r>
            <w:r w:rsidR="009976F8" w:rsidRPr="00900D9A">
              <w:rPr>
                <w:rStyle w:val="af6"/>
                <w:rFonts w:asciiTheme="majorHAnsi" w:hAnsiTheme="majorHAnsi"/>
                <w:noProof/>
                <w:lang w:eastAsia="en-US" w:bidi="en-US"/>
              </w:rPr>
              <w:t>Оценка воздействия на водные ресурсы</w:t>
            </w:r>
            <w:r w:rsidR="009976F8">
              <w:rPr>
                <w:noProof/>
                <w:webHidden/>
              </w:rPr>
              <w:tab/>
            </w:r>
            <w:r w:rsidR="009976F8">
              <w:rPr>
                <w:noProof/>
                <w:webHidden/>
              </w:rPr>
              <w:fldChar w:fldCharType="begin"/>
            </w:r>
            <w:r w:rsidR="009976F8">
              <w:rPr>
                <w:noProof/>
                <w:webHidden/>
              </w:rPr>
              <w:instrText xml:space="preserve"> PAGEREF _Toc445289322 \h </w:instrText>
            </w:r>
            <w:r w:rsidR="009976F8">
              <w:rPr>
                <w:noProof/>
                <w:webHidden/>
              </w:rPr>
            </w:r>
            <w:r w:rsidR="009976F8">
              <w:rPr>
                <w:noProof/>
                <w:webHidden/>
              </w:rPr>
              <w:fldChar w:fldCharType="separate"/>
            </w:r>
            <w:r w:rsidR="001F5BAB">
              <w:rPr>
                <w:noProof/>
                <w:webHidden/>
              </w:rPr>
              <w:t>55</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23" w:history="1">
            <w:r w:rsidR="009976F8" w:rsidRPr="00900D9A">
              <w:rPr>
                <w:rStyle w:val="af6"/>
                <w:rFonts w:asciiTheme="majorHAnsi" w:hAnsiTheme="majorHAnsi"/>
                <w:noProof/>
                <w:lang w:eastAsia="en-US" w:bidi="en-US"/>
              </w:rPr>
              <w:t>7.1.</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Краткие выводы по оценке возможного воздействия на подземные и поверхностные водные ресурсы</w:t>
            </w:r>
            <w:r w:rsidR="009976F8">
              <w:rPr>
                <w:noProof/>
                <w:webHidden/>
              </w:rPr>
              <w:tab/>
            </w:r>
            <w:r w:rsidR="009976F8">
              <w:rPr>
                <w:noProof/>
                <w:webHidden/>
              </w:rPr>
              <w:fldChar w:fldCharType="begin"/>
            </w:r>
            <w:r w:rsidR="009976F8">
              <w:rPr>
                <w:noProof/>
                <w:webHidden/>
              </w:rPr>
              <w:instrText xml:space="preserve"> PAGEREF _Toc445289323 \h </w:instrText>
            </w:r>
            <w:r w:rsidR="009976F8">
              <w:rPr>
                <w:noProof/>
                <w:webHidden/>
              </w:rPr>
            </w:r>
            <w:r w:rsidR="009976F8">
              <w:rPr>
                <w:noProof/>
                <w:webHidden/>
              </w:rPr>
              <w:fldChar w:fldCharType="separate"/>
            </w:r>
            <w:r w:rsidR="001F5BAB">
              <w:rPr>
                <w:noProof/>
                <w:webHidden/>
              </w:rPr>
              <w:t>56</w:t>
            </w:r>
            <w:r w:rsidR="009976F8">
              <w:rPr>
                <w:noProof/>
                <w:webHidden/>
              </w:rPr>
              <w:fldChar w:fldCharType="end"/>
            </w:r>
          </w:hyperlink>
        </w:p>
        <w:p w:rsidR="009976F8" w:rsidRDefault="00E26146">
          <w:pPr>
            <w:pStyle w:val="13"/>
            <w:tabs>
              <w:tab w:val="left" w:pos="600"/>
              <w:tab w:val="right" w:leader="dot" w:pos="9348"/>
            </w:tabs>
            <w:rPr>
              <w:rFonts w:asciiTheme="minorHAnsi" w:eastAsiaTheme="minorEastAsia" w:hAnsiTheme="minorHAnsi" w:cstheme="minorBidi"/>
              <w:b w:val="0"/>
              <w:bCs w:val="0"/>
              <w:i w:val="0"/>
              <w:iCs w:val="0"/>
              <w:noProof/>
              <w:sz w:val="22"/>
              <w:szCs w:val="22"/>
            </w:rPr>
          </w:pPr>
          <w:hyperlink w:anchor="_Toc445289324" w:history="1">
            <w:r w:rsidR="009976F8" w:rsidRPr="00900D9A">
              <w:rPr>
                <w:rStyle w:val="af6"/>
                <w:rFonts w:asciiTheme="majorHAnsi" w:hAnsiTheme="majorHAnsi"/>
                <w:noProof/>
                <w:lang w:eastAsia="en-US" w:bidi="en-US"/>
              </w:rPr>
              <w:t>8.</w:t>
            </w:r>
            <w:r w:rsidR="009976F8">
              <w:rPr>
                <w:rFonts w:asciiTheme="minorHAnsi" w:eastAsiaTheme="minorEastAsia" w:hAnsiTheme="minorHAnsi" w:cstheme="minorBidi"/>
                <w:b w:val="0"/>
                <w:bCs w:val="0"/>
                <w:i w:val="0"/>
                <w:iCs w:val="0"/>
                <w:noProof/>
                <w:sz w:val="22"/>
                <w:szCs w:val="22"/>
              </w:rPr>
              <w:tab/>
            </w:r>
            <w:r w:rsidR="009976F8" w:rsidRPr="00900D9A">
              <w:rPr>
                <w:rStyle w:val="af6"/>
                <w:rFonts w:asciiTheme="majorHAnsi" w:hAnsiTheme="majorHAnsi"/>
                <w:noProof/>
                <w:lang w:eastAsia="en-US" w:bidi="en-US"/>
              </w:rPr>
              <w:t>Оценка воздействия планируемой деятельности на земельные ресурсы</w:t>
            </w:r>
            <w:r w:rsidR="009976F8">
              <w:rPr>
                <w:noProof/>
                <w:webHidden/>
              </w:rPr>
              <w:tab/>
            </w:r>
            <w:r w:rsidR="009976F8">
              <w:rPr>
                <w:noProof/>
                <w:webHidden/>
              </w:rPr>
              <w:fldChar w:fldCharType="begin"/>
            </w:r>
            <w:r w:rsidR="009976F8">
              <w:rPr>
                <w:noProof/>
                <w:webHidden/>
              </w:rPr>
              <w:instrText xml:space="preserve"> PAGEREF _Toc445289324 \h </w:instrText>
            </w:r>
            <w:r w:rsidR="009976F8">
              <w:rPr>
                <w:noProof/>
                <w:webHidden/>
              </w:rPr>
            </w:r>
            <w:r w:rsidR="009976F8">
              <w:rPr>
                <w:noProof/>
                <w:webHidden/>
              </w:rPr>
              <w:fldChar w:fldCharType="separate"/>
            </w:r>
            <w:r w:rsidR="001F5BAB">
              <w:rPr>
                <w:noProof/>
                <w:webHidden/>
              </w:rPr>
              <w:t>57</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25" w:history="1">
            <w:r w:rsidR="009976F8" w:rsidRPr="00900D9A">
              <w:rPr>
                <w:rStyle w:val="af6"/>
                <w:rFonts w:asciiTheme="majorHAnsi" w:hAnsiTheme="majorHAnsi"/>
                <w:noProof/>
                <w:lang w:eastAsia="en-US" w:bidi="en-US"/>
              </w:rPr>
              <w:t>8.1.</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Отходы производства</w:t>
            </w:r>
            <w:r w:rsidR="009976F8">
              <w:rPr>
                <w:noProof/>
                <w:webHidden/>
              </w:rPr>
              <w:tab/>
            </w:r>
            <w:r w:rsidR="009976F8">
              <w:rPr>
                <w:noProof/>
                <w:webHidden/>
              </w:rPr>
              <w:fldChar w:fldCharType="begin"/>
            </w:r>
            <w:r w:rsidR="009976F8">
              <w:rPr>
                <w:noProof/>
                <w:webHidden/>
              </w:rPr>
              <w:instrText xml:space="preserve"> PAGEREF _Toc445289325 \h </w:instrText>
            </w:r>
            <w:r w:rsidR="009976F8">
              <w:rPr>
                <w:noProof/>
                <w:webHidden/>
              </w:rPr>
            </w:r>
            <w:r w:rsidR="009976F8">
              <w:rPr>
                <w:noProof/>
                <w:webHidden/>
              </w:rPr>
              <w:fldChar w:fldCharType="separate"/>
            </w:r>
            <w:r w:rsidR="001F5BAB">
              <w:rPr>
                <w:noProof/>
                <w:webHidden/>
              </w:rPr>
              <w:t>57</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26" w:history="1">
            <w:r w:rsidR="009976F8" w:rsidRPr="00900D9A">
              <w:rPr>
                <w:rStyle w:val="af6"/>
                <w:rFonts w:asciiTheme="majorHAnsi" w:hAnsiTheme="majorHAnsi"/>
                <w:noProof/>
                <w:lang w:eastAsia="en-US" w:bidi="en-US"/>
              </w:rPr>
              <w:t>8.2.</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Методика определения индекса токсичности отходов</w:t>
            </w:r>
            <w:r w:rsidR="009976F8">
              <w:rPr>
                <w:noProof/>
                <w:webHidden/>
              </w:rPr>
              <w:tab/>
            </w:r>
            <w:r w:rsidR="009976F8">
              <w:rPr>
                <w:noProof/>
                <w:webHidden/>
              </w:rPr>
              <w:fldChar w:fldCharType="begin"/>
            </w:r>
            <w:r w:rsidR="009976F8">
              <w:rPr>
                <w:noProof/>
                <w:webHidden/>
              </w:rPr>
              <w:instrText xml:space="preserve"> PAGEREF _Toc445289326 \h </w:instrText>
            </w:r>
            <w:r w:rsidR="009976F8">
              <w:rPr>
                <w:noProof/>
                <w:webHidden/>
              </w:rPr>
            </w:r>
            <w:r w:rsidR="009976F8">
              <w:rPr>
                <w:noProof/>
                <w:webHidden/>
              </w:rPr>
              <w:fldChar w:fldCharType="separate"/>
            </w:r>
            <w:r w:rsidR="001F5BAB">
              <w:rPr>
                <w:noProof/>
                <w:webHidden/>
              </w:rPr>
              <w:t>57</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27" w:history="1">
            <w:r w:rsidR="009976F8" w:rsidRPr="00900D9A">
              <w:rPr>
                <w:rStyle w:val="af6"/>
                <w:rFonts w:asciiTheme="majorHAnsi" w:hAnsiTheme="majorHAnsi"/>
                <w:noProof/>
                <w:lang w:eastAsia="en-US" w:bidi="en-US"/>
              </w:rPr>
              <w:t>8.3.</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Расчет образования отходов производства и потребления</w:t>
            </w:r>
            <w:r w:rsidR="009976F8">
              <w:rPr>
                <w:noProof/>
                <w:webHidden/>
              </w:rPr>
              <w:tab/>
            </w:r>
            <w:r w:rsidR="009976F8">
              <w:rPr>
                <w:noProof/>
                <w:webHidden/>
              </w:rPr>
              <w:fldChar w:fldCharType="begin"/>
            </w:r>
            <w:r w:rsidR="009976F8">
              <w:rPr>
                <w:noProof/>
                <w:webHidden/>
              </w:rPr>
              <w:instrText xml:space="preserve"> PAGEREF _Toc445289327 \h </w:instrText>
            </w:r>
            <w:r w:rsidR="009976F8">
              <w:rPr>
                <w:noProof/>
                <w:webHidden/>
              </w:rPr>
            </w:r>
            <w:r w:rsidR="009976F8">
              <w:rPr>
                <w:noProof/>
                <w:webHidden/>
              </w:rPr>
              <w:fldChar w:fldCharType="separate"/>
            </w:r>
            <w:r w:rsidR="001F5BAB">
              <w:rPr>
                <w:noProof/>
                <w:webHidden/>
              </w:rPr>
              <w:t>61</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28" w:history="1">
            <w:r w:rsidR="009976F8" w:rsidRPr="00900D9A">
              <w:rPr>
                <w:rStyle w:val="af6"/>
                <w:rFonts w:asciiTheme="majorHAnsi" w:hAnsiTheme="majorHAnsi"/>
                <w:noProof/>
                <w:lang w:eastAsia="en-US" w:bidi="en-US"/>
              </w:rPr>
              <w:t>6.5</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Краткие выводы по оценке влияния отходов на окружающую среду</w:t>
            </w:r>
            <w:r w:rsidR="009976F8">
              <w:rPr>
                <w:noProof/>
                <w:webHidden/>
              </w:rPr>
              <w:tab/>
            </w:r>
            <w:r w:rsidR="009976F8">
              <w:rPr>
                <w:noProof/>
                <w:webHidden/>
              </w:rPr>
              <w:fldChar w:fldCharType="begin"/>
            </w:r>
            <w:r w:rsidR="009976F8">
              <w:rPr>
                <w:noProof/>
                <w:webHidden/>
              </w:rPr>
              <w:instrText xml:space="preserve"> PAGEREF _Toc445289328 \h </w:instrText>
            </w:r>
            <w:r w:rsidR="009976F8">
              <w:rPr>
                <w:noProof/>
                <w:webHidden/>
              </w:rPr>
            </w:r>
            <w:r w:rsidR="009976F8">
              <w:rPr>
                <w:noProof/>
                <w:webHidden/>
              </w:rPr>
              <w:fldChar w:fldCharType="separate"/>
            </w:r>
            <w:r w:rsidR="001F5BAB">
              <w:rPr>
                <w:noProof/>
                <w:webHidden/>
              </w:rPr>
              <w:t>62</w:t>
            </w:r>
            <w:r w:rsidR="009976F8">
              <w:rPr>
                <w:noProof/>
                <w:webHidden/>
              </w:rPr>
              <w:fldChar w:fldCharType="end"/>
            </w:r>
          </w:hyperlink>
        </w:p>
        <w:p w:rsidR="009976F8" w:rsidRDefault="00E26146">
          <w:pPr>
            <w:pStyle w:val="13"/>
            <w:tabs>
              <w:tab w:val="left" w:pos="600"/>
              <w:tab w:val="right" w:leader="dot" w:pos="9348"/>
            </w:tabs>
            <w:rPr>
              <w:rFonts w:asciiTheme="minorHAnsi" w:eastAsiaTheme="minorEastAsia" w:hAnsiTheme="minorHAnsi" w:cstheme="minorBidi"/>
              <w:b w:val="0"/>
              <w:bCs w:val="0"/>
              <w:i w:val="0"/>
              <w:iCs w:val="0"/>
              <w:noProof/>
              <w:sz w:val="22"/>
              <w:szCs w:val="22"/>
            </w:rPr>
          </w:pPr>
          <w:hyperlink w:anchor="_Toc445289329" w:history="1">
            <w:r w:rsidR="009976F8" w:rsidRPr="00900D9A">
              <w:rPr>
                <w:rStyle w:val="af6"/>
                <w:rFonts w:asciiTheme="majorHAnsi" w:hAnsiTheme="majorHAnsi"/>
                <w:noProof/>
                <w:lang w:eastAsia="en-US" w:bidi="en-US"/>
              </w:rPr>
              <w:t>9.</w:t>
            </w:r>
            <w:r w:rsidR="009976F8">
              <w:rPr>
                <w:rFonts w:asciiTheme="minorHAnsi" w:eastAsiaTheme="minorEastAsia" w:hAnsiTheme="minorHAnsi" w:cstheme="minorBidi"/>
                <w:b w:val="0"/>
                <w:bCs w:val="0"/>
                <w:i w:val="0"/>
                <w:iCs w:val="0"/>
                <w:noProof/>
                <w:sz w:val="22"/>
                <w:szCs w:val="22"/>
              </w:rPr>
              <w:tab/>
            </w:r>
            <w:r w:rsidR="009976F8" w:rsidRPr="00900D9A">
              <w:rPr>
                <w:rStyle w:val="af6"/>
                <w:rFonts w:asciiTheme="majorHAnsi" w:hAnsiTheme="majorHAnsi"/>
                <w:noProof/>
                <w:lang w:eastAsia="en-US" w:bidi="en-US"/>
              </w:rPr>
              <w:t>Оценка воздействия на геологическую среду (недра)</w:t>
            </w:r>
            <w:r w:rsidR="009976F8">
              <w:rPr>
                <w:noProof/>
                <w:webHidden/>
              </w:rPr>
              <w:tab/>
            </w:r>
            <w:r w:rsidR="009976F8">
              <w:rPr>
                <w:noProof/>
                <w:webHidden/>
              </w:rPr>
              <w:fldChar w:fldCharType="begin"/>
            </w:r>
            <w:r w:rsidR="009976F8">
              <w:rPr>
                <w:noProof/>
                <w:webHidden/>
              </w:rPr>
              <w:instrText xml:space="preserve"> PAGEREF _Toc445289329 \h </w:instrText>
            </w:r>
            <w:r w:rsidR="009976F8">
              <w:rPr>
                <w:noProof/>
                <w:webHidden/>
              </w:rPr>
            </w:r>
            <w:r w:rsidR="009976F8">
              <w:rPr>
                <w:noProof/>
                <w:webHidden/>
              </w:rPr>
              <w:fldChar w:fldCharType="separate"/>
            </w:r>
            <w:r w:rsidR="001F5BAB">
              <w:rPr>
                <w:noProof/>
                <w:webHidden/>
              </w:rPr>
              <w:t>63</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30" w:history="1">
            <w:r w:rsidR="009976F8" w:rsidRPr="00900D9A">
              <w:rPr>
                <w:rStyle w:val="af6"/>
                <w:rFonts w:asciiTheme="majorHAnsi" w:hAnsiTheme="majorHAnsi"/>
                <w:noProof/>
                <w:lang w:eastAsia="en-US" w:bidi="en-US"/>
              </w:rPr>
              <w:t>9.1.</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Оценка воздействия на геологическую среду (недра)</w:t>
            </w:r>
            <w:r w:rsidR="009976F8">
              <w:rPr>
                <w:noProof/>
                <w:webHidden/>
              </w:rPr>
              <w:tab/>
            </w:r>
            <w:r w:rsidR="009976F8">
              <w:rPr>
                <w:noProof/>
                <w:webHidden/>
              </w:rPr>
              <w:fldChar w:fldCharType="begin"/>
            </w:r>
            <w:r w:rsidR="009976F8">
              <w:rPr>
                <w:noProof/>
                <w:webHidden/>
              </w:rPr>
              <w:instrText xml:space="preserve"> PAGEREF _Toc445289330 \h </w:instrText>
            </w:r>
            <w:r w:rsidR="009976F8">
              <w:rPr>
                <w:noProof/>
                <w:webHidden/>
              </w:rPr>
            </w:r>
            <w:r w:rsidR="009976F8">
              <w:rPr>
                <w:noProof/>
                <w:webHidden/>
              </w:rPr>
              <w:fldChar w:fldCharType="separate"/>
            </w:r>
            <w:r w:rsidR="001F5BAB">
              <w:rPr>
                <w:noProof/>
                <w:webHidden/>
              </w:rPr>
              <w:t>63</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31" w:history="1">
            <w:r w:rsidR="009976F8" w:rsidRPr="00900D9A">
              <w:rPr>
                <w:rStyle w:val="af6"/>
                <w:rFonts w:asciiTheme="majorHAnsi" w:hAnsiTheme="majorHAnsi"/>
                <w:noProof/>
                <w:lang w:eastAsia="en-US" w:bidi="en-US"/>
              </w:rPr>
              <w:t>9.2.</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Требования охраны недр при проектировании предприятия</w:t>
            </w:r>
            <w:r w:rsidR="009976F8">
              <w:rPr>
                <w:noProof/>
                <w:webHidden/>
              </w:rPr>
              <w:tab/>
            </w:r>
            <w:r w:rsidR="009976F8">
              <w:rPr>
                <w:noProof/>
                <w:webHidden/>
              </w:rPr>
              <w:fldChar w:fldCharType="begin"/>
            </w:r>
            <w:r w:rsidR="009976F8">
              <w:rPr>
                <w:noProof/>
                <w:webHidden/>
              </w:rPr>
              <w:instrText xml:space="preserve"> PAGEREF _Toc445289331 \h </w:instrText>
            </w:r>
            <w:r w:rsidR="009976F8">
              <w:rPr>
                <w:noProof/>
                <w:webHidden/>
              </w:rPr>
            </w:r>
            <w:r w:rsidR="009976F8">
              <w:rPr>
                <w:noProof/>
                <w:webHidden/>
              </w:rPr>
              <w:fldChar w:fldCharType="separate"/>
            </w:r>
            <w:r w:rsidR="001F5BAB">
              <w:rPr>
                <w:noProof/>
                <w:webHidden/>
              </w:rPr>
              <w:t>64</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32" w:history="1">
            <w:r w:rsidR="009976F8" w:rsidRPr="00900D9A">
              <w:rPr>
                <w:rStyle w:val="af6"/>
                <w:rFonts w:asciiTheme="majorHAnsi" w:hAnsiTheme="majorHAnsi"/>
                <w:noProof/>
                <w:lang w:eastAsia="en-US" w:bidi="en-US"/>
              </w:rPr>
              <w:t>9.3.</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Требования охраны недр при разработке месторождения</w:t>
            </w:r>
            <w:r w:rsidR="009976F8">
              <w:rPr>
                <w:noProof/>
                <w:webHidden/>
              </w:rPr>
              <w:tab/>
            </w:r>
            <w:r w:rsidR="009976F8">
              <w:rPr>
                <w:noProof/>
                <w:webHidden/>
              </w:rPr>
              <w:fldChar w:fldCharType="begin"/>
            </w:r>
            <w:r w:rsidR="009976F8">
              <w:rPr>
                <w:noProof/>
                <w:webHidden/>
              </w:rPr>
              <w:instrText xml:space="preserve"> PAGEREF _Toc445289332 \h </w:instrText>
            </w:r>
            <w:r w:rsidR="009976F8">
              <w:rPr>
                <w:noProof/>
                <w:webHidden/>
              </w:rPr>
            </w:r>
            <w:r w:rsidR="009976F8">
              <w:rPr>
                <w:noProof/>
                <w:webHidden/>
              </w:rPr>
              <w:fldChar w:fldCharType="separate"/>
            </w:r>
            <w:r w:rsidR="001F5BAB">
              <w:rPr>
                <w:noProof/>
                <w:webHidden/>
              </w:rPr>
              <w:t>64</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33" w:history="1">
            <w:r w:rsidR="009976F8" w:rsidRPr="00900D9A">
              <w:rPr>
                <w:rStyle w:val="af6"/>
                <w:rFonts w:asciiTheme="majorHAnsi" w:hAnsiTheme="majorHAnsi"/>
                <w:noProof/>
                <w:lang w:eastAsia="en-US" w:bidi="en-US"/>
              </w:rPr>
              <w:t>9.4.</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Геолого-маркшейдерское обеспечение горных работ</w:t>
            </w:r>
            <w:r w:rsidR="009976F8">
              <w:rPr>
                <w:noProof/>
                <w:webHidden/>
              </w:rPr>
              <w:tab/>
            </w:r>
            <w:r w:rsidR="009976F8">
              <w:rPr>
                <w:noProof/>
                <w:webHidden/>
              </w:rPr>
              <w:fldChar w:fldCharType="begin"/>
            </w:r>
            <w:r w:rsidR="009976F8">
              <w:rPr>
                <w:noProof/>
                <w:webHidden/>
              </w:rPr>
              <w:instrText xml:space="preserve"> PAGEREF _Toc445289333 \h </w:instrText>
            </w:r>
            <w:r w:rsidR="009976F8">
              <w:rPr>
                <w:noProof/>
                <w:webHidden/>
              </w:rPr>
            </w:r>
            <w:r w:rsidR="009976F8">
              <w:rPr>
                <w:noProof/>
                <w:webHidden/>
              </w:rPr>
              <w:fldChar w:fldCharType="separate"/>
            </w:r>
            <w:r w:rsidR="001F5BAB">
              <w:rPr>
                <w:noProof/>
                <w:webHidden/>
              </w:rPr>
              <w:t>66</w:t>
            </w:r>
            <w:r w:rsidR="009976F8">
              <w:rPr>
                <w:noProof/>
                <w:webHidden/>
              </w:rPr>
              <w:fldChar w:fldCharType="end"/>
            </w:r>
          </w:hyperlink>
        </w:p>
        <w:p w:rsidR="009976F8" w:rsidRDefault="00E26146">
          <w:pPr>
            <w:pStyle w:val="21"/>
            <w:tabs>
              <w:tab w:val="left" w:pos="800"/>
              <w:tab w:val="right" w:leader="dot" w:pos="9348"/>
            </w:tabs>
            <w:rPr>
              <w:rFonts w:asciiTheme="minorHAnsi" w:eastAsiaTheme="minorEastAsia" w:hAnsiTheme="minorHAnsi" w:cstheme="minorBidi"/>
              <w:b w:val="0"/>
              <w:bCs w:val="0"/>
              <w:noProof/>
            </w:rPr>
          </w:pPr>
          <w:hyperlink w:anchor="_Toc445289334" w:history="1">
            <w:r w:rsidR="009976F8" w:rsidRPr="00900D9A">
              <w:rPr>
                <w:rStyle w:val="af6"/>
                <w:rFonts w:asciiTheme="majorHAnsi" w:hAnsiTheme="majorHAnsi"/>
                <w:noProof/>
                <w:lang w:eastAsia="en-US" w:bidi="en-US"/>
              </w:rPr>
              <w:t>9.5.</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Органы государственного контроля за охраной недр</w:t>
            </w:r>
            <w:r w:rsidR="009976F8">
              <w:rPr>
                <w:noProof/>
                <w:webHidden/>
              </w:rPr>
              <w:tab/>
            </w:r>
            <w:r w:rsidR="009976F8">
              <w:rPr>
                <w:noProof/>
                <w:webHidden/>
              </w:rPr>
              <w:fldChar w:fldCharType="begin"/>
            </w:r>
            <w:r w:rsidR="009976F8">
              <w:rPr>
                <w:noProof/>
                <w:webHidden/>
              </w:rPr>
              <w:instrText xml:space="preserve"> PAGEREF _Toc445289334 \h </w:instrText>
            </w:r>
            <w:r w:rsidR="009976F8">
              <w:rPr>
                <w:noProof/>
                <w:webHidden/>
              </w:rPr>
            </w:r>
            <w:r w:rsidR="009976F8">
              <w:rPr>
                <w:noProof/>
                <w:webHidden/>
              </w:rPr>
              <w:fldChar w:fldCharType="separate"/>
            </w:r>
            <w:r w:rsidR="001F5BAB">
              <w:rPr>
                <w:noProof/>
                <w:webHidden/>
              </w:rPr>
              <w:t>67</w:t>
            </w:r>
            <w:r w:rsidR="009976F8">
              <w:rPr>
                <w:noProof/>
                <w:webHidden/>
              </w:rPr>
              <w:fldChar w:fldCharType="end"/>
            </w:r>
          </w:hyperlink>
        </w:p>
        <w:p w:rsidR="009976F8" w:rsidRDefault="00E26146">
          <w:pPr>
            <w:pStyle w:val="13"/>
            <w:tabs>
              <w:tab w:val="left" w:pos="600"/>
              <w:tab w:val="right" w:leader="dot" w:pos="9348"/>
            </w:tabs>
            <w:rPr>
              <w:rFonts w:asciiTheme="minorHAnsi" w:eastAsiaTheme="minorEastAsia" w:hAnsiTheme="minorHAnsi" w:cstheme="minorBidi"/>
              <w:b w:val="0"/>
              <w:bCs w:val="0"/>
              <w:i w:val="0"/>
              <w:iCs w:val="0"/>
              <w:noProof/>
              <w:sz w:val="22"/>
              <w:szCs w:val="22"/>
            </w:rPr>
          </w:pPr>
          <w:hyperlink w:anchor="_Toc445289335" w:history="1">
            <w:r w:rsidR="009976F8" w:rsidRPr="00900D9A">
              <w:rPr>
                <w:rStyle w:val="af6"/>
                <w:rFonts w:asciiTheme="majorHAnsi" w:hAnsiTheme="majorHAnsi"/>
                <w:noProof/>
                <w:lang w:eastAsia="en-US" w:bidi="en-US"/>
              </w:rPr>
              <w:t>10.</w:t>
            </w:r>
            <w:r w:rsidR="009976F8">
              <w:rPr>
                <w:rFonts w:asciiTheme="minorHAnsi" w:eastAsiaTheme="minorEastAsia" w:hAnsiTheme="minorHAnsi" w:cstheme="minorBidi"/>
                <w:b w:val="0"/>
                <w:bCs w:val="0"/>
                <w:i w:val="0"/>
                <w:iCs w:val="0"/>
                <w:noProof/>
                <w:sz w:val="22"/>
                <w:szCs w:val="22"/>
              </w:rPr>
              <w:tab/>
            </w:r>
            <w:r w:rsidR="009976F8" w:rsidRPr="00900D9A">
              <w:rPr>
                <w:rStyle w:val="af6"/>
                <w:rFonts w:asciiTheme="majorHAnsi" w:hAnsiTheme="majorHAnsi"/>
                <w:noProof/>
                <w:lang w:eastAsia="en-US" w:bidi="en-US"/>
              </w:rPr>
              <w:t>Оценка воздействия на растительный и животный мир</w:t>
            </w:r>
            <w:r w:rsidR="009976F8">
              <w:rPr>
                <w:noProof/>
                <w:webHidden/>
              </w:rPr>
              <w:tab/>
            </w:r>
            <w:r w:rsidR="009976F8">
              <w:rPr>
                <w:noProof/>
                <w:webHidden/>
              </w:rPr>
              <w:fldChar w:fldCharType="begin"/>
            </w:r>
            <w:r w:rsidR="009976F8">
              <w:rPr>
                <w:noProof/>
                <w:webHidden/>
              </w:rPr>
              <w:instrText xml:space="preserve"> PAGEREF _Toc445289335 \h </w:instrText>
            </w:r>
            <w:r w:rsidR="009976F8">
              <w:rPr>
                <w:noProof/>
                <w:webHidden/>
              </w:rPr>
            </w:r>
            <w:r w:rsidR="009976F8">
              <w:rPr>
                <w:noProof/>
                <w:webHidden/>
              </w:rPr>
              <w:fldChar w:fldCharType="separate"/>
            </w:r>
            <w:r w:rsidR="001F5BAB">
              <w:rPr>
                <w:noProof/>
                <w:webHidden/>
              </w:rPr>
              <w:t>69</w:t>
            </w:r>
            <w:r w:rsidR="009976F8">
              <w:rPr>
                <w:noProof/>
                <w:webHidden/>
              </w:rPr>
              <w:fldChar w:fldCharType="end"/>
            </w:r>
          </w:hyperlink>
        </w:p>
        <w:p w:rsidR="009976F8" w:rsidRDefault="00E26146">
          <w:pPr>
            <w:pStyle w:val="13"/>
            <w:tabs>
              <w:tab w:val="left" w:pos="600"/>
              <w:tab w:val="right" w:leader="dot" w:pos="9348"/>
            </w:tabs>
            <w:rPr>
              <w:rFonts w:asciiTheme="minorHAnsi" w:eastAsiaTheme="minorEastAsia" w:hAnsiTheme="minorHAnsi" w:cstheme="minorBidi"/>
              <w:b w:val="0"/>
              <w:bCs w:val="0"/>
              <w:i w:val="0"/>
              <w:iCs w:val="0"/>
              <w:noProof/>
              <w:sz w:val="22"/>
              <w:szCs w:val="22"/>
            </w:rPr>
          </w:pPr>
          <w:hyperlink w:anchor="_Toc445289336" w:history="1">
            <w:r w:rsidR="009976F8" w:rsidRPr="00900D9A">
              <w:rPr>
                <w:rStyle w:val="af6"/>
                <w:rFonts w:asciiTheme="majorHAnsi" w:hAnsiTheme="majorHAnsi"/>
                <w:noProof/>
                <w:lang w:eastAsia="en-US" w:bidi="en-US"/>
              </w:rPr>
              <w:t>11.</w:t>
            </w:r>
            <w:r w:rsidR="009976F8">
              <w:rPr>
                <w:rFonts w:asciiTheme="minorHAnsi" w:eastAsiaTheme="minorEastAsia" w:hAnsiTheme="minorHAnsi" w:cstheme="minorBidi"/>
                <w:b w:val="0"/>
                <w:bCs w:val="0"/>
                <w:i w:val="0"/>
                <w:iCs w:val="0"/>
                <w:noProof/>
                <w:sz w:val="22"/>
                <w:szCs w:val="22"/>
              </w:rPr>
              <w:tab/>
            </w:r>
            <w:r w:rsidR="009976F8" w:rsidRPr="00900D9A">
              <w:rPr>
                <w:rStyle w:val="af6"/>
                <w:rFonts w:asciiTheme="majorHAnsi" w:hAnsiTheme="majorHAnsi"/>
                <w:noProof/>
                <w:lang w:eastAsia="en-US" w:bidi="en-US"/>
              </w:rPr>
              <w:t>Основные воздействия на социально – экономическую сферу</w:t>
            </w:r>
            <w:r w:rsidR="009976F8">
              <w:rPr>
                <w:noProof/>
                <w:webHidden/>
              </w:rPr>
              <w:tab/>
            </w:r>
            <w:r w:rsidR="009976F8">
              <w:rPr>
                <w:noProof/>
                <w:webHidden/>
              </w:rPr>
              <w:fldChar w:fldCharType="begin"/>
            </w:r>
            <w:r w:rsidR="009976F8">
              <w:rPr>
                <w:noProof/>
                <w:webHidden/>
              </w:rPr>
              <w:instrText xml:space="preserve"> PAGEREF _Toc445289336 \h </w:instrText>
            </w:r>
            <w:r w:rsidR="009976F8">
              <w:rPr>
                <w:noProof/>
                <w:webHidden/>
              </w:rPr>
            </w:r>
            <w:r w:rsidR="009976F8">
              <w:rPr>
                <w:noProof/>
                <w:webHidden/>
              </w:rPr>
              <w:fldChar w:fldCharType="separate"/>
            </w:r>
            <w:r w:rsidR="001F5BAB">
              <w:rPr>
                <w:noProof/>
                <w:webHidden/>
              </w:rPr>
              <w:t>71</w:t>
            </w:r>
            <w:r w:rsidR="009976F8">
              <w:rPr>
                <w:noProof/>
                <w:webHidden/>
              </w:rPr>
              <w:fldChar w:fldCharType="end"/>
            </w:r>
          </w:hyperlink>
        </w:p>
        <w:p w:rsidR="009976F8" w:rsidRDefault="00E26146">
          <w:pPr>
            <w:pStyle w:val="13"/>
            <w:tabs>
              <w:tab w:val="left" w:pos="600"/>
              <w:tab w:val="right" w:leader="dot" w:pos="9348"/>
            </w:tabs>
            <w:rPr>
              <w:rFonts w:asciiTheme="minorHAnsi" w:eastAsiaTheme="minorEastAsia" w:hAnsiTheme="minorHAnsi" w:cstheme="minorBidi"/>
              <w:b w:val="0"/>
              <w:bCs w:val="0"/>
              <w:i w:val="0"/>
              <w:iCs w:val="0"/>
              <w:noProof/>
              <w:sz w:val="22"/>
              <w:szCs w:val="22"/>
            </w:rPr>
          </w:pPr>
          <w:hyperlink w:anchor="_Toc445289337" w:history="1">
            <w:r w:rsidR="009976F8" w:rsidRPr="00900D9A">
              <w:rPr>
                <w:rStyle w:val="af6"/>
                <w:rFonts w:asciiTheme="majorHAnsi" w:hAnsiTheme="majorHAnsi"/>
                <w:noProof/>
                <w:lang w:eastAsia="en-US" w:bidi="en-US"/>
              </w:rPr>
              <w:t>12.</w:t>
            </w:r>
            <w:r w:rsidR="009976F8">
              <w:rPr>
                <w:rFonts w:asciiTheme="minorHAnsi" w:eastAsiaTheme="minorEastAsia" w:hAnsiTheme="minorHAnsi" w:cstheme="minorBidi"/>
                <w:b w:val="0"/>
                <w:bCs w:val="0"/>
                <w:i w:val="0"/>
                <w:iCs w:val="0"/>
                <w:noProof/>
                <w:sz w:val="22"/>
                <w:szCs w:val="22"/>
              </w:rPr>
              <w:tab/>
            </w:r>
            <w:r w:rsidR="009976F8" w:rsidRPr="00900D9A">
              <w:rPr>
                <w:rStyle w:val="af6"/>
                <w:rFonts w:asciiTheme="majorHAnsi" w:hAnsiTheme="majorHAnsi"/>
                <w:noProof/>
                <w:lang w:eastAsia="en-US" w:bidi="en-US"/>
              </w:rPr>
              <w:t>Оценка экологического риска</w:t>
            </w:r>
            <w:r w:rsidR="009976F8">
              <w:rPr>
                <w:noProof/>
                <w:webHidden/>
              </w:rPr>
              <w:tab/>
            </w:r>
            <w:r w:rsidR="009976F8">
              <w:rPr>
                <w:noProof/>
                <w:webHidden/>
              </w:rPr>
              <w:fldChar w:fldCharType="begin"/>
            </w:r>
            <w:r w:rsidR="009976F8">
              <w:rPr>
                <w:noProof/>
                <w:webHidden/>
              </w:rPr>
              <w:instrText xml:space="preserve"> PAGEREF _Toc445289337 \h </w:instrText>
            </w:r>
            <w:r w:rsidR="009976F8">
              <w:rPr>
                <w:noProof/>
                <w:webHidden/>
              </w:rPr>
            </w:r>
            <w:r w:rsidR="009976F8">
              <w:rPr>
                <w:noProof/>
                <w:webHidden/>
              </w:rPr>
              <w:fldChar w:fldCharType="separate"/>
            </w:r>
            <w:r w:rsidR="001F5BAB">
              <w:rPr>
                <w:noProof/>
                <w:webHidden/>
              </w:rPr>
              <w:t>74</w:t>
            </w:r>
            <w:r w:rsidR="009976F8">
              <w:rPr>
                <w:noProof/>
                <w:webHidden/>
              </w:rPr>
              <w:fldChar w:fldCharType="end"/>
            </w:r>
          </w:hyperlink>
        </w:p>
        <w:p w:rsidR="009976F8" w:rsidRDefault="00E26146">
          <w:pPr>
            <w:pStyle w:val="21"/>
            <w:tabs>
              <w:tab w:val="left" w:pos="1000"/>
              <w:tab w:val="right" w:leader="dot" w:pos="9348"/>
            </w:tabs>
            <w:rPr>
              <w:rFonts w:asciiTheme="minorHAnsi" w:eastAsiaTheme="minorEastAsia" w:hAnsiTheme="minorHAnsi" w:cstheme="minorBidi"/>
              <w:b w:val="0"/>
              <w:bCs w:val="0"/>
              <w:noProof/>
            </w:rPr>
          </w:pPr>
          <w:hyperlink w:anchor="_Toc445289338" w:history="1">
            <w:r w:rsidR="009976F8" w:rsidRPr="00900D9A">
              <w:rPr>
                <w:rStyle w:val="af6"/>
                <w:rFonts w:asciiTheme="majorHAnsi" w:hAnsiTheme="majorHAnsi"/>
                <w:noProof/>
                <w:lang w:eastAsia="en-US" w:bidi="en-US"/>
              </w:rPr>
              <w:t>12.1.</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Комплексная оценка воздействия на компоненты природной среды от различных источников воздействия</w:t>
            </w:r>
            <w:r w:rsidR="009976F8">
              <w:rPr>
                <w:noProof/>
                <w:webHidden/>
              </w:rPr>
              <w:tab/>
            </w:r>
            <w:r w:rsidR="009976F8">
              <w:rPr>
                <w:noProof/>
                <w:webHidden/>
              </w:rPr>
              <w:fldChar w:fldCharType="begin"/>
            </w:r>
            <w:r w:rsidR="009976F8">
              <w:rPr>
                <w:noProof/>
                <w:webHidden/>
              </w:rPr>
              <w:instrText xml:space="preserve"> PAGEREF _Toc445289338 \h </w:instrText>
            </w:r>
            <w:r w:rsidR="009976F8">
              <w:rPr>
                <w:noProof/>
                <w:webHidden/>
              </w:rPr>
            </w:r>
            <w:r w:rsidR="009976F8">
              <w:rPr>
                <w:noProof/>
                <w:webHidden/>
              </w:rPr>
              <w:fldChar w:fldCharType="separate"/>
            </w:r>
            <w:r w:rsidR="001F5BAB">
              <w:rPr>
                <w:noProof/>
                <w:webHidden/>
              </w:rPr>
              <w:t>75</w:t>
            </w:r>
            <w:r w:rsidR="009976F8">
              <w:rPr>
                <w:noProof/>
                <w:webHidden/>
              </w:rPr>
              <w:fldChar w:fldCharType="end"/>
            </w:r>
          </w:hyperlink>
        </w:p>
        <w:p w:rsidR="009976F8" w:rsidRDefault="00E26146">
          <w:pPr>
            <w:pStyle w:val="21"/>
            <w:tabs>
              <w:tab w:val="left" w:pos="1000"/>
              <w:tab w:val="right" w:leader="dot" w:pos="9348"/>
            </w:tabs>
            <w:rPr>
              <w:rFonts w:asciiTheme="minorHAnsi" w:eastAsiaTheme="minorEastAsia" w:hAnsiTheme="minorHAnsi" w:cstheme="minorBidi"/>
              <w:b w:val="0"/>
              <w:bCs w:val="0"/>
              <w:noProof/>
            </w:rPr>
          </w:pPr>
          <w:hyperlink w:anchor="_Toc445289339" w:history="1">
            <w:r w:rsidR="009976F8" w:rsidRPr="00900D9A">
              <w:rPr>
                <w:rStyle w:val="af6"/>
                <w:rFonts w:asciiTheme="majorHAnsi" w:hAnsiTheme="majorHAnsi"/>
                <w:noProof/>
                <w:lang w:eastAsia="en-US" w:bidi="en-US"/>
              </w:rPr>
              <w:t>12.2.</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Краткие выводы по оценке экологических рисков</w:t>
            </w:r>
            <w:r w:rsidR="009976F8">
              <w:rPr>
                <w:noProof/>
                <w:webHidden/>
              </w:rPr>
              <w:tab/>
            </w:r>
            <w:r w:rsidR="009976F8">
              <w:rPr>
                <w:noProof/>
                <w:webHidden/>
              </w:rPr>
              <w:fldChar w:fldCharType="begin"/>
            </w:r>
            <w:r w:rsidR="009976F8">
              <w:rPr>
                <w:noProof/>
                <w:webHidden/>
              </w:rPr>
              <w:instrText xml:space="preserve"> PAGEREF _Toc445289339 \h </w:instrText>
            </w:r>
            <w:r w:rsidR="009976F8">
              <w:rPr>
                <w:noProof/>
                <w:webHidden/>
              </w:rPr>
            </w:r>
            <w:r w:rsidR="009976F8">
              <w:rPr>
                <w:noProof/>
                <w:webHidden/>
              </w:rPr>
              <w:fldChar w:fldCharType="separate"/>
            </w:r>
            <w:r w:rsidR="001F5BAB">
              <w:rPr>
                <w:noProof/>
                <w:webHidden/>
              </w:rPr>
              <w:t>76</w:t>
            </w:r>
            <w:r w:rsidR="009976F8">
              <w:rPr>
                <w:noProof/>
                <w:webHidden/>
              </w:rPr>
              <w:fldChar w:fldCharType="end"/>
            </w:r>
          </w:hyperlink>
        </w:p>
        <w:p w:rsidR="009976F8" w:rsidRDefault="00E26146">
          <w:pPr>
            <w:pStyle w:val="13"/>
            <w:tabs>
              <w:tab w:val="left" w:pos="600"/>
              <w:tab w:val="right" w:leader="dot" w:pos="9348"/>
            </w:tabs>
            <w:rPr>
              <w:rFonts w:asciiTheme="minorHAnsi" w:eastAsiaTheme="minorEastAsia" w:hAnsiTheme="minorHAnsi" w:cstheme="minorBidi"/>
              <w:b w:val="0"/>
              <w:bCs w:val="0"/>
              <w:i w:val="0"/>
              <w:iCs w:val="0"/>
              <w:noProof/>
              <w:sz w:val="22"/>
              <w:szCs w:val="22"/>
            </w:rPr>
          </w:pPr>
          <w:hyperlink w:anchor="_Toc445289340" w:history="1">
            <w:r w:rsidR="009976F8" w:rsidRPr="00900D9A">
              <w:rPr>
                <w:rStyle w:val="af6"/>
                <w:rFonts w:asciiTheme="majorHAnsi" w:hAnsiTheme="majorHAnsi"/>
                <w:noProof/>
                <w:lang w:eastAsia="en-US" w:bidi="en-US"/>
              </w:rPr>
              <w:t>13.</w:t>
            </w:r>
            <w:r w:rsidR="009976F8">
              <w:rPr>
                <w:rFonts w:asciiTheme="minorHAnsi" w:eastAsiaTheme="minorEastAsia" w:hAnsiTheme="minorHAnsi" w:cstheme="minorBidi"/>
                <w:b w:val="0"/>
                <w:bCs w:val="0"/>
                <w:i w:val="0"/>
                <w:iCs w:val="0"/>
                <w:noProof/>
                <w:sz w:val="22"/>
                <w:szCs w:val="22"/>
              </w:rPr>
              <w:tab/>
            </w:r>
            <w:r w:rsidR="009976F8" w:rsidRPr="00900D9A">
              <w:rPr>
                <w:rStyle w:val="af6"/>
                <w:rFonts w:asciiTheme="majorHAnsi" w:hAnsiTheme="majorHAnsi"/>
                <w:noProof/>
                <w:lang w:eastAsia="en-US" w:bidi="en-US"/>
              </w:rPr>
              <w:t>Эколого-экономическая оценка ущерба от загрязнения окружающей среды</w:t>
            </w:r>
            <w:r w:rsidR="009976F8">
              <w:rPr>
                <w:noProof/>
                <w:webHidden/>
              </w:rPr>
              <w:tab/>
            </w:r>
            <w:r w:rsidR="009976F8">
              <w:rPr>
                <w:noProof/>
                <w:webHidden/>
              </w:rPr>
              <w:fldChar w:fldCharType="begin"/>
            </w:r>
            <w:r w:rsidR="009976F8">
              <w:rPr>
                <w:noProof/>
                <w:webHidden/>
              </w:rPr>
              <w:instrText xml:space="preserve"> PAGEREF _Toc445289340 \h </w:instrText>
            </w:r>
            <w:r w:rsidR="009976F8">
              <w:rPr>
                <w:noProof/>
                <w:webHidden/>
              </w:rPr>
            </w:r>
            <w:r w:rsidR="009976F8">
              <w:rPr>
                <w:noProof/>
                <w:webHidden/>
              </w:rPr>
              <w:fldChar w:fldCharType="separate"/>
            </w:r>
            <w:r w:rsidR="001F5BAB">
              <w:rPr>
                <w:noProof/>
                <w:webHidden/>
              </w:rPr>
              <w:t>77</w:t>
            </w:r>
            <w:r w:rsidR="009976F8">
              <w:rPr>
                <w:noProof/>
                <w:webHidden/>
              </w:rPr>
              <w:fldChar w:fldCharType="end"/>
            </w:r>
          </w:hyperlink>
        </w:p>
        <w:p w:rsidR="009976F8" w:rsidRDefault="00E26146">
          <w:pPr>
            <w:pStyle w:val="21"/>
            <w:tabs>
              <w:tab w:val="left" w:pos="1000"/>
              <w:tab w:val="right" w:leader="dot" w:pos="9348"/>
            </w:tabs>
            <w:rPr>
              <w:rFonts w:asciiTheme="minorHAnsi" w:eastAsiaTheme="minorEastAsia" w:hAnsiTheme="minorHAnsi" w:cstheme="minorBidi"/>
              <w:b w:val="0"/>
              <w:bCs w:val="0"/>
              <w:noProof/>
            </w:rPr>
          </w:pPr>
          <w:hyperlink w:anchor="_Toc445289341" w:history="1">
            <w:r w:rsidR="009976F8" w:rsidRPr="00900D9A">
              <w:rPr>
                <w:rStyle w:val="af6"/>
                <w:rFonts w:asciiTheme="majorHAnsi" w:hAnsiTheme="majorHAnsi"/>
                <w:noProof/>
                <w:lang w:eastAsia="en-US" w:bidi="en-US"/>
              </w:rPr>
              <w:t>13.1.</w:t>
            </w:r>
            <w:r w:rsidR="009976F8">
              <w:rPr>
                <w:rFonts w:asciiTheme="minorHAnsi" w:eastAsiaTheme="minorEastAsia" w:hAnsiTheme="minorHAnsi" w:cstheme="minorBidi"/>
                <w:b w:val="0"/>
                <w:bCs w:val="0"/>
                <w:noProof/>
              </w:rPr>
              <w:tab/>
            </w:r>
            <w:r w:rsidR="009976F8" w:rsidRPr="00900D9A">
              <w:rPr>
                <w:rStyle w:val="af6"/>
                <w:rFonts w:asciiTheme="majorHAnsi" w:hAnsiTheme="majorHAnsi"/>
                <w:noProof/>
                <w:lang w:eastAsia="en-US" w:bidi="en-US"/>
              </w:rPr>
              <w:t>Ориентировочный расчёт нормативных платежей за эмиссии загрязняющих веществ в окружающую среду</w:t>
            </w:r>
            <w:r w:rsidR="009976F8">
              <w:rPr>
                <w:noProof/>
                <w:webHidden/>
              </w:rPr>
              <w:tab/>
            </w:r>
            <w:r w:rsidR="009976F8">
              <w:rPr>
                <w:noProof/>
                <w:webHidden/>
              </w:rPr>
              <w:fldChar w:fldCharType="begin"/>
            </w:r>
            <w:r w:rsidR="009976F8">
              <w:rPr>
                <w:noProof/>
                <w:webHidden/>
              </w:rPr>
              <w:instrText xml:space="preserve"> PAGEREF _Toc445289341 \h </w:instrText>
            </w:r>
            <w:r w:rsidR="009976F8">
              <w:rPr>
                <w:noProof/>
                <w:webHidden/>
              </w:rPr>
            </w:r>
            <w:r w:rsidR="009976F8">
              <w:rPr>
                <w:noProof/>
                <w:webHidden/>
              </w:rPr>
              <w:fldChar w:fldCharType="separate"/>
            </w:r>
            <w:r w:rsidR="001F5BAB">
              <w:rPr>
                <w:noProof/>
                <w:webHidden/>
              </w:rPr>
              <w:t>77</w:t>
            </w:r>
            <w:r w:rsidR="009976F8">
              <w:rPr>
                <w:noProof/>
                <w:webHidden/>
              </w:rPr>
              <w:fldChar w:fldCharType="end"/>
            </w:r>
          </w:hyperlink>
        </w:p>
        <w:p w:rsidR="009976F8" w:rsidRDefault="00E26146">
          <w:pPr>
            <w:pStyle w:val="13"/>
            <w:tabs>
              <w:tab w:val="right" w:leader="dot" w:pos="9348"/>
            </w:tabs>
            <w:rPr>
              <w:rFonts w:asciiTheme="minorHAnsi" w:eastAsiaTheme="minorEastAsia" w:hAnsiTheme="minorHAnsi" w:cstheme="minorBidi"/>
              <w:b w:val="0"/>
              <w:bCs w:val="0"/>
              <w:i w:val="0"/>
              <w:iCs w:val="0"/>
              <w:noProof/>
              <w:sz w:val="22"/>
              <w:szCs w:val="22"/>
            </w:rPr>
          </w:pPr>
          <w:hyperlink w:anchor="_Toc445289342" w:history="1">
            <w:r w:rsidR="009976F8" w:rsidRPr="00900D9A">
              <w:rPr>
                <w:rStyle w:val="af6"/>
                <w:rFonts w:asciiTheme="majorHAnsi" w:hAnsiTheme="majorHAnsi"/>
                <w:noProof/>
                <w:lang w:eastAsia="en-US" w:bidi="en-US"/>
              </w:rPr>
              <w:t>Список использованных источников</w:t>
            </w:r>
            <w:r w:rsidR="009976F8">
              <w:rPr>
                <w:noProof/>
                <w:webHidden/>
              </w:rPr>
              <w:tab/>
            </w:r>
            <w:r w:rsidR="009976F8">
              <w:rPr>
                <w:noProof/>
                <w:webHidden/>
              </w:rPr>
              <w:fldChar w:fldCharType="begin"/>
            </w:r>
            <w:r w:rsidR="009976F8">
              <w:rPr>
                <w:noProof/>
                <w:webHidden/>
              </w:rPr>
              <w:instrText xml:space="preserve"> PAGEREF _Toc445289342 \h </w:instrText>
            </w:r>
            <w:r w:rsidR="009976F8">
              <w:rPr>
                <w:noProof/>
                <w:webHidden/>
              </w:rPr>
            </w:r>
            <w:r w:rsidR="009976F8">
              <w:rPr>
                <w:noProof/>
                <w:webHidden/>
              </w:rPr>
              <w:fldChar w:fldCharType="separate"/>
            </w:r>
            <w:r w:rsidR="001F5BAB">
              <w:rPr>
                <w:noProof/>
                <w:webHidden/>
              </w:rPr>
              <w:t>79</w:t>
            </w:r>
            <w:r w:rsidR="009976F8">
              <w:rPr>
                <w:noProof/>
                <w:webHidden/>
              </w:rPr>
              <w:fldChar w:fldCharType="end"/>
            </w:r>
          </w:hyperlink>
        </w:p>
        <w:p w:rsidR="00BB14DB" w:rsidRDefault="00BB14DB">
          <w:r>
            <w:rPr>
              <w:b/>
              <w:bCs/>
            </w:rPr>
            <w:fldChar w:fldCharType="end"/>
          </w:r>
        </w:p>
      </w:sdtContent>
    </w:sdt>
    <w:p w:rsidR="00A24222" w:rsidRPr="00A24222" w:rsidRDefault="00EB5788" w:rsidP="00EB5788">
      <w:pPr>
        <w:spacing w:line="312" w:lineRule="auto"/>
        <w:jc w:val="center"/>
        <w:rPr>
          <w:noProof/>
        </w:rPr>
      </w:pPr>
      <w:r w:rsidRPr="0040263D">
        <w:rPr>
          <w:b/>
          <w:sz w:val="24"/>
          <w:szCs w:val="24"/>
        </w:rPr>
        <w:br w:type="page"/>
      </w:r>
      <w:r w:rsidR="00162F30" w:rsidRPr="0040263D">
        <w:rPr>
          <w:b/>
          <w:i/>
          <w:sz w:val="24"/>
          <w:szCs w:val="24"/>
        </w:rPr>
        <w:lastRenderedPageBreak/>
        <w:t>Список таблиц</w:t>
      </w:r>
      <w:r w:rsidR="00BB14DB" w:rsidRPr="00A24222">
        <w:rPr>
          <w:i/>
          <w:sz w:val="24"/>
          <w:szCs w:val="24"/>
        </w:rPr>
        <w:fldChar w:fldCharType="begin"/>
      </w:r>
      <w:r w:rsidR="00BB14DB" w:rsidRPr="00A24222">
        <w:rPr>
          <w:i/>
          <w:sz w:val="24"/>
          <w:szCs w:val="24"/>
        </w:rPr>
        <w:instrText xml:space="preserve"> TOC \h \z \c "Таблица" </w:instrText>
      </w:r>
      <w:r w:rsidR="00BB14DB" w:rsidRPr="00A24222">
        <w:rPr>
          <w:i/>
          <w:sz w:val="24"/>
          <w:szCs w:val="24"/>
        </w:rPr>
        <w:fldChar w:fldCharType="separate"/>
      </w:r>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18" w:history="1">
        <w:r w:rsidR="00A24222" w:rsidRPr="00A24222">
          <w:rPr>
            <w:rStyle w:val="af6"/>
            <w:noProof/>
          </w:rPr>
          <w:t>Таблица 1.1 Географические координаты геологического отвода</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_Toc445286818 \h </w:instrText>
        </w:r>
        <w:r w:rsidR="00A24222" w:rsidRPr="00A24222">
          <w:rPr>
            <w:noProof/>
            <w:webHidden/>
          </w:rPr>
        </w:r>
        <w:r w:rsidR="00A24222" w:rsidRPr="00A24222">
          <w:rPr>
            <w:noProof/>
            <w:webHidden/>
          </w:rPr>
          <w:fldChar w:fldCharType="separate"/>
        </w:r>
        <w:r w:rsidR="001F5BAB">
          <w:rPr>
            <w:noProof/>
            <w:webHidden/>
          </w:rPr>
          <w:t>9</w:t>
        </w:r>
        <w:r w:rsidR="00A24222" w:rsidRPr="00A24222">
          <w:rPr>
            <w:noProof/>
            <w:webHidden/>
          </w:rPr>
          <w:fldChar w:fldCharType="end"/>
        </w:r>
      </w:hyperlink>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19" w:history="1">
        <w:r w:rsidR="00A24222" w:rsidRPr="00A24222">
          <w:rPr>
            <w:rStyle w:val="af6"/>
            <w:noProof/>
          </w:rPr>
          <w:t>Таблица 4.1 Реестр проектных поисковых скважин</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_Toc445286819 \h </w:instrText>
        </w:r>
        <w:r w:rsidR="00A24222" w:rsidRPr="00A24222">
          <w:rPr>
            <w:noProof/>
            <w:webHidden/>
          </w:rPr>
        </w:r>
        <w:r w:rsidR="00A24222" w:rsidRPr="00A24222">
          <w:rPr>
            <w:noProof/>
            <w:webHidden/>
          </w:rPr>
          <w:fldChar w:fldCharType="separate"/>
        </w:r>
        <w:r w:rsidR="001F5BAB">
          <w:rPr>
            <w:noProof/>
            <w:webHidden/>
          </w:rPr>
          <w:t>29</w:t>
        </w:r>
        <w:r w:rsidR="00A24222" w:rsidRPr="00A24222">
          <w:rPr>
            <w:noProof/>
            <w:webHidden/>
          </w:rPr>
          <w:fldChar w:fldCharType="end"/>
        </w:r>
      </w:hyperlink>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20" w:history="1">
        <w:r w:rsidR="00A24222" w:rsidRPr="00A24222">
          <w:rPr>
            <w:rStyle w:val="af6"/>
            <w:noProof/>
          </w:rPr>
          <w:t>Таблица 4.2Конструкция проектных скважин</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_Toc445286820 \h </w:instrText>
        </w:r>
        <w:r w:rsidR="00A24222" w:rsidRPr="00A24222">
          <w:rPr>
            <w:noProof/>
            <w:webHidden/>
          </w:rPr>
        </w:r>
        <w:r w:rsidR="00A24222" w:rsidRPr="00A24222">
          <w:rPr>
            <w:noProof/>
            <w:webHidden/>
          </w:rPr>
          <w:fldChar w:fldCharType="separate"/>
        </w:r>
        <w:r w:rsidR="001F5BAB">
          <w:rPr>
            <w:noProof/>
            <w:webHidden/>
          </w:rPr>
          <w:t>30</w:t>
        </w:r>
        <w:r w:rsidR="00A24222" w:rsidRPr="00A24222">
          <w:rPr>
            <w:noProof/>
            <w:webHidden/>
          </w:rPr>
          <w:fldChar w:fldCharType="end"/>
        </w:r>
      </w:hyperlink>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21" w:history="1">
        <w:r w:rsidR="00A24222" w:rsidRPr="00A24222">
          <w:rPr>
            <w:rStyle w:val="af6"/>
            <w:noProof/>
          </w:rPr>
          <w:t>Таблица 4.3 Объёмы бурения по категориям пород</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_Toc445286821 \h </w:instrText>
        </w:r>
        <w:r w:rsidR="00A24222" w:rsidRPr="00A24222">
          <w:rPr>
            <w:noProof/>
            <w:webHidden/>
          </w:rPr>
        </w:r>
        <w:r w:rsidR="00A24222" w:rsidRPr="00A24222">
          <w:rPr>
            <w:noProof/>
            <w:webHidden/>
          </w:rPr>
          <w:fldChar w:fldCharType="separate"/>
        </w:r>
        <w:r w:rsidR="001F5BAB">
          <w:rPr>
            <w:noProof/>
            <w:webHidden/>
          </w:rPr>
          <w:t>31</w:t>
        </w:r>
        <w:r w:rsidR="00A24222" w:rsidRPr="00A24222">
          <w:rPr>
            <w:noProof/>
            <w:webHidden/>
          </w:rPr>
          <w:fldChar w:fldCharType="end"/>
        </w:r>
      </w:hyperlink>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22" w:history="1">
        <w:r w:rsidR="00A24222" w:rsidRPr="00A24222">
          <w:rPr>
            <w:rStyle w:val="af6"/>
            <w:noProof/>
          </w:rPr>
          <w:t>Таблица 5.1Конструкция проектных скважин</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_Toc445286822 \h </w:instrText>
        </w:r>
        <w:r w:rsidR="00A24222" w:rsidRPr="00A24222">
          <w:rPr>
            <w:noProof/>
            <w:webHidden/>
          </w:rPr>
        </w:r>
        <w:r w:rsidR="00A24222" w:rsidRPr="00A24222">
          <w:rPr>
            <w:noProof/>
            <w:webHidden/>
          </w:rPr>
          <w:fldChar w:fldCharType="separate"/>
        </w:r>
        <w:r w:rsidR="001F5BAB">
          <w:rPr>
            <w:noProof/>
            <w:webHidden/>
          </w:rPr>
          <w:t>32</w:t>
        </w:r>
        <w:r w:rsidR="00A24222" w:rsidRPr="00A24222">
          <w:rPr>
            <w:noProof/>
            <w:webHidden/>
          </w:rPr>
          <w:fldChar w:fldCharType="end"/>
        </w:r>
      </w:hyperlink>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23" w:history="1">
        <w:r w:rsidR="00A24222" w:rsidRPr="00A24222">
          <w:rPr>
            <w:rStyle w:val="af6"/>
            <w:noProof/>
          </w:rPr>
          <w:t>Таблица 5.2</w:t>
        </w:r>
        <w:r w:rsidR="00A24222" w:rsidRPr="00A24222">
          <w:rPr>
            <w:rStyle w:val="af6"/>
            <w:noProof/>
            <w:lang w:val="en-US"/>
          </w:rPr>
          <w:t xml:space="preserve"> </w:t>
        </w:r>
        <w:r w:rsidR="00A24222" w:rsidRPr="00A24222">
          <w:rPr>
            <w:rStyle w:val="af6"/>
            <w:noProof/>
          </w:rPr>
          <w:t>Перечень загрязняющих веществ</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_Toc445286823 \h </w:instrText>
        </w:r>
        <w:r w:rsidR="00A24222" w:rsidRPr="00A24222">
          <w:rPr>
            <w:noProof/>
            <w:webHidden/>
          </w:rPr>
        </w:r>
        <w:r w:rsidR="00A24222" w:rsidRPr="00A24222">
          <w:rPr>
            <w:noProof/>
            <w:webHidden/>
          </w:rPr>
          <w:fldChar w:fldCharType="separate"/>
        </w:r>
        <w:r w:rsidR="001F5BAB">
          <w:rPr>
            <w:noProof/>
            <w:webHidden/>
          </w:rPr>
          <w:t>34</w:t>
        </w:r>
        <w:r w:rsidR="00A24222" w:rsidRPr="00A24222">
          <w:rPr>
            <w:noProof/>
            <w:webHidden/>
          </w:rPr>
          <w:fldChar w:fldCharType="end"/>
        </w:r>
      </w:hyperlink>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24" w:history="1">
        <w:r w:rsidR="00A24222" w:rsidRPr="00A24222">
          <w:rPr>
            <w:rStyle w:val="af6"/>
            <w:noProof/>
          </w:rPr>
          <w:t>Таблица 5.3 Параметры загрязняющих веществ</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_Toc445286824 \h </w:instrText>
        </w:r>
        <w:r w:rsidR="00A24222" w:rsidRPr="00A24222">
          <w:rPr>
            <w:noProof/>
            <w:webHidden/>
          </w:rPr>
        </w:r>
        <w:r w:rsidR="00A24222" w:rsidRPr="00A24222">
          <w:rPr>
            <w:noProof/>
            <w:webHidden/>
          </w:rPr>
          <w:fldChar w:fldCharType="separate"/>
        </w:r>
        <w:r w:rsidR="001F5BAB">
          <w:rPr>
            <w:noProof/>
            <w:webHidden/>
          </w:rPr>
          <w:t>36</w:t>
        </w:r>
        <w:r w:rsidR="00A24222" w:rsidRPr="00A24222">
          <w:rPr>
            <w:noProof/>
            <w:webHidden/>
          </w:rPr>
          <w:fldChar w:fldCharType="end"/>
        </w:r>
      </w:hyperlink>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25" w:history="1">
        <w:r w:rsidR="00A24222" w:rsidRPr="00A24222">
          <w:rPr>
            <w:rStyle w:val="af6"/>
            <w:noProof/>
          </w:rPr>
          <w:t>Таблица 5.4 Нормативы выбросов загрязняющих веществ в атмосферу по предприятию</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_Toc445286825 \h </w:instrText>
        </w:r>
        <w:r w:rsidR="00A24222" w:rsidRPr="00A24222">
          <w:rPr>
            <w:noProof/>
            <w:webHidden/>
          </w:rPr>
        </w:r>
        <w:r w:rsidR="00A24222" w:rsidRPr="00A24222">
          <w:rPr>
            <w:noProof/>
            <w:webHidden/>
          </w:rPr>
          <w:fldChar w:fldCharType="separate"/>
        </w:r>
        <w:r w:rsidR="001F5BAB">
          <w:rPr>
            <w:noProof/>
            <w:webHidden/>
          </w:rPr>
          <w:t>43</w:t>
        </w:r>
        <w:r w:rsidR="00A24222" w:rsidRPr="00A24222">
          <w:rPr>
            <w:noProof/>
            <w:webHidden/>
          </w:rPr>
          <w:fldChar w:fldCharType="end"/>
        </w:r>
      </w:hyperlink>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26" w:history="1">
        <w:r w:rsidR="00A24222" w:rsidRPr="00A24222">
          <w:rPr>
            <w:rStyle w:val="af6"/>
            <w:noProof/>
          </w:rPr>
          <w:t>Таблица 6.1 Предельно допустимые уровни шума на рабочих местах</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_Toc445286826 \h </w:instrText>
        </w:r>
        <w:r w:rsidR="00A24222" w:rsidRPr="00A24222">
          <w:rPr>
            <w:noProof/>
            <w:webHidden/>
          </w:rPr>
        </w:r>
        <w:r w:rsidR="00A24222" w:rsidRPr="00A24222">
          <w:rPr>
            <w:noProof/>
            <w:webHidden/>
          </w:rPr>
          <w:fldChar w:fldCharType="separate"/>
        </w:r>
        <w:r w:rsidR="001F5BAB">
          <w:rPr>
            <w:noProof/>
            <w:webHidden/>
          </w:rPr>
          <w:t>49</w:t>
        </w:r>
        <w:r w:rsidR="00A24222" w:rsidRPr="00A24222">
          <w:rPr>
            <w:noProof/>
            <w:webHidden/>
          </w:rPr>
          <w:fldChar w:fldCharType="end"/>
        </w:r>
      </w:hyperlink>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27" w:history="1">
        <w:r w:rsidR="00A24222" w:rsidRPr="00A24222">
          <w:rPr>
            <w:rStyle w:val="af6"/>
            <w:noProof/>
          </w:rPr>
          <w:t>Таблица 6.2 Уровни шума от различных видов оборудования и техники, применяемых при проведении разведочных работ</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_Toc445286827 \h </w:instrText>
        </w:r>
        <w:r w:rsidR="00A24222" w:rsidRPr="00A24222">
          <w:rPr>
            <w:noProof/>
            <w:webHidden/>
          </w:rPr>
        </w:r>
        <w:r w:rsidR="00A24222" w:rsidRPr="00A24222">
          <w:rPr>
            <w:noProof/>
            <w:webHidden/>
          </w:rPr>
          <w:fldChar w:fldCharType="separate"/>
        </w:r>
        <w:r w:rsidR="001F5BAB">
          <w:rPr>
            <w:noProof/>
            <w:webHidden/>
          </w:rPr>
          <w:t>51</w:t>
        </w:r>
        <w:r w:rsidR="00A24222" w:rsidRPr="00A24222">
          <w:rPr>
            <w:noProof/>
            <w:webHidden/>
          </w:rPr>
          <w:fldChar w:fldCharType="end"/>
        </w:r>
      </w:hyperlink>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28" w:history="1">
        <w:r w:rsidR="00A24222" w:rsidRPr="00A24222">
          <w:rPr>
            <w:rStyle w:val="af6"/>
            <w:bCs/>
            <w:noProof/>
          </w:rPr>
          <w:t>Таблица 8.1 – Приоритетный перечень параметров гигиенической и экологической безопасности и соответствующие им уровни</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_Toc445286828 \h </w:instrText>
        </w:r>
        <w:r w:rsidR="00A24222" w:rsidRPr="00A24222">
          <w:rPr>
            <w:noProof/>
            <w:webHidden/>
          </w:rPr>
        </w:r>
        <w:r w:rsidR="00A24222" w:rsidRPr="00A24222">
          <w:rPr>
            <w:noProof/>
            <w:webHidden/>
          </w:rPr>
          <w:fldChar w:fldCharType="separate"/>
        </w:r>
        <w:r w:rsidR="001F5BAB">
          <w:rPr>
            <w:noProof/>
            <w:webHidden/>
          </w:rPr>
          <w:t>59</w:t>
        </w:r>
        <w:r w:rsidR="00A24222" w:rsidRPr="00A24222">
          <w:rPr>
            <w:noProof/>
            <w:webHidden/>
          </w:rPr>
          <w:fldChar w:fldCharType="end"/>
        </w:r>
      </w:hyperlink>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29" w:history="1">
        <w:r w:rsidR="00A24222" w:rsidRPr="00A24222">
          <w:rPr>
            <w:rStyle w:val="af6"/>
            <w:noProof/>
          </w:rPr>
          <w:t>Таблица 8.2 Расчет суммарного индекса токсичности промасленной ветоши</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_Toc445286829 \h </w:instrText>
        </w:r>
        <w:r w:rsidR="00A24222" w:rsidRPr="00A24222">
          <w:rPr>
            <w:noProof/>
            <w:webHidden/>
          </w:rPr>
        </w:r>
        <w:r w:rsidR="00A24222" w:rsidRPr="00A24222">
          <w:rPr>
            <w:noProof/>
            <w:webHidden/>
          </w:rPr>
          <w:fldChar w:fldCharType="separate"/>
        </w:r>
        <w:r w:rsidR="001F5BAB">
          <w:rPr>
            <w:noProof/>
            <w:webHidden/>
          </w:rPr>
          <w:t>59</w:t>
        </w:r>
        <w:r w:rsidR="00A24222" w:rsidRPr="00A24222">
          <w:rPr>
            <w:noProof/>
            <w:webHidden/>
          </w:rPr>
          <w:fldChar w:fldCharType="end"/>
        </w:r>
      </w:hyperlink>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30" w:history="1">
        <w:r w:rsidR="00A24222" w:rsidRPr="00A24222">
          <w:rPr>
            <w:rStyle w:val="af6"/>
            <w:noProof/>
          </w:rPr>
          <w:t>Таблица 8</w:t>
        </w:r>
        <w:r w:rsidR="00A24222" w:rsidRPr="00A24222">
          <w:rPr>
            <w:rStyle w:val="af6"/>
            <w:noProof/>
          </w:rPr>
          <w:noBreakHyphen/>
          <w:t>3 Расчет суммарного индекса токсичности ТБО</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_Toc445286830 \h </w:instrText>
        </w:r>
        <w:r w:rsidR="00A24222" w:rsidRPr="00A24222">
          <w:rPr>
            <w:noProof/>
            <w:webHidden/>
          </w:rPr>
        </w:r>
        <w:r w:rsidR="00A24222" w:rsidRPr="00A24222">
          <w:rPr>
            <w:noProof/>
            <w:webHidden/>
          </w:rPr>
          <w:fldChar w:fldCharType="separate"/>
        </w:r>
        <w:r w:rsidR="001F5BAB">
          <w:rPr>
            <w:noProof/>
            <w:webHidden/>
          </w:rPr>
          <w:t>60</w:t>
        </w:r>
        <w:r w:rsidR="00A24222" w:rsidRPr="00A24222">
          <w:rPr>
            <w:noProof/>
            <w:webHidden/>
          </w:rPr>
          <w:fldChar w:fldCharType="end"/>
        </w:r>
      </w:hyperlink>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31" w:history="1">
        <w:r w:rsidR="00A24222" w:rsidRPr="00A24222">
          <w:rPr>
            <w:rStyle w:val="af6"/>
            <w:noProof/>
          </w:rPr>
          <w:t>Таблица 8.4 – Система управления отходами производства и потребления</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_Toc445286831 \h </w:instrText>
        </w:r>
        <w:r w:rsidR="00A24222" w:rsidRPr="00A24222">
          <w:rPr>
            <w:noProof/>
            <w:webHidden/>
          </w:rPr>
        </w:r>
        <w:r w:rsidR="00A24222" w:rsidRPr="00A24222">
          <w:rPr>
            <w:noProof/>
            <w:webHidden/>
          </w:rPr>
          <w:fldChar w:fldCharType="separate"/>
        </w:r>
        <w:r w:rsidR="001F5BAB">
          <w:rPr>
            <w:noProof/>
            <w:webHidden/>
          </w:rPr>
          <w:t>60</w:t>
        </w:r>
        <w:r w:rsidR="00A24222" w:rsidRPr="00A24222">
          <w:rPr>
            <w:noProof/>
            <w:webHidden/>
          </w:rPr>
          <w:fldChar w:fldCharType="end"/>
        </w:r>
      </w:hyperlink>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32" w:history="1">
        <w:r w:rsidR="00A24222" w:rsidRPr="00A24222">
          <w:rPr>
            <w:rStyle w:val="af6"/>
            <w:bCs/>
            <w:noProof/>
          </w:rPr>
          <w:t>Таблица 12.1 – Шкала оценки пространственного масштаба (площади) воздействия</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_Toc445286832 \h </w:instrText>
        </w:r>
        <w:r w:rsidR="00A24222" w:rsidRPr="00A24222">
          <w:rPr>
            <w:noProof/>
            <w:webHidden/>
          </w:rPr>
        </w:r>
        <w:r w:rsidR="00A24222" w:rsidRPr="00A24222">
          <w:rPr>
            <w:noProof/>
            <w:webHidden/>
          </w:rPr>
          <w:fldChar w:fldCharType="separate"/>
        </w:r>
        <w:r w:rsidR="001F5BAB">
          <w:rPr>
            <w:noProof/>
            <w:webHidden/>
          </w:rPr>
          <w:t>74</w:t>
        </w:r>
        <w:r w:rsidR="00A24222" w:rsidRPr="00A24222">
          <w:rPr>
            <w:noProof/>
            <w:webHidden/>
          </w:rPr>
          <w:fldChar w:fldCharType="end"/>
        </w:r>
      </w:hyperlink>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33" w:history="1">
        <w:r w:rsidR="00A24222" w:rsidRPr="00A24222">
          <w:rPr>
            <w:rStyle w:val="af6"/>
            <w:bCs/>
            <w:noProof/>
          </w:rPr>
          <w:t>Таблица 12.2 – Шкала оценки временного воздействия</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_Toc445286833 \h </w:instrText>
        </w:r>
        <w:r w:rsidR="00A24222" w:rsidRPr="00A24222">
          <w:rPr>
            <w:noProof/>
            <w:webHidden/>
          </w:rPr>
        </w:r>
        <w:r w:rsidR="00A24222" w:rsidRPr="00A24222">
          <w:rPr>
            <w:noProof/>
            <w:webHidden/>
          </w:rPr>
          <w:fldChar w:fldCharType="separate"/>
        </w:r>
        <w:r w:rsidR="001F5BAB">
          <w:rPr>
            <w:noProof/>
            <w:webHidden/>
          </w:rPr>
          <w:t>75</w:t>
        </w:r>
        <w:r w:rsidR="00A24222" w:rsidRPr="00A24222">
          <w:rPr>
            <w:noProof/>
            <w:webHidden/>
          </w:rPr>
          <w:fldChar w:fldCharType="end"/>
        </w:r>
      </w:hyperlink>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34" w:history="1">
        <w:r w:rsidR="00A24222" w:rsidRPr="00A24222">
          <w:rPr>
            <w:rStyle w:val="af6"/>
            <w:bCs/>
            <w:noProof/>
          </w:rPr>
          <w:t>Таблица 12.3 – Шкала величины интенсивности воздействия</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_Toc445286834 \h </w:instrText>
        </w:r>
        <w:r w:rsidR="00A24222" w:rsidRPr="00A24222">
          <w:rPr>
            <w:noProof/>
            <w:webHidden/>
          </w:rPr>
        </w:r>
        <w:r w:rsidR="00A24222" w:rsidRPr="00A24222">
          <w:rPr>
            <w:noProof/>
            <w:webHidden/>
          </w:rPr>
          <w:fldChar w:fldCharType="separate"/>
        </w:r>
        <w:r w:rsidR="001F5BAB">
          <w:rPr>
            <w:noProof/>
            <w:webHidden/>
          </w:rPr>
          <w:t>75</w:t>
        </w:r>
        <w:r w:rsidR="00A24222" w:rsidRPr="00A24222">
          <w:rPr>
            <w:noProof/>
            <w:webHidden/>
          </w:rPr>
          <w:fldChar w:fldCharType="end"/>
        </w:r>
      </w:hyperlink>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35" w:history="1">
        <w:r w:rsidR="00A24222" w:rsidRPr="00A24222">
          <w:rPr>
            <w:rStyle w:val="af6"/>
            <w:bCs/>
            <w:noProof/>
          </w:rPr>
          <w:t>Таблица 12.4 – Расчёт комплексной оценки и значимости воздействия на природную среду</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_Toc445286835 \h </w:instrText>
        </w:r>
        <w:r w:rsidR="00A24222" w:rsidRPr="00A24222">
          <w:rPr>
            <w:noProof/>
            <w:webHidden/>
          </w:rPr>
        </w:r>
        <w:r w:rsidR="00A24222" w:rsidRPr="00A24222">
          <w:rPr>
            <w:noProof/>
            <w:webHidden/>
          </w:rPr>
          <w:fldChar w:fldCharType="separate"/>
        </w:r>
        <w:r w:rsidR="001F5BAB">
          <w:rPr>
            <w:noProof/>
            <w:webHidden/>
          </w:rPr>
          <w:t>76</w:t>
        </w:r>
        <w:r w:rsidR="00A24222" w:rsidRPr="00A24222">
          <w:rPr>
            <w:noProof/>
            <w:webHidden/>
          </w:rPr>
          <w:fldChar w:fldCharType="end"/>
        </w:r>
      </w:hyperlink>
    </w:p>
    <w:p w:rsidR="00A24222" w:rsidRP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36" w:history="1">
        <w:r w:rsidR="00A24222" w:rsidRPr="00A24222">
          <w:rPr>
            <w:rStyle w:val="af6"/>
            <w:noProof/>
          </w:rPr>
          <w:t>Таблица 13.1 – Оценка неизбежного ущерба</w:t>
        </w:r>
        <w:r w:rsidR="00A24222" w:rsidRPr="00A24222">
          <w:rPr>
            <w:noProof/>
            <w:webHidden/>
          </w:rPr>
          <w:tab/>
        </w:r>
        <w:r w:rsidR="00A24222" w:rsidRPr="00A24222">
          <w:rPr>
            <w:noProof/>
            <w:webHidden/>
          </w:rPr>
          <w:fldChar w:fldCharType="begin"/>
        </w:r>
        <w:r w:rsidR="00A24222" w:rsidRPr="00A24222">
          <w:rPr>
            <w:noProof/>
            <w:webHidden/>
          </w:rPr>
          <w:instrText xml:space="preserve"> PAGEREF _Toc445286836 \h </w:instrText>
        </w:r>
        <w:r w:rsidR="00A24222" w:rsidRPr="00A24222">
          <w:rPr>
            <w:noProof/>
            <w:webHidden/>
          </w:rPr>
        </w:r>
        <w:r w:rsidR="00A24222" w:rsidRPr="00A24222">
          <w:rPr>
            <w:noProof/>
            <w:webHidden/>
          </w:rPr>
          <w:fldChar w:fldCharType="separate"/>
        </w:r>
        <w:r w:rsidR="001F5BAB">
          <w:rPr>
            <w:noProof/>
            <w:webHidden/>
          </w:rPr>
          <w:t>77</w:t>
        </w:r>
        <w:r w:rsidR="00A24222" w:rsidRPr="00A24222">
          <w:rPr>
            <w:noProof/>
            <w:webHidden/>
          </w:rPr>
          <w:fldChar w:fldCharType="end"/>
        </w:r>
      </w:hyperlink>
    </w:p>
    <w:p w:rsidR="000A0199" w:rsidRPr="0040263D" w:rsidRDefault="00BB14DB" w:rsidP="00BB14DB">
      <w:pPr>
        <w:spacing w:line="312" w:lineRule="auto"/>
        <w:jc w:val="center"/>
        <w:rPr>
          <w:rStyle w:val="af6"/>
          <w:b/>
          <w:i/>
          <w:noProof/>
          <w:sz w:val="24"/>
          <w:szCs w:val="24"/>
        </w:rPr>
      </w:pPr>
      <w:r w:rsidRPr="00A24222">
        <w:rPr>
          <w:i/>
          <w:sz w:val="24"/>
          <w:szCs w:val="24"/>
        </w:rPr>
        <w:fldChar w:fldCharType="end"/>
      </w:r>
      <w:bookmarkStart w:id="0" w:name="_Toc204679801"/>
      <w:bookmarkStart w:id="1" w:name="_Toc207791530"/>
      <w:bookmarkStart w:id="2" w:name="_Toc209792441"/>
      <w:bookmarkStart w:id="3" w:name="_Toc209792512"/>
      <w:bookmarkStart w:id="4" w:name="_Toc209810382"/>
      <w:bookmarkStart w:id="5" w:name="_Toc209953704"/>
      <w:bookmarkStart w:id="6" w:name="_Toc209953775"/>
      <w:bookmarkStart w:id="7" w:name="_Toc210029443"/>
      <w:bookmarkStart w:id="8" w:name="_Toc216232654"/>
      <w:bookmarkStart w:id="9" w:name="_Toc216688922"/>
      <w:bookmarkStart w:id="10" w:name="_Toc216692242"/>
      <w:bookmarkStart w:id="11" w:name="_Toc217721610"/>
      <w:bookmarkStart w:id="12" w:name="_Toc221906270"/>
      <w:bookmarkStart w:id="13" w:name="_Toc221906350"/>
      <w:bookmarkStart w:id="14" w:name="_Toc224120627"/>
      <w:bookmarkStart w:id="15" w:name="_Toc228075925"/>
      <w:bookmarkStart w:id="16" w:name="_Toc235247868"/>
      <w:bookmarkStart w:id="17" w:name="_Toc236212681"/>
      <w:bookmarkStart w:id="18" w:name="_Toc237676884"/>
      <w:bookmarkStart w:id="19" w:name="_Toc237677009"/>
      <w:bookmarkStart w:id="20" w:name="_Toc244542279"/>
      <w:bookmarkStart w:id="21" w:name="_Toc252438597"/>
      <w:bookmarkStart w:id="22" w:name="_Toc291955283"/>
      <w:bookmarkStart w:id="23" w:name="_Toc294687690"/>
      <w:bookmarkStart w:id="24" w:name="_Toc294687799"/>
      <w:bookmarkStart w:id="25" w:name="_Toc294687860"/>
    </w:p>
    <w:p w:rsidR="00A24222" w:rsidRDefault="00162F30" w:rsidP="00162F30">
      <w:pPr>
        <w:spacing w:before="240" w:after="120"/>
        <w:jc w:val="center"/>
        <w:rPr>
          <w:noProof/>
        </w:rPr>
      </w:pPr>
      <w:r w:rsidRPr="0040263D">
        <w:rPr>
          <w:b/>
          <w:sz w:val="24"/>
          <w:szCs w:val="24"/>
        </w:rPr>
        <w:t>Список иллюстраций</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BB14DB" w:rsidRPr="00C05989">
        <w:rPr>
          <w:sz w:val="24"/>
          <w:szCs w:val="24"/>
        </w:rPr>
        <w:fldChar w:fldCharType="begin"/>
      </w:r>
      <w:r w:rsidR="00BB14DB" w:rsidRPr="00C05989">
        <w:rPr>
          <w:sz w:val="24"/>
          <w:szCs w:val="24"/>
        </w:rPr>
        <w:instrText xml:space="preserve"> TOC \h \z \c "Рисунок" </w:instrText>
      </w:r>
      <w:r w:rsidR="00BB14DB" w:rsidRPr="00C05989">
        <w:rPr>
          <w:sz w:val="24"/>
          <w:szCs w:val="24"/>
        </w:rPr>
        <w:fldChar w:fldCharType="separate"/>
      </w:r>
    </w:p>
    <w:p w:rsid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37" w:history="1">
        <w:r w:rsidR="00A24222" w:rsidRPr="00E36E44">
          <w:rPr>
            <w:rStyle w:val="af6"/>
            <w:noProof/>
          </w:rPr>
          <w:t>Рисунок 1.1 Топографическая карта местности проведения работ</w:t>
        </w:r>
        <w:r w:rsidR="00A24222">
          <w:rPr>
            <w:noProof/>
            <w:webHidden/>
          </w:rPr>
          <w:tab/>
        </w:r>
        <w:r w:rsidR="00A24222">
          <w:rPr>
            <w:noProof/>
            <w:webHidden/>
          </w:rPr>
          <w:fldChar w:fldCharType="begin"/>
        </w:r>
        <w:r w:rsidR="00A24222">
          <w:rPr>
            <w:noProof/>
            <w:webHidden/>
          </w:rPr>
          <w:instrText xml:space="preserve"> PAGEREF _Toc445286837 \h </w:instrText>
        </w:r>
        <w:r w:rsidR="00A24222">
          <w:rPr>
            <w:noProof/>
            <w:webHidden/>
          </w:rPr>
        </w:r>
        <w:r w:rsidR="00A24222">
          <w:rPr>
            <w:noProof/>
            <w:webHidden/>
          </w:rPr>
          <w:fldChar w:fldCharType="separate"/>
        </w:r>
        <w:r w:rsidR="001F5BAB">
          <w:rPr>
            <w:noProof/>
            <w:webHidden/>
          </w:rPr>
          <w:t>9</w:t>
        </w:r>
        <w:r w:rsidR="00A24222">
          <w:rPr>
            <w:noProof/>
            <w:webHidden/>
          </w:rPr>
          <w:fldChar w:fldCharType="end"/>
        </w:r>
      </w:hyperlink>
    </w:p>
    <w:p w:rsidR="00A24222"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286838" w:history="1">
        <w:r w:rsidR="00A24222" w:rsidRPr="00E36E44">
          <w:rPr>
            <w:rStyle w:val="af6"/>
            <w:noProof/>
          </w:rPr>
          <w:t>Рисунок 1.2 Спутниковый снимок места проведения  работ</w:t>
        </w:r>
        <w:r w:rsidR="00A24222">
          <w:rPr>
            <w:noProof/>
            <w:webHidden/>
          </w:rPr>
          <w:tab/>
        </w:r>
        <w:r w:rsidR="00A24222">
          <w:rPr>
            <w:noProof/>
            <w:webHidden/>
          </w:rPr>
          <w:fldChar w:fldCharType="begin"/>
        </w:r>
        <w:r w:rsidR="00A24222">
          <w:rPr>
            <w:noProof/>
            <w:webHidden/>
          </w:rPr>
          <w:instrText xml:space="preserve"> PAGEREF _Toc445286838 \h </w:instrText>
        </w:r>
        <w:r w:rsidR="00A24222">
          <w:rPr>
            <w:noProof/>
            <w:webHidden/>
          </w:rPr>
        </w:r>
        <w:r w:rsidR="00A24222">
          <w:rPr>
            <w:noProof/>
            <w:webHidden/>
          </w:rPr>
          <w:fldChar w:fldCharType="separate"/>
        </w:r>
        <w:r w:rsidR="001F5BAB">
          <w:rPr>
            <w:noProof/>
            <w:webHidden/>
          </w:rPr>
          <w:t>10</w:t>
        </w:r>
        <w:r w:rsidR="00A24222">
          <w:rPr>
            <w:noProof/>
            <w:webHidden/>
          </w:rPr>
          <w:fldChar w:fldCharType="end"/>
        </w:r>
      </w:hyperlink>
    </w:p>
    <w:p w:rsidR="00672FA1" w:rsidRDefault="00BB14DB" w:rsidP="00BB14DB">
      <w:pPr>
        <w:spacing w:before="240" w:after="120"/>
        <w:jc w:val="center"/>
        <w:rPr>
          <w:noProof/>
        </w:rPr>
      </w:pPr>
      <w:r w:rsidRPr="00C05989">
        <w:rPr>
          <w:sz w:val="24"/>
          <w:szCs w:val="24"/>
        </w:rPr>
        <w:fldChar w:fldCharType="end"/>
      </w:r>
      <w:r w:rsidR="00C05989" w:rsidRPr="0040263D">
        <w:rPr>
          <w:b/>
          <w:sz w:val="24"/>
          <w:szCs w:val="24"/>
        </w:rPr>
        <w:t xml:space="preserve">Список </w:t>
      </w:r>
      <w:r w:rsidR="00C05989">
        <w:rPr>
          <w:b/>
          <w:sz w:val="24"/>
          <w:szCs w:val="24"/>
        </w:rPr>
        <w:t xml:space="preserve">приложений </w:t>
      </w:r>
      <w:r w:rsidR="00E34245">
        <w:rPr>
          <w:b/>
          <w:sz w:val="24"/>
          <w:szCs w:val="24"/>
        </w:rPr>
        <w:fldChar w:fldCharType="begin"/>
      </w:r>
      <w:r w:rsidR="00E34245">
        <w:rPr>
          <w:b/>
          <w:sz w:val="24"/>
          <w:szCs w:val="24"/>
        </w:rPr>
        <w:instrText xml:space="preserve"> TOC \h \z \c "Приложение" </w:instrText>
      </w:r>
      <w:r w:rsidR="00E34245">
        <w:rPr>
          <w:b/>
          <w:sz w:val="24"/>
          <w:szCs w:val="24"/>
        </w:rPr>
        <w:fldChar w:fldCharType="separate"/>
      </w:r>
    </w:p>
    <w:p w:rsidR="00672FA1"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827954" w:history="1">
        <w:r w:rsidR="00672FA1" w:rsidRPr="00B35D80">
          <w:rPr>
            <w:rStyle w:val="af6"/>
            <w:noProof/>
          </w:rPr>
          <w:t>Приложение 1 Заявление об экологических последствиях</w:t>
        </w:r>
        <w:r w:rsidR="00672FA1">
          <w:rPr>
            <w:noProof/>
            <w:webHidden/>
          </w:rPr>
          <w:tab/>
        </w:r>
        <w:r w:rsidR="00672FA1">
          <w:rPr>
            <w:noProof/>
            <w:webHidden/>
          </w:rPr>
          <w:fldChar w:fldCharType="begin"/>
        </w:r>
        <w:r w:rsidR="00672FA1">
          <w:rPr>
            <w:noProof/>
            <w:webHidden/>
          </w:rPr>
          <w:instrText xml:space="preserve"> PAGEREF _Toc445827954 \h </w:instrText>
        </w:r>
        <w:r w:rsidR="00672FA1">
          <w:rPr>
            <w:noProof/>
            <w:webHidden/>
          </w:rPr>
        </w:r>
        <w:r w:rsidR="00672FA1">
          <w:rPr>
            <w:noProof/>
            <w:webHidden/>
          </w:rPr>
          <w:fldChar w:fldCharType="separate"/>
        </w:r>
        <w:r w:rsidR="001F5BAB">
          <w:rPr>
            <w:noProof/>
            <w:webHidden/>
          </w:rPr>
          <w:t>81</w:t>
        </w:r>
        <w:r w:rsidR="00672FA1">
          <w:rPr>
            <w:noProof/>
            <w:webHidden/>
          </w:rPr>
          <w:fldChar w:fldCharType="end"/>
        </w:r>
      </w:hyperlink>
    </w:p>
    <w:p w:rsidR="00672FA1"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827955" w:history="1">
        <w:r w:rsidR="00672FA1" w:rsidRPr="00B35D80">
          <w:rPr>
            <w:rStyle w:val="af6"/>
            <w:noProof/>
          </w:rPr>
          <w:t>Приложение 2 Лицензия на природоохранное проектирование</w:t>
        </w:r>
        <w:r w:rsidR="00672FA1">
          <w:rPr>
            <w:noProof/>
            <w:webHidden/>
          </w:rPr>
          <w:tab/>
        </w:r>
        <w:r w:rsidR="00672FA1">
          <w:rPr>
            <w:noProof/>
            <w:webHidden/>
          </w:rPr>
          <w:fldChar w:fldCharType="begin"/>
        </w:r>
        <w:r w:rsidR="00672FA1">
          <w:rPr>
            <w:noProof/>
            <w:webHidden/>
          </w:rPr>
          <w:instrText xml:space="preserve"> PAGEREF _Toc445827955 \h </w:instrText>
        </w:r>
        <w:r w:rsidR="00672FA1">
          <w:rPr>
            <w:noProof/>
            <w:webHidden/>
          </w:rPr>
        </w:r>
        <w:r w:rsidR="00672FA1">
          <w:rPr>
            <w:noProof/>
            <w:webHidden/>
          </w:rPr>
          <w:fldChar w:fldCharType="separate"/>
        </w:r>
        <w:r w:rsidR="001F5BAB">
          <w:rPr>
            <w:noProof/>
            <w:webHidden/>
          </w:rPr>
          <w:t>85</w:t>
        </w:r>
        <w:r w:rsidR="00672FA1">
          <w:rPr>
            <w:noProof/>
            <w:webHidden/>
          </w:rPr>
          <w:fldChar w:fldCharType="end"/>
        </w:r>
      </w:hyperlink>
    </w:p>
    <w:p w:rsidR="00672FA1"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827956" w:history="1">
        <w:r w:rsidR="00672FA1" w:rsidRPr="00B35D80">
          <w:rPr>
            <w:rStyle w:val="af6"/>
            <w:noProof/>
          </w:rPr>
          <w:t xml:space="preserve">Приложение 3 Заметка СМИ (учет общественного мнения) </w:t>
        </w:r>
        <w:r w:rsidR="00672FA1" w:rsidRPr="00B35D80">
          <w:rPr>
            <w:rStyle w:val="af6"/>
            <w:noProof/>
            <w:snapToGrid w:val="0"/>
            <w:w w:val="0"/>
            <w:u w:color="000000"/>
            <w:bdr w:val="none" w:sz="0" w:space="0" w:color="000000"/>
            <w:shd w:val="clear" w:color="000000" w:fill="000000"/>
            <w:lang w:val="x-none" w:eastAsia="x-none" w:bidi="x-none"/>
          </w:rPr>
          <w:t xml:space="preserve"> </w:t>
        </w:r>
        <w:r w:rsidR="00672FA1">
          <w:rPr>
            <w:noProof/>
            <w:webHidden/>
          </w:rPr>
          <w:tab/>
        </w:r>
        <w:r w:rsidR="00672FA1">
          <w:rPr>
            <w:noProof/>
            <w:webHidden/>
          </w:rPr>
          <w:fldChar w:fldCharType="begin"/>
        </w:r>
        <w:r w:rsidR="00672FA1">
          <w:rPr>
            <w:noProof/>
            <w:webHidden/>
          </w:rPr>
          <w:instrText xml:space="preserve"> PAGEREF _Toc445827956 \h </w:instrText>
        </w:r>
        <w:r w:rsidR="00672FA1">
          <w:rPr>
            <w:noProof/>
            <w:webHidden/>
          </w:rPr>
        </w:r>
        <w:r w:rsidR="00672FA1">
          <w:rPr>
            <w:noProof/>
            <w:webHidden/>
          </w:rPr>
          <w:fldChar w:fldCharType="separate"/>
        </w:r>
        <w:r w:rsidR="001F5BAB">
          <w:rPr>
            <w:noProof/>
            <w:webHidden/>
          </w:rPr>
          <w:t>87</w:t>
        </w:r>
        <w:r w:rsidR="00672FA1">
          <w:rPr>
            <w:noProof/>
            <w:webHidden/>
          </w:rPr>
          <w:fldChar w:fldCharType="end"/>
        </w:r>
      </w:hyperlink>
    </w:p>
    <w:p w:rsidR="00672FA1"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827957" w:history="1">
        <w:r w:rsidR="00672FA1" w:rsidRPr="00B35D80">
          <w:rPr>
            <w:rStyle w:val="af6"/>
            <w:noProof/>
          </w:rPr>
          <w:t>Приложение 4 Расчет рассеивания</w:t>
        </w:r>
        <w:r w:rsidR="00672FA1">
          <w:rPr>
            <w:noProof/>
            <w:webHidden/>
          </w:rPr>
          <w:tab/>
        </w:r>
        <w:r w:rsidR="00672FA1">
          <w:rPr>
            <w:noProof/>
            <w:webHidden/>
          </w:rPr>
          <w:fldChar w:fldCharType="begin"/>
        </w:r>
        <w:r w:rsidR="00672FA1">
          <w:rPr>
            <w:noProof/>
            <w:webHidden/>
          </w:rPr>
          <w:instrText xml:space="preserve"> PAGEREF _Toc445827957 \h </w:instrText>
        </w:r>
        <w:r w:rsidR="00672FA1">
          <w:rPr>
            <w:noProof/>
            <w:webHidden/>
          </w:rPr>
        </w:r>
        <w:r w:rsidR="00672FA1">
          <w:rPr>
            <w:noProof/>
            <w:webHidden/>
          </w:rPr>
          <w:fldChar w:fldCharType="separate"/>
        </w:r>
        <w:r w:rsidR="001F5BAB">
          <w:rPr>
            <w:noProof/>
            <w:webHidden/>
          </w:rPr>
          <w:t>89</w:t>
        </w:r>
        <w:r w:rsidR="00672FA1">
          <w:rPr>
            <w:noProof/>
            <w:webHidden/>
          </w:rPr>
          <w:fldChar w:fldCharType="end"/>
        </w:r>
      </w:hyperlink>
    </w:p>
    <w:p w:rsidR="00672FA1" w:rsidRDefault="00E26146">
      <w:pPr>
        <w:pStyle w:val="af7"/>
        <w:tabs>
          <w:tab w:val="right" w:leader="dot" w:pos="9348"/>
        </w:tabs>
        <w:rPr>
          <w:rFonts w:asciiTheme="minorHAnsi" w:eastAsiaTheme="minorEastAsia" w:hAnsiTheme="minorHAnsi" w:cstheme="minorBidi"/>
          <w:i w:val="0"/>
          <w:iCs w:val="0"/>
          <w:noProof/>
          <w:sz w:val="22"/>
          <w:szCs w:val="22"/>
        </w:rPr>
      </w:pPr>
      <w:hyperlink w:anchor="_Toc445827958" w:history="1">
        <w:r w:rsidR="00672FA1" w:rsidRPr="00B35D80">
          <w:rPr>
            <w:rStyle w:val="af6"/>
            <w:noProof/>
          </w:rPr>
          <w:t>Приложение 5 Расчет выбросов загрязняющих веществ</w:t>
        </w:r>
        <w:r w:rsidR="00672FA1">
          <w:rPr>
            <w:noProof/>
            <w:webHidden/>
          </w:rPr>
          <w:tab/>
        </w:r>
        <w:r w:rsidR="00672FA1">
          <w:rPr>
            <w:noProof/>
            <w:webHidden/>
          </w:rPr>
          <w:fldChar w:fldCharType="begin"/>
        </w:r>
        <w:r w:rsidR="00672FA1">
          <w:rPr>
            <w:noProof/>
            <w:webHidden/>
          </w:rPr>
          <w:instrText xml:space="preserve"> PAGEREF _Toc445827958 \h </w:instrText>
        </w:r>
        <w:r w:rsidR="00672FA1">
          <w:rPr>
            <w:noProof/>
            <w:webHidden/>
          </w:rPr>
        </w:r>
        <w:r w:rsidR="00672FA1">
          <w:rPr>
            <w:noProof/>
            <w:webHidden/>
          </w:rPr>
          <w:fldChar w:fldCharType="separate"/>
        </w:r>
        <w:r w:rsidR="001F5BAB">
          <w:rPr>
            <w:noProof/>
            <w:webHidden/>
          </w:rPr>
          <w:t>109</w:t>
        </w:r>
        <w:r w:rsidR="00672FA1">
          <w:rPr>
            <w:noProof/>
            <w:webHidden/>
          </w:rPr>
          <w:fldChar w:fldCharType="end"/>
        </w:r>
      </w:hyperlink>
    </w:p>
    <w:p w:rsidR="00162F30" w:rsidRPr="0040263D" w:rsidRDefault="00E34245" w:rsidP="00BB14DB">
      <w:pPr>
        <w:spacing w:before="240" w:after="120"/>
        <w:jc w:val="center"/>
        <w:rPr>
          <w:b/>
          <w:sz w:val="24"/>
          <w:szCs w:val="24"/>
        </w:rPr>
      </w:pPr>
      <w:r>
        <w:rPr>
          <w:b/>
          <w:sz w:val="24"/>
          <w:szCs w:val="24"/>
        </w:rPr>
        <w:fldChar w:fldCharType="end"/>
      </w:r>
    </w:p>
    <w:p w:rsidR="00D510A7" w:rsidRPr="0040263D" w:rsidRDefault="00D510A7" w:rsidP="00162F30">
      <w:pPr>
        <w:spacing w:line="312" w:lineRule="auto"/>
        <w:rPr>
          <w:b/>
          <w:sz w:val="24"/>
          <w:szCs w:val="24"/>
        </w:rPr>
        <w:sectPr w:rsidR="00D510A7" w:rsidRPr="0040263D" w:rsidSect="000F702B">
          <w:pgSz w:w="11909" w:h="16834"/>
          <w:pgMar w:top="821" w:right="850" w:bottom="1134" w:left="1701" w:header="284" w:footer="720" w:gutter="0"/>
          <w:cols w:space="60"/>
          <w:noEndnote/>
          <w:titlePg/>
          <w:docGrid w:linePitch="272"/>
        </w:sectPr>
      </w:pPr>
    </w:p>
    <w:p w:rsidR="00CD2D12" w:rsidRPr="0040263D" w:rsidRDefault="00CD2D12" w:rsidP="00162F30">
      <w:pPr>
        <w:pStyle w:val="11"/>
        <w:spacing w:line="312" w:lineRule="auto"/>
        <w:rPr>
          <w:szCs w:val="24"/>
        </w:rPr>
      </w:pPr>
      <w:bookmarkStart w:id="26" w:name="_Toc170206816"/>
      <w:bookmarkStart w:id="27" w:name="_Toc193208792"/>
      <w:bookmarkStart w:id="28" w:name="_Toc311099851"/>
      <w:bookmarkStart w:id="29" w:name="_Toc445289289"/>
      <w:r w:rsidRPr="0040263D">
        <w:rPr>
          <w:szCs w:val="24"/>
        </w:rPr>
        <w:lastRenderedPageBreak/>
        <w:t>Введение</w:t>
      </w:r>
      <w:bookmarkEnd w:id="26"/>
      <w:bookmarkEnd w:id="27"/>
      <w:bookmarkEnd w:id="28"/>
      <w:bookmarkEnd w:id="29"/>
    </w:p>
    <w:p w:rsidR="00F5279B" w:rsidRPr="0040263D" w:rsidRDefault="00DB1101" w:rsidP="00F5279B">
      <w:pPr>
        <w:pStyle w:val="af1"/>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Целью разработки проекта о</w:t>
      </w:r>
      <w:r w:rsidR="00F5279B" w:rsidRPr="0040263D">
        <w:rPr>
          <w:rFonts w:ascii="Times New Roman" w:hAnsi="Times New Roman" w:cs="Times New Roman"/>
          <w:sz w:val="24"/>
          <w:szCs w:val="24"/>
        </w:rPr>
        <w:t>ценк</w:t>
      </w:r>
      <w:r>
        <w:rPr>
          <w:rFonts w:ascii="Times New Roman" w:hAnsi="Times New Roman" w:cs="Times New Roman"/>
          <w:sz w:val="24"/>
          <w:szCs w:val="24"/>
        </w:rPr>
        <w:t>и</w:t>
      </w:r>
      <w:r w:rsidR="00F5279B" w:rsidRPr="0040263D">
        <w:rPr>
          <w:rFonts w:ascii="Times New Roman" w:hAnsi="Times New Roman" w:cs="Times New Roman"/>
          <w:sz w:val="24"/>
          <w:szCs w:val="24"/>
        </w:rPr>
        <w:t xml:space="preserve"> воздействия </w:t>
      </w:r>
      <w:r>
        <w:rPr>
          <w:rFonts w:ascii="Times New Roman" w:hAnsi="Times New Roman" w:cs="Times New Roman"/>
          <w:sz w:val="24"/>
          <w:szCs w:val="24"/>
        </w:rPr>
        <w:t>на окружающу</w:t>
      </w:r>
      <w:r w:rsidR="009C4BBC">
        <w:rPr>
          <w:rFonts w:ascii="Times New Roman" w:hAnsi="Times New Roman" w:cs="Times New Roman"/>
          <w:sz w:val="24"/>
          <w:szCs w:val="24"/>
        </w:rPr>
        <w:t>ю</w:t>
      </w:r>
      <w:r>
        <w:rPr>
          <w:rFonts w:ascii="Times New Roman" w:hAnsi="Times New Roman" w:cs="Times New Roman"/>
          <w:sz w:val="24"/>
          <w:szCs w:val="24"/>
        </w:rPr>
        <w:t xml:space="preserve"> среду </w:t>
      </w:r>
      <w:r w:rsidR="00187868" w:rsidRPr="00187868">
        <w:rPr>
          <w:rFonts w:ascii="Times New Roman" w:hAnsi="Times New Roman" w:cs="Times New Roman"/>
          <w:sz w:val="24"/>
          <w:szCs w:val="24"/>
        </w:rPr>
        <w:t xml:space="preserve">проекта </w:t>
      </w:r>
      <w:r w:rsidR="00A24222">
        <w:rPr>
          <w:rFonts w:ascii="Times New Roman" w:hAnsi="Times New Roman" w:cs="Times New Roman"/>
          <w:sz w:val="24"/>
          <w:szCs w:val="24"/>
        </w:rPr>
        <w:t>Поисково-оценочных работ на глинистые породы на участке «Альфа» в Северном промышленном районе г. Павлодар</w:t>
      </w:r>
      <w:r>
        <w:rPr>
          <w:rFonts w:ascii="Times New Roman" w:hAnsi="Times New Roman" w:cs="Times New Roman"/>
          <w:sz w:val="24"/>
          <w:szCs w:val="24"/>
        </w:rPr>
        <w:t xml:space="preserve"> является</w:t>
      </w:r>
      <w:r w:rsidR="00F5279B" w:rsidRPr="0040263D">
        <w:rPr>
          <w:rFonts w:ascii="Times New Roman" w:hAnsi="Times New Roman" w:cs="Times New Roman"/>
          <w:sz w:val="24"/>
          <w:szCs w:val="24"/>
        </w:rPr>
        <w:t xml:space="preserve"> оценка изменения существующего состояния компонентов окружающей среды, определение</w:t>
      </w:r>
      <w:r w:rsidR="008A38D6" w:rsidRPr="0040263D">
        <w:rPr>
          <w:rFonts w:ascii="Times New Roman" w:hAnsi="Times New Roman" w:cs="Times New Roman"/>
          <w:sz w:val="24"/>
          <w:szCs w:val="24"/>
        </w:rPr>
        <w:t xml:space="preserve"> </w:t>
      </w:r>
      <w:r w:rsidR="00F5279B" w:rsidRPr="0040263D">
        <w:rPr>
          <w:rFonts w:ascii="Times New Roman" w:hAnsi="Times New Roman" w:cs="Times New Roman"/>
          <w:sz w:val="24"/>
          <w:szCs w:val="24"/>
        </w:rPr>
        <w:t>ассоциации</w:t>
      </w:r>
      <w:r w:rsidR="008A38D6" w:rsidRPr="0040263D">
        <w:rPr>
          <w:rFonts w:ascii="Times New Roman" w:hAnsi="Times New Roman" w:cs="Times New Roman"/>
          <w:sz w:val="24"/>
          <w:szCs w:val="24"/>
        </w:rPr>
        <w:t xml:space="preserve"> </w:t>
      </w:r>
      <w:r w:rsidR="00F5279B" w:rsidRPr="0040263D">
        <w:rPr>
          <w:rFonts w:ascii="Times New Roman" w:hAnsi="Times New Roman" w:cs="Times New Roman"/>
          <w:sz w:val="24"/>
          <w:szCs w:val="24"/>
        </w:rPr>
        <w:t>загрязняющих</w:t>
      </w:r>
      <w:r w:rsidR="008A38D6" w:rsidRPr="0040263D">
        <w:rPr>
          <w:rFonts w:ascii="Times New Roman" w:hAnsi="Times New Roman" w:cs="Times New Roman"/>
          <w:sz w:val="24"/>
          <w:szCs w:val="24"/>
        </w:rPr>
        <w:t xml:space="preserve"> </w:t>
      </w:r>
      <w:r w:rsidR="00F5279B" w:rsidRPr="0040263D">
        <w:rPr>
          <w:rFonts w:ascii="Times New Roman" w:hAnsi="Times New Roman" w:cs="Times New Roman"/>
          <w:sz w:val="24"/>
          <w:szCs w:val="24"/>
        </w:rPr>
        <w:t>веществ</w:t>
      </w:r>
      <w:r w:rsidR="008A38D6" w:rsidRPr="0040263D">
        <w:rPr>
          <w:rFonts w:ascii="Times New Roman" w:hAnsi="Times New Roman" w:cs="Times New Roman"/>
          <w:sz w:val="24"/>
          <w:szCs w:val="24"/>
        </w:rPr>
        <w:t xml:space="preserve"> </w:t>
      </w:r>
      <w:r w:rsidR="00F5279B" w:rsidRPr="0040263D">
        <w:rPr>
          <w:rFonts w:ascii="Times New Roman" w:hAnsi="Times New Roman" w:cs="Times New Roman"/>
          <w:sz w:val="24"/>
          <w:szCs w:val="24"/>
        </w:rPr>
        <w:t>в</w:t>
      </w:r>
      <w:r w:rsidR="008A38D6" w:rsidRPr="0040263D">
        <w:rPr>
          <w:rFonts w:ascii="Times New Roman" w:hAnsi="Times New Roman" w:cs="Times New Roman"/>
          <w:sz w:val="24"/>
          <w:szCs w:val="24"/>
        </w:rPr>
        <w:t xml:space="preserve"> </w:t>
      </w:r>
      <w:r w:rsidR="00F5279B" w:rsidRPr="0040263D">
        <w:rPr>
          <w:rFonts w:ascii="Times New Roman" w:hAnsi="Times New Roman" w:cs="Times New Roman"/>
          <w:sz w:val="24"/>
          <w:szCs w:val="24"/>
        </w:rPr>
        <w:t>источниках</w:t>
      </w:r>
      <w:r w:rsidR="008A38D6" w:rsidRPr="0040263D">
        <w:rPr>
          <w:rFonts w:ascii="Times New Roman" w:hAnsi="Times New Roman" w:cs="Times New Roman"/>
          <w:sz w:val="24"/>
          <w:szCs w:val="24"/>
        </w:rPr>
        <w:t xml:space="preserve"> </w:t>
      </w:r>
      <w:r w:rsidR="00F5279B" w:rsidRPr="0040263D">
        <w:rPr>
          <w:rFonts w:ascii="Times New Roman" w:hAnsi="Times New Roman" w:cs="Times New Roman"/>
          <w:sz w:val="24"/>
          <w:szCs w:val="24"/>
        </w:rPr>
        <w:t>загрязнения</w:t>
      </w:r>
      <w:r w:rsidR="008A38D6" w:rsidRPr="0040263D">
        <w:rPr>
          <w:rFonts w:ascii="Times New Roman" w:hAnsi="Times New Roman" w:cs="Times New Roman"/>
          <w:sz w:val="24"/>
          <w:szCs w:val="24"/>
        </w:rPr>
        <w:t xml:space="preserve"> </w:t>
      </w:r>
      <w:r w:rsidR="00F5279B" w:rsidRPr="0040263D">
        <w:rPr>
          <w:rFonts w:ascii="Times New Roman" w:hAnsi="Times New Roman" w:cs="Times New Roman"/>
          <w:sz w:val="24"/>
          <w:szCs w:val="24"/>
        </w:rPr>
        <w:t>окружающей среды, установление нормативов эмиссий загрязняющих веществ для источников загрязнения.</w:t>
      </w:r>
    </w:p>
    <w:p w:rsidR="00DB1101" w:rsidRPr="00330BD4" w:rsidRDefault="00DB1101" w:rsidP="00DB1101">
      <w:pPr>
        <w:pStyle w:val="af1"/>
        <w:spacing w:line="312" w:lineRule="auto"/>
        <w:ind w:firstLine="567"/>
        <w:jc w:val="both"/>
        <w:rPr>
          <w:rFonts w:ascii="Times New Roman" w:hAnsi="Times New Roman"/>
          <w:sz w:val="24"/>
          <w:szCs w:val="24"/>
        </w:rPr>
      </w:pPr>
      <w:r w:rsidRPr="00330BD4">
        <w:rPr>
          <w:rFonts w:ascii="Times New Roman" w:hAnsi="Times New Roman"/>
          <w:sz w:val="24"/>
          <w:szCs w:val="24"/>
        </w:rPr>
        <w:t>Основными источниками загрязнения окружающей среды для данного предприятия будут являться:</w:t>
      </w:r>
    </w:p>
    <w:p w:rsidR="00DB1101" w:rsidRPr="00330BD4" w:rsidRDefault="0001429C" w:rsidP="00EC26F3">
      <w:pPr>
        <w:numPr>
          <w:ilvl w:val="0"/>
          <w:numId w:val="53"/>
        </w:numPr>
        <w:spacing w:line="312" w:lineRule="auto"/>
        <w:rPr>
          <w:sz w:val="24"/>
          <w:szCs w:val="24"/>
        </w:rPr>
      </w:pPr>
      <w:r w:rsidRPr="00330BD4">
        <w:rPr>
          <w:sz w:val="24"/>
          <w:szCs w:val="24"/>
        </w:rPr>
        <w:t>Буровой станок</w:t>
      </w:r>
      <w:r w:rsidR="00DB1101" w:rsidRPr="00330BD4">
        <w:rPr>
          <w:sz w:val="24"/>
          <w:szCs w:val="24"/>
        </w:rPr>
        <w:t>;</w:t>
      </w:r>
    </w:p>
    <w:p w:rsidR="00DB1101" w:rsidRPr="00330BD4" w:rsidRDefault="0001429C" w:rsidP="00EC26F3">
      <w:pPr>
        <w:numPr>
          <w:ilvl w:val="0"/>
          <w:numId w:val="53"/>
        </w:numPr>
        <w:spacing w:line="312" w:lineRule="auto"/>
        <w:rPr>
          <w:sz w:val="24"/>
          <w:szCs w:val="24"/>
        </w:rPr>
      </w:pPr>
      <w:r w:rsidRPr="00330BD4">
        <w:rPr>
          <w:sz w:val="24"/>
          <w:szCs w:val="24"/>
        </w:rPr>
        <w:t>ДВС автотранспорта</w:t>
      </w:r>
      <w:r w:rsidR="00DB1101" w:rsidRPr="00330BD4">
        <w:rPr>
          <w:sz w:val="24"/>
          <w:szCs w:val="24"/>
        </w:rPr>
        <w:t>;</w:t>
      </w:r>
    </w:p>
    <w:p w:rsidR="00C05989" w:rsidRDefault="0001429C" w:rsidP="00EC26F3">
      <w:pPr>
        <w:numPr>
          <w:ilvl w:val="0"/>
          <w:numId w:val="53"/>
        </w:numPr>
        <w:spacing w:line="312" w:lineRule="auto"/>
        <w:rPr>
          <w:sz w:val="24"/>
          <w:szCs w:val="24"/>
        </w:rPr>
      </w:pPr>
      <w:r w:rsidRPr="00330BD4">
        <w:rPr>
          <w:sz w:val="24"/>
          <w:szCs w:val="24"/>
        </w:rPr>
        <w:t>ДЭС полевого лагеря</w:t>
      </w:r>
      <w:r w:rsidR="00C05989">
        <w:rPr>
          <w:sz w:val="24"/>
          <w:szCs w:val="24"/>
        </w:rPr>
        <w:t>;</w:t>
      </w:r>
    </w:p>
    <w:p w:rsidR="00DB1101" w:rsidRPr="00330BD4" w:rsidRDefault="00C05989" w:rsidP="00EC26F3">
      <w:pPr>
        <w:numPr>
          <w:ilvl w:val="0"/>
          <w:numId w:val="53"/>
        </w:numPr>
        <w:spacing w:line="312" w:lineRule="auto"/>
        <w:rPr>
          <w:sz w:val="24"/>
          <w:szCs w:val="24"/>
        </w:rPr>
      </w:pPr>
      <w:r>
        <w:rPr>
          <w:sz w:val="24"/>
          <w:szCs w:val="24"/>
        </w:rPr>
        <w:t>Склад ГСМ</w:t>
      </w:r>
      <w:r w:rsidR="00330BD4" w:rsidRPr="00330BD4">
        <w:rPr>
          <w:sz w:val="24"/>
          <w:szCs w:val="24"/>
        </w:rPr>
        <w:t>.</w:t>
      </w:r>
    </w:p>
    <w:p w:rsidR="00964C9A" w:rsidRPr="0040263D" w:rsidRDefault="00964C9A" w:rsidP="00162F30">
      <w:pPr>
        <w:pStyle w:val="af1"/>
        <w:spacing w:line="312" w:lineRule="auto"/>
        <w:ind w:firstLine="561"/>
        <w:jc w:val="both"/>
        <w:rPr>
          <w:rFonts w:ascii="Times New Roman" w:eastAsia="MS Mincho" w:hAnsi="Times New Roman" w:cs="Times New Roman"/>
          <w:sz w:val="24"/>
          <w:szCs w:val="24"/>
        </w:rPr>
      </w:pPr>
    </w:p>
    <w:p w:rsidR="00964C9A" w:rsidRPr="0040263D" w:rsidRDefault="00964C9A" w:rsidP="00162F30">
      <w:pPr>
        <w:pStyle w:val="af1"/>
        <w:spacing w:line="312" w:lineRule="auto"/>
        <w:ind w:left="-567"/>
        <w:jc w:val="both"/>
        <w:rPr>
          <w:rFonts w:ascii="Times New Roman" w:hAnsi="Times New Roman" w:cs="Times New Roman"/>
          <w:sz w:val="24"/>
          <w:szCs w:val="24"/>
        </w:rPr>
        <w:sectPr w:rsidR="00964C9A" w:rsidRPr="0040263D" w:rsidSect="00570993">
          <w:pgSz w:w="11909" w:h="16834"/>
          <w:pgMar w:top="679" w:right="850" w:bottom="1134" w:left="1701" w:header="284" w:footer="720" w:gutter="0"/>
          <w:cols w:space="60"/>
          <w:noEndnote/>
          <w:titlePg/>
          <w:docGrid w:linePitch="272"/>
        </w:sectPr>
      </w:pPr>
    </w:p>
    <w:p w:rsidR="00F8153B" w:rsidRPr="00F43B1A" w:rsidRDefault="00F5279B" w:rsidP="00EC26F3">
      <w:pPr>
        <w:pStyle w:val="11"/>
        <w:keepLines/>
        <w:numPr>
          <w:ilvl w:val="0"/>
          <w:numId w:val="6"/>
        </w:numPr>
        <w:spacing w:after="240" w:line="240" w:lineRule="auto"/>
        <w:ind w:left="0" w:firstLine="709"/>
        <w:jc w:val="both"/>
        <w:rPr>
          <w:rFonts w:asciiTheme="majorHAnsi" w:hAnsiTheme="majorHAnsi"/>
          <w:bCs/>
          <w:szCs w:val="28"/>
          <w:lang w:eastAsia="en-US" w:bidi="en-US"/>
        </w:rPr>
      </w:pPr>
      <w:bookmarkStart w:id="30" w:name="_Toc311099852"/>
      <w:bookmarkStart w:id="31" w:name="_Toc445289290"/>
      <w:r w:rsidRPr="00F43B1A">
        <w:rPr>
          <w:rFonts w:asciiTheme="majorHAnsi" w:hAnsiTheme="majorHAnsi"/>
          <w:bCs/>
          <w:szCs w:val="28"/>
          <w:lang w:eastAsia="en-US" w:bidi="en-US"/>
        </w:rPr>
        <w:lastRenderedPageBreak/>
        <w:t>Общие сведения о предприятии</w:t>
      </w:r>
      <w:bookmarkEnd w:id="30"/>
      <w:bookmarkEnd w:id="31"/>
    </w:p>
    <w:p w:rsidR="00F8153B" w:rsidRPr="00F43B1A" w:rsidRDefault="00F5279B" w:rsidP="00EC26F3">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32" w:name="_Toc311099853"/>
      <w:bookmarkStart w:id="33" w:name="_Toc445289291"/>
      <w:r w:rsidRPr="00F43B1A">
        <w:rPr>
          <w:rFonts w:asciiTheme="majorHAnsi" w:hAnsiTheme="majorHAnsi"/>
          <w:bCs/>
          <w:szCs w:val="24"/>
          <w:lang w:eastAsia="en-US" w:bidi="en-US"/>
        </w:rPr>
        <w:t xml:space="preserve">Характеристика района размещения </w:t>
      </w:r>
      <w:bookmarkEnd w:id="32"/>
      <w:r w:rsidR="0012231A">
        <w:rPr>
          <w:rFonts w:asciiTheme="majorHAnsi" w:hAnsiTheme="majorHAnsi"/>
          <w:bCs/>
          <w:szCs w:val="24"/>
          <w:lang w:eastAsia="en-US" w:bidi="en-US"/>
        </w:rPr>
        <w:t>рассматриваемого объекта</w:t>
      </w:r>
      <w:bookmarkEnd w:id="33"/>
    </w:p>
    <w:p w:rsidR="00482B45" w:rsidRPr="005055EE" w:rsidRDefault="0015275D" w:rsidP="00482B45">
      <w:pPr>
        <w:ind w:firstLine="539"/>
        <w:jc w:val="both"/>
        <w:rPr>
          <w:b/>
          <w:i/>
          <w:color w:val="0070C0"/>
          <w:sz w:val="24"/>
          <w:szCs w:val="24"/>
        </w:rPr>
      </w:pPr>
      <w:r w:rsidRPr="005055EE">
        <w:rPr>
          <w:sz w:val="24"/>
          <w:szCs w:val="24"/>
        </w:rPr>
        <w:t>Участок «Альфа» находится в Северном промышленном районе г. Павлодара и административно расположен в Павлодарском районе Павлодарской области</w:t>
      </w:r>
      <w:r w:rsidR="00A25D67" w:rsidRPr="005055EE">
        <w:rPr>
          <w:sz w:val="24"/>
          <w:szCs w:val="24"/>
        </w:rPr>
        <w:t xml:space="preserve"> </w:t>
      </w:r>
      <w:r w:rsidR="00A25D67" w:rsidRPr="005055EE">
        <w:rPr>
          <w:b/>
          <w:i/>
          <w:color w:val="0070C0"/>
          <w:sz w:val="24"/>
          <w:szCs w:val="24"/>
        </w:rPr>
        <w:t>(рисунок 1.1 и рисунок 1.2)</w:t>
      </w:r>
      <w:r w:rsidR="00187868" w:rsidRPr="005055EE">
        <w:rPr>
          <w:b/>
          <w:i/>
          <w:color w:val="0070C0"/>
          <w:sz w:val="24"/>
          <w:szCs w:val="24"/>
        </w:rPr>
        <w:t>.</w:t>
      </w:r>
    </w:p>
    <w:p w:rsidR="00187868" w:rsidRDefault="00187868" w:rsidP="00482B45">
      <w:pPr>
        <w:ind w:firstLine="539"/>
        <w:jc w:val="both"/>
        <w:rPr>
          <w:sz w:val="24"/>
          <w:szCs w:val="24"/>
        </w:rPr>
      </w:pPr>
      <w:r>
        <w:rPr>
          <w:sz w:val="24"/>
          <w:szCs w:val="24"/>
        </w:rPr>
        <w:t>Ближайш</w:t>
      </w:r>
      <w:r w:rsidR="00E14855">
        <w:rPr>
          <w:sz w:val="24"/>
          <w:szCs w:val="24"/>
        </w:rPr>
        <w:t>ая</w:t>
      </w:r>
      <w:r>
        <w:rPr>
          <w:sz w:val="24"/>
          <w:szCs w:val="24"/>
        </w:rPr>
        <w:t xml:space="preserve"> </w:t>
      </w:r>
      <w:r w:rsidR="00E14855">
        <w:rPr>
          <w:sz w:val="24"/>
          <w:szCs w:val="24"/>
        </w:rPr>
        <w:t xml:space="preserve">селитебная зона, </w:t>
      </w:r>
      <w:r>
        <w:rPr>
          <w:sz w:val="24"/>
          <w:szCs w:val="24"/>
        </w:rPr>
        <w:t xml:space="preserve">находится в </w:t>
      </w:r>
      <w:r w:rsidR="00E14855">
        <w:rPr>
          <w:sz w:val="24"/>
          <w:szCs w:val="24"/>
        </w:rPr>
        <w:t>7</w:t>
      </w:r>
      <w:r>
        <w:rPr>
          <w:sz w:val="24"/>
          <w:szCs w:val="24"/>
        </w:rPr>
        <w:t xml:space="preserve"> км. </w:t>
      </w:r>
      <w:r w:rsidR="00E14855">
        <w:rPr>
          <w:sz w:val="24"/>
          <w:szCs w:val="24"/>
        </w:rPr>
        <w:t>в южном направлении</w:t>
      </w:r>
      <w:r>
        <w:rPr>
          <w:sz w:val="24"/>
          <w:szCs w:val="24"/>
        </w:rPr>
        <w:t xml:space="preserve">. </w:t>
      </w:r>
    </w:p>
    <w:p w:rsidR="00187868" w:rsidRPr="00187868" w:rsidRDefault="00187868" w:rsidP="00482B45">
      <w:pPr>
        <w:ind w:firstLine="539"/>
        <w:jc w:val="both"/>
        <w:rPr>
          <w:sz w:val="24"/>
          <w:szCs w:val="24"/>
        </w:rPr>
      </w:pPr>
      <w:r>
        <w:rPr>
          <w:sz w:val="24"/>
          <w:szCs w:val="24"/>
        </w:rPr>
        <w:t xml:space="preserve">Ближайший водный объект расположен в </w:t>
      </w:r>
      <w:r w:rsidR="00E14855">
        <w:rPr>
          <w:sz w:val="24"/>
          <w:szCs w:val="24"/>
        </w:rPr>
        <w:t>8,7</w:t>
      </w:r>
      <w:r>
        <w:rPr>
          <w:sz w:val="24"/>
          <w:szCs w:val="24"/>
        </w:rPr>
        <w:t xml:space="preserve"> км. в западном направлении – р. </w:t>
      </w:r>
      <w:r w:rsidR="00E14855">
        <w:rPr>
          <w:sz w:val="24"/>
          <w:szCs w:val="24"/>
        </w:rPr>
        <w:t>Иртыш</w:t>
      </w:r>
      <w:r>
        <w:rPr>
          <w:sz w:val="24"/>
          <w:szCs w:val="24"/>
        </w:rPr>
        <w:t>.</w:t>
      </w:r>
    </w:p>
    <w:p w:rsidR="00187868" w:rsidRPr="00187868" w:rsidRDefault="00E14855" w:rsidP="00187868">
      <w:pPr>
        <w:ind w:firstLine="539"/>
        <w:jc w:val="both"/>
        <w:rPr>
          <w:b/>
          <w:i/>
          <w:color w:val="0070C0"/>
          <w:sz w:val="24"/>
          <w:szCs w:val="24"/>
        </w:rPr>
      </w:pPr>
      <w:r w:rsidRPr="00E14855">
        <w:rPr>
          <w:sz w:val="24"/>
          <w:szCs w:val="24"/>
        </w:rPr>
        <w:t>Географические координаты участка «Альфа»</w:t>
      </w:r>
      <w:r w:rsidR="00187868" w:rsidRPr="00187868">
        <w:rPr>
          <w:sz w:val="24"/>
          <w:szCs w:val="24"/>
        </w:rPr>
        <w:t xml:space="preserve"> приведены в </w:t>
      </w:r>
      <w:r w:rsidR="00187868" w:rsidRPr="00187868">
        <w:rPr>
          <w:b/>
          <w:i/>
          <w:color w:val="0070C0"/>
          <w:sz w:val="24"/>
          <w:szCs w:val="24"/>
        </w:rPr>
        <w:t>таблице 1.1</w:t>
      </w:r>
    </w:p>
    <w:p w:rsidR="00187868" w:rsidRPr="00187868" w:rsidRDefault="00187868" w:rsidP="00187868">
      <w:pPr>
        <w:ind w:firstLine="539"/>
        <w:jc w:val="both"/>
        <w:rPr>
          <w:sz w:val="24"/>
          <w:szCs w:val="24"/>
        </w:rPr>
      </w:pPr>
    </w:p>
    <w:p w:rsidR="00187868" w:rsidRDefault="00187868" w:rsidP="00187868">
      <w:pPr>
        <w:pStyle w:val="afa"/>
        <w:keepNext/>
      </w:pPr>
      <w:bookmarkStart w:id="34" w:name="_Toc445286818"/>
      <w:r>
        <w:t xml:space="preserve">Таблица </w:t>
      </w:r>
      <w:r w:rsidR="00E26146">
        <w:fldChar w:fldCharType="begin"/>
      </w:r>
      <w:r w:rsidR="00E26146">
        <w:instrText xml:space="preserve"> STYLEREF 1 \s </w:instrText>
      </w:r>
      <w:r w:rsidR="00E26146">
        <w:fldChar w:fldCharType="separate"/>
      </w:r>
      <w:r w:rsidR="001F5BAB">
        <w:rPr>
          <w:noProof/>
        </w:rPr>
        <w:t>1</w:t>
      </w:r>
      <w:r w:rsidR="00E26146">
        <w:rPr>
          <w:noProof/>
        </w:rPr>
        <w:fldChar w:fldCharType="end"/>
      </w:r>
      <w:r w:rsidR="00BC547B">
        <w:t>.</w:t>
      </w:r>
      <w:r w:rsidR="00E26146">
        <w:fldChar w:fldCharType="begin"/>
      </w:r>
      <w:r w:rsidR="00E26146">
        <w:instrText xml:space="preserve"> SEQ Таблица \* ARABIC \s 1 </w:instrText>
      </w:r>
      <w:r w:rsidR="00E26146">
        <w:fldChar w:fldCharType="separate"/>
      </w:r>
      <w:r w:rsidR="001F5BAB">
        <w:rPr>
          <w:noProof/>
        </w:rPr>
        <w:t>1</w:t>
      </w:r>
      <w:r w:rsidR="00E26146">
        <w:rPr>
          <w:noProof/>
        </w:rPr>
        <w:fldChar w:fldCharType="end"/>
      </w:r>
      <w:r>
        <w:t xml:space="preserve"> </w:t>
      </w:r>
      <w:r w:rsidRPr="00F55CAC">
        <w:t>Географические координаты геологического отвода</w:t>
      </w:r>
      <w:bookmarkEnd w:id="34"/>
    </w:p>
    <w:tbl>
      <w:tblPr>
        <w:tblW w:w="5000" w:type="pct"/>
        <w:jc w:val="center"/>
        <w:tblCellMar>
          <w:left w:w="0" w:type="dxa"/>
          <w:right w:w="0" w:type="dxa"/>
        </w:tblCellMar>
        <w:tblLook w:val="0000" w:firstRow="0" w:lastRow="0" w:firstColumn="0" w:lastColumn="0" w:noHBand="0" w:noVBand="0"/>
      </w:tblPr>
      <w:tblGrid>
        <w:gridCol w:w="1579"/>
        <w:gridCol w:w="4122"/>
        <w:gridCol w:w="3664"/>
      </w:tblGrid>
      <w:tr w:rsidR="00E14855" w:rsidRPr="00E14855" w:rsidTr="005055EE">
        <w:trPr>
          <w:trHeight w:val="341"/>
          <w:jc w:val="center"/>
        </w:trPr>
        <w:tc>
          <w:tcPr>
            <w:tcW w:w="843" w:type="pct"/>
            <w:vMerge w:val="restart"/>
            <w:tcBorders>
              <w:top w:val="single" w:sz="4" w:space="0" w:color="auto"/>
              <w:left w:val="single" w:sz="4" w:space="0" w:color="auto"/>
              <w:bottom w:val="nil"/>
              <w:right w:val="single" w:sz="4" w:space="0" w:color="auto"/>
            </w:tcBorders>
            <w:shd w:val="clear" w:color="auto" w:fill="FFFFFF"/>
          </w:tcPr>
          <w:p w:rsidR="00E14855" w:rsidRPr="00E14855" w:rsidRDefault="00E14855" w:rsidP="004A135F">
            <w:pPr>
              <w:jc w:val="center"/>
              <w:rPr>
                <w:sz w:val="24"/>
                <w:szCs w:val="24"/>
              </w:rPr>
            </w:pPr>
            <w:r w:rsidRPr="00E14855">
              <w:rPr>
                <w:sz w:val="24"/>
                <w:szCs w:val="24"/>
              </w:rPr>
              <w:t>№№</w:t>
            </w:r>
          </w:p>
          <w:p w:rsidR="00E14855" w:rsidRPr="00E14855" w:rsidRDefault="00E14855" w:rsidP="004A135F">
            <w:pPr>
              <w:jc w:val="center"/>
              <w:rPr>
                <w:sz w:val="24"/>
                <w:szCs w:val="24"/>
              </w:rPr>
            </w:pPr>
            <w:r w:rsidRPr="00E14855">
              <w:rPr>
                <w:sz w:val="24"/>
                <w:szCs w:val="24"/>
              </w:rPr>
              <w:t>угловых</w:t>
            </w:r>
          </w:p>
          <w:p w:rsidR="00E14855" w:rsidRPr="00E14855" w:rsidRDefault="00E14855" w:rsidP="004A135F">
            <w:pPr>
              <w:jc w:val="center"/>
              <w:rPr>
                <w:sz w:val="24"/>
                <w:szCs w:val="24"/>
              </w:rPr>
            </w:pPr>
            <w:r w:rsidRPr="00E14855">
              <w:rPr>
                <w:sz w:val="24"/>
                <w:szCs w:val="24"/>
              </w:rPr>
              <w:t>точек</w:t>
            </w:r>
          </w:p>
        </w:tc>
        <w:tc>
          <w:tcPr>
            <w:tcW w:w="4157" w:type="pct"/>
            <w:gridSpan w:val="2"/>
            <w:tcBorders>
              <w:top w:val="single" w:sz="4" w:space="0" w:color="auto"/>
              <w:left w:val="single" w:sz="4" w:space="0" w:color="auto"/>
              <w:bottom w:val="single" w:sz="4" w:space="0" w:color="auto"/>
              <w:right w:val="single" w:sz="4" w:space="0" w:color="auto"/>
            </w:tcBorders>
            <w:shd w:val="clear" w:color="auto" w:fill="FFFFFF"/>
          </w:tcPr>
          <w:p w:rsidR="00E14855" w:rsidRPr="00E14855" w:rsidRDefault="00E14855" w:rsidP="004A135F">
            <w:pPr>
              <w:ind w:left="1880"/>
              <w:jc w:val="both"/>
              <w:rPr>
                <w:sz w:val="24"/>
                <w:szCs w:val="24"/>
              </w:rPr>
            </w:pPr>
            <w:r w:rsidRPr="00E14855">
              <w:rPr>
                <w:sz w:val="24"/>
                <w:szCs w:val="24"/>
              </w:rPr>
              <w:t>Координаты угловых точек</w:t>
            </w:r>
          </w:p>
        </w:tc>
      </w:tr>
      <w:tr w:rsidR="00E14855" w:rsidRPr="00E14855" w:rsidTr="005055EE">
        <w:trPr>
          <w:trHeight w:val="331"/>
          <w:jc w:val="center"/>
        </w:trPr>
        <w:tc>
          <w:tcPr>
            <w:tcW w:w="843" w:type="pct"/>
            <w:vMerge/>
            <w:tcBorders>
              <w:top w:val="nil"/>
              <w:left w:val="single" w:sz="4" w:space="0" w:color="auto"/>
              <w:bottom w:val="single" w:sz="4" w:space="0" w:color="auto"/>
              <w:right w:val="single" w:sz="4" w:space="0" w:color="auto"/>
            </w:tcBorders>
            <w:shd w:val="clear" w:color="auto" w:fill="FFFFFF"/>
          </w:tcPr>
          <w:p w:rsidR="00E14855" w:rsidRPr="00E14855" w:rsidRDefault="00E14855" w:rsidP="004A135F">
            <w:pPr>
              <w:ind w:left="1880"/>
              <w:jc w:val="both"/>
              <w:rPr>
                <w:sz w:val="24"/>
                <w:szCs w:val="24"/>
              </w:rPr>
            </w:pPr>
          </w:p>
        </w:tc>
        <w:tc>
          <w:tcPr>
            <w:tcW w:w="2201" w:type="pct"/>
            <w:tcBorders>
              <w:top w:val="single" w:sz="4" w:space="0" w:color="auto"/>
              <w:left w:val="single" w:sz="4" w:space="0" w:color="auto"/>
              <w:bottom w:val="single" w:sz="4" w:space="0" w:color="auto"/>
              <w:right w:val="single" w:sz="4" w:space="0" w:color="auto"/>
            </w:tcBorders>
            <w:shd w:val="clear" w:color="auto" w:fill="FFFFFF"/>
          </w:tcPr>
          <w:p w:rsidR="00E14855" w:rsidRPr="00E14855" w:rsidRDefault="00E14855" w:rsidP="004A135F">
            <w:pPr>
              <w:ind w:left="880"/>
              <w:jc w:val="both"/>
              <w:rPr>
                <w:sz w:val="24"/>
                <w:szCs w:val="24"/>
              </w:rPr>
            </w:pPr>
            <w:r w:rsidRPr="00E14855">
              <w:rPr>
                <w:sz w:val="24"/>
                <w:szCs w:val="24"/>
              </w:rPr>
              <w:t>Северная широта</w:t>
            </w:r>
          </w:p>
        </w:tc>
        <w:tc>
          <w:tcPr>
            <w:tcW w:w="1956" w:type="pct"/>
            <w:tcBorders>
              <w:top w:val="single" w:sz="4" w:space="0" w:color="auto"/>
              <w:left w:val="single" w:sz="4" w:space="0" w:color="auto"/>
              <w:bottom w:val="single" w:sz="4" w:space="0" w:color="auto"/>
              <w:right w:val="single" w:sz="4" w:space="0" w:color="auto"/>
            </w:tcBorders>
            <w:shd w:val="clear" w:color="auto" w:fill="FFFFFF"/>
          </w:tcPr>
          <w:p w:rsidR="00E14855" w:rsidRPr="00E14855" w:rsidRDefault="00E14855" w:rsidP="004A135F">
            <w:pPr>
              <w:ind w:left="560"/>
              <w:jc w:val="both"/>
              <w:rPr>
                <w:sz w:val="24"/>
                <w:szCs w:val="24"/>
              </w:rPr>
            </w:pPr>
            <w:r w:rsidRPr="00E14855">
              <w:rPr>
                <w:sz w:val="24"/>
                <w:szCs w:val="24"/>
              </w:rPr>
              <w:t>Восточная долгота</w:t>
            </w:r>
          </w:p>
        </w:tc>
      </w:tr>
      <w:tr w:rsidR="00E14855" w:rsidRPr="00E14855" w:rsidTr="005055EE">
        <w:trPr>
          <w:trHeight w:val="326"/>
          <w:jc w:val="center"/>
        </w:trPr>
        <w:tc>
          <w:tcPr>
            <w:tcW w:w="843" w:type="pct"/>
            <w:tcBorders>
              <w:top w:val="single" w:sz="4" w:space="0" w:color="auto"/>
              <w:left w:val="single" w:sz="4" w:space="0" w:color="auto"/>
              <w:bottom w:val="single" w:sz="4" w:space="0" w:color="auto"/>
              <w:right w:val="single" w:sz="4" w:space="0" w:color="auto"/>
            </w:tcBorders>
            <w:shd w:val="clear" w:color="auto" w:fill="FFFFFF"/>
          </w:tcPr>
          <w:p w:rsidR="00E14855" w:rsidRPr="00E14855" w:rsidRDefault="00E14855" w:rsidP="004A135F">
            <w:pPr>
              <w:ind w:left="620"/>
              <w:jc w:val="both"/>
              <w:rPr>
                <w:sz w:val="24"/>
                <w:szCs w:val="24"/>
              </w:rPr>
            </w:pPr>
            <w:r w:rsidRPr="00E14855">
              <w:rPr>
                <w:sz w:val="24"/>
                <w:szCs w:val="24"/>
              </w:rPr>
              <w:t>1</w:t>
            </w:r>
          </w:p>
        </w:tc>
        <w:tc>
          <w:tcPr>
            <w:tcW w:w="2201" w:type="pct"/>
            <w:tcBorders>
              <w:top w:val="single" w:sz="4" w:space="0" w:color="auto"/>
              <w:left w:val="single" w:sz="4" w:space="0" w:color="auto"/>
              <w:bottom w:val="single" w:sz="4" w:space="0" w:color="auto"/>
              <w:right w:val="single" w:sz="4" w:space="0" w:color="auto"/>
            </w:tcBorders>
            <w:shd w:val="clear" w:color="auto" w:fill="FFFFFF"/>
          </w:tcPr>
          <w:p w:rsidR="00E14855" w:rsidRPr="00E14855" w:rsidRDefault="00E14855" w:rsidP="004A135F">
            <w:pPr>
              <w:ind w:left="1180"/>
              <w:jc w:val="both"/>
              <w:rPr>
                <w:sz w:val="24"/>
                <w:szCs w:val="24"/>
              </w:rPr>
            </w:pPr>
            <w:r w:rsidRPr="00E14855">
              <w:rPr>
                <w:sz w:val="24"/>
                <w:szCs w:val="24"/>
              </w:rPr>
              <w:t>52°22'35,25"</w:t>
            </w:r>
          </w:p>
        </w:tc>
        <w:tc>
          <w:tcPr>
            <w:tcW w:w="1956" w:type="pct"/>
            <w:tcBorders>
              <w:top w:val="single" w:sz="4" w:space="0" w:color="auto"/>
              <w:left w:val="single" w:sz="4" w:space="0" w:color="auto"/>
              <w:bottom w:val="single" w:sz="4" w:space="0" w:color="auto"/>
              <w:right w:val="single" w:sz="4" w:space="0" w:color="auto"/>
            </w:tcBorders>
            <w:shd w:val="clear" w:color="auto" w:fill="FFFFFF"/>
          </w:tcPr>
          <w:p w:rsidR="00E14855" w:rsidRPr="00E14855" w:rsidRDefault="00E14855" w:rsidP="004A135F">
            <w:pPr>
              <w:ind w:left="960"/>
              <w:jc w:val="both"/>
              <w:rPr>
                <w:sz w:val="24"/>
                <w:szCs w:val="24"/>
              </w:rPr>
            </w:pPr>
            <w:r w:rsidRPr="00E14855">
              <w:rPr>
                <w:sz w:val="24"/>
                <w:szCs w:val="24"/>
              </w:rPr>
              <w:t>76°59'24,62"</w:t>
            </w:r>
          </w:p>
        </w:tc>
      </w:tr>
      <w:tr w:rsidR="00E14855" w:rsidRPr="00E14855" w:rsidTr="005055EE">
        <w:trPr>
          <w:trHeight w:val="326"/>
          <w:jc w:val="center"/>
        </w:trPr>
        <w:tc>
          <w:tcPr>
            <w:tcW w:w="843" w:type="pct"/>
            <w:tcBorders>
              <w:top w:val="single" w:sz="4" w:space="0" w:color="auto"/>
              <w:left w:val="single" w:sz="4" w:space="0" w:color="auto"/>
              <w:bottom w:val="single" w:sz="4" w:space="0" w:color="auto"/>
              <w:right w:val="single" w:sz="4" w:space="0" w:color="auto"/>
            </w:tcBorders>
            <w:shd w:val="clear" w:color="auto" w:fill="FFFFFF"/>
          </w:tcPr>
          <w:p w:rsidR="00E14855" w:rsidRPr="00E14855" w:rsidRDefault="00E14855" w:rsidP="004A135F">
            <w:pPr>
              <w:ind w:left="620"/>
              <w:jc w:val="both"/>
              <w:rPr>
                <w:sz w:val="24"/>
                <w:szCs w:val="24"/>
              </w:rPr>
            </w:pPr>
            <w:r w:rsidRPr="00E14855">
              <w:rPr>
                <w:sz w:val="24"/>
                <w:szCs w:val="24"/>
              </w:rPr>
              <w:t>2</w:t>
            </w:r>
          </w:p>
        </w:tc>
        <w:tc>
          <w:tcPr>
            <w:tcW w:w="2201" w:type="pct"/>
            <w:tcBorders>
              <w:top w:val="single" w:sz="4" w:space="0" w:color="auto"/>
              <w:left w:val="single" w:sz="4" w:space="0" w:color="auto"/>
              <w:bottom w:val="single" w:sz="4" w:space="0" w:color="auto"/>
              <w:right w:val="single" w:sz="4" w:space="0" w:color="auto"/>
            </w:tcBorders>
            <w:shd w:val="clear" w:color="auto" w:fill="FFFFFF"/>
          </w:tcPr>
          <w:p w:rsidR="00E14855" w:rsidRPr="00E14855" w:rsidRDefault="00E14855" w:rsidP="004A135F">
            <w:pPr>
              <w:ind w:left="1180"/>
              <w:jc w:val="both"/>
              <w:rPr>
                <w:sz w:val="24"/>
                <w:szCs w:val="24"/>
              </w:rPr>
            </w:pPr>
            <w:r w:rsidRPr="00E14855">
              <w:rPr>
                <w:sz w:val="24"/>
                <w:szCs w:val="24"/>
              </w:rPr>
              <w:t>52°21'53,77"</w:t>
            </w:r>
          </w:p>
        </w:tc>
        <w:tc>
          <w:tcPr>
            <w:tcW w:w="1956" w:type="pct"/>
            <w:tcBorders>
              <w:top w:val="single" w:sz="4" w:space="0" w:color="auto"/>
              <w:left w:val="single" w:sz="4" w:space="0" w:color="auto"/>
              <w:bottom w:val="single" w:sz="4" w:space="0" w:color="auto"/>
              <w:right w:val="single" w:sz="4" w:space="0" w:color="auto"/>
            </w:tcBorders>
            <w:shd w:val="clear" w:color="auto" w:fill="FFFFFF"/>
          </w:tcPr>
          <w:p w:rsidR="00E14855" w:rsidRPr="00E14855" w:rsidRDefault="00E14855" w:rsidP="004A135F">
            <w:pPr>
              <w:ind w:left="960"/>
              <w:jc w:val="both"/>
              <w:rPr>
                <w:sz w:val="24"/>
                <w:szCs w:val="24"/>
              </w:rPr>
            </w:pPr>
            <w:r w:rsidRPr="00E14855">
              <w:rPr>
                <w:sz w:val="24"/>
                <w:szCs w:val="24"/>
              </w:rPr>
              <w:t>76°59'25,34"</w:t>
            </w:r>
          </w:p>
        </w:tc>
      </w:tr>
      <w:tr w:rsidR="00E14855" w:rsidRPr="00E14855" w:rsidTr="005055EE">
        <w:trPr>
          <w:trHeight w:val="331"/>
          <w:jc w:val="center"/>
        </w:trPr>
        <w:tc>
          <w:tcPr>
            <w:tcW w:w="843" w:type="pct"/>
            <w:tcBorders>
              <w:top w:val="single" w:sz="4" w:space="0" w:color="auto"/>
              <w:left w:val="single" w:sz="4" w:space="0" w:color="auto"/>
              <w:bottom w:val="single" w:sz="4" w:space="0" w:color="auto"/>
              <w:right w:val="single" w:sz="4" w:space="0" w:color="auto"/>
            </w:tcBorders>
            <w:shd w:val="clear" w:color="auto" w:fill="FFFFFF"/>
          </w:tcPr>
          <w:p w:rsidR="00E14855" w:rsidRPr="00E14855" w:rsidRDefault="00E14855" w:rsidP="004A135F">
            <w:pPr>
              <w:ind w:left="620"/>
              <w:jc w:val="both"/>
              <w:rPr>
                <w:sz w:val="24"/>
                <w:szCs w:val="24"/>
              </w:rPr>
            </w:pPr>
            <w:r w:rsidRPr="00E14855">
              <w:rPr>
                <w:sz w:val="24"/>
                <w:szCs w:val="24"/>
              </w:rPr>
              <w:t>3</w:t>
            </w:r>
          </w:p>
        </w:tc>
        <w:tc>
          <w:tcPr>
            <w:tcW w:w="2201" w:type="pct"/>
            <w:tcBorders>
              <w:top w:val="single" w:sz="4" w:space="0" w:color="auto"/>
              <w:left w:val="single" w:sz="4" w:space="0" w:color="auto"/>
              <w:bottom w:val="single" w:sz="4" w:space="0" w:color="auto"/>
              <w:right w:val="single" w:sz="4" w:space="0" w:color="auto"/>
            </w:tcBorders>
            <w:shd w:val="clear" w:color="auto" w:fill="FFFFFF"/>
          </w:tcPr>
          <w:p w:rsidR="00E14855" w:rsidRPr="00E14855" w:rsidRDefault="00E14855" w:rsidP="004A135F">
            <w:pPr>
              <w:ind w:left="1180"/>
              <w:jc w:val="both"/>
              <w:rPr>
                <w:sz w:val="24"/>
                <w:szCs w:val="24"/>
              </w:rPr>
            </w:pPr>
            <w:r w:rsidRPr="00E14855">
              <w:rPr>
                <w:sz w:val="24"/>
                <w:szCs w:val="24"/>
              </w:rPr>
              <w:t>52°21'44,41"</w:t>
            </w:r>
          </w:p>
        </w:tc>
        <w:tc>
          <w:tcPr>
            <w:tcW w:w="1956" w:type="pct"/>
            <w:tcBorders>
              <w:top w:val="single" w:sz="4" w:space="0" w:color="auto"/>
              <w:left w:val="single" w:sz="4" w:space="0" w:color="auto"/>
              <w:bottom w:val="single" w:sz="4" w:space="0" w:color="auto"/>
              <w:right w:val="single" w:sz="4" w:space="0" w:color="auto"/>
            </w:tcBorders>
            <w:shd w:val="clear" w:color="auto" w:fill="FFFFFF"/>
          </w:tcPr>
          <w:p w:rsidR="00E14855" w:rsidRPr="00E14855" w:rsidRDefault="00E14855" w:rsidP="004A135F">
            <w:pPr>
              <w:ind w:left="960"/>
              <w:jc w:val="both"/>
              <w:rPr>
                <w:sz w:val="24"/>
                <w:szCs w:val="24"/>
              </w:rPr>
            </w:pPr>
            <w:r w:rsidRPr="00E14855">
              <w:rPr>
                <w:sz w:val="24"/>
                <w:szCs w:val="24"/>
              </w:rPr>
              <w:t>76°59'40,24"</w:t>
            </w:r>
          </w:p>
        </w:tc>
      </w:tr>
      <w:tr w:rsidR="00E14855" w:rsidRPr="00E14855" w:rsidTr="005055EE">
        <w:trPr>
          <w:trHeight w:val="331"/>
          <w:jc w:val="center"/>
        </w:trPr>
        <w:tc>
          <w:tcPr>
            <w:tcW w:w="843" w:type="pct"/>
            <w:tcBorders>
              <w:top w:val="single" w:sz="4" w:space="0" w:color="auto"/>
              <w:left w:val="single" w:sz="4" w:space="0" w:color="auto"/>
              <w:bottom w:val="single" w:sz="4" w:space="0" w:color="auto"/>
              <w:right w:val="single" w:sz="4" w:space="0" w:color="auto"/>
            </w:tcBorders>
            <w:shd w:val="clear" w:color="auto" w:fill="FFFFFF"/>
          </w:tcPr>
          <w:p w:rsidR="00E14855" w:rsidRPr="00E14855" w:rsidRDefault="00E14855" w:rsidP="004A135F">
            <w:pPr>
              <w:ind w:left="620"/>
              <w:jc w:val="both"/>
              <w:rPr>
                <w:sz w:val="24"/>
                <w:szCs w:val="24"/>
              </w:rPr>
            </w:pPr>
            <w:r w:rsidRPr="00E14855">
              <w:rPr>
                <w:sz w:val="24"/>
                <w:szCs w:val="24"/>
              </w:rPr>
              <w:t>4</w:t>
            </w:r>
          </w:p>
        </w:tc>
        <w:tc>
          <w:tcPr>
            <w:tcW w:w="2201" w:type="pct"/>
            <w:tcBorders>
              <w:top w:val="single" w:sz="4" w:space="0" w:color="auto"/>
              <w:left w:val="single" w:sz="4" w:space="0" w:color="auto"/>
              <w:bottom w:val="single" w:sz="4" w:space="0" w:color="auto"/>
              <w:right w:val="single" w:sz="4" w:space="0" w:color="auto"/>
            </w:tcBorders>
            <w:shd w:val="clear" w:color="auto" w:fill="FFFFFF"/>
          </w:tcPr>
          <w:p w:rsidR="00E14855" w:rsidRPr="00E14855" w:rsidRDefault="00E14855" w:rsidP="004A135F">
            <w:pPr>
              <w:ind w:left="1180"/>
              <w:jc w:val="both"/>
              <w:rPr>
                <w:sz w:val="24"/>
                <w:szCs w:val="24"/>
              </w:rPr>
            </w:pPr>
            <w:r w:rsidRPr="00E14855">
              <w:rPr>
                <w:sz w:val="24"/>
                <w:szCs w:val="24"/>
              </w:rPr>
              <w:t>52°21'25,41"</w:t>
            </w:r>
          </w:p>
        </w:tc>
        <w:tc>
          <w:tcPr>
            <w:tcW w:w="1956" w:type="pct"/>
            <w:tcBorders>
              <w:top w:val="single" w:sz="4" w:space="0" w:color="auto"/>
              <w:left w:val="single" w:sz="4" w:space="0" w:color="auto"/>
              <w:bottom w:val="single" w:sz="4" w:space="0" w:color="auto"/>
              <w:right w:val="single" w:sz="4" w:space="0" w:color="auto"/>
            </w:tcBorders>
            <w:shd w:val="clear" w:color="auto" w:fill="FFFFFF"/>
          </w:tcPr>
          <w:p w:rsidR="00E14855" w:rsidRPr="00E14855" w:rsidRDefault="00E14855" w:rsidP="004A135F">
            <w:pPr>
              <w:ind w:left="960"/>
              <w:jc w:val="both"/>
              <w:rPr>
                <w:sz w:val="24"/>
                <w:szCs w:val="24"/>
              </w:rPr>
            </w:pPr>
            <w:r w:rsidRPr="00E14855">
              <w:rPr>
                <w:sz w:val="24"/>
                <w:szCs w:val="24"/>
              </w:rPr>
              <w:t>77°00'14,50"</w:t>
            </w:r>
          </w:p>
        </w:tc>
      </w:tr>
      <w:tr w:rsidR="00E14855" w:rsidRPr="00E14855" w:rsidTr="005055EE">
        <w:trPr>
          <w:trHeight w:val="331"/>
          <w:jc w:val="center"/>
        </w:trPr>
        <w:tc>
          <w:tcPr>
            <w:tcW w:w="843" w:type="pct"/>
            <w:tcBorders>
              <w:top w:val="single" w:sz="4" w:space="0" w:color="auto"/>
              <w:left w:val="single" w:sz="4" w:space="0" w:color="auto"/>
              <w:bottom w:val="single" w:sz="4" w:space="0" w:color="auto"/>
              <w:right w:val="single" w:sz="4" w:space="0" w:color="auto"/>
            </w:tcBorders>
            <w:shd w:val="clear" w:color="auto" w:fill="FFFFFF"/>
          </w:tcPr>
          <w:p w:rsidR="00E14855" w:rsidRPr="00E14855" w:rsidRDefault="00E14855" w:rsidP="004A135F">
            <w:pPr>
              <w:ind w:left="620"/>
              <w:jc w:val="both"/>
              <w:rPr>
                <w:sz w:val="24"/>
                <w:szCs w:val="24"/>
              </w:rPr>
            </w:pPr>
            <w:r w:rsidRPr="00E14855">
              <w:rPr>
                <w:sz w:val="24"/>
                <w:szCs w:val="24"/>
              </w:rPr>
              <w:t>5</w:t>
            </w:r>
          </w:p>
        </w:tc>
        <w:tc>
          <w:tcPr>
            <w:tcW w:w="2201" w:type="pct"/>
            <w:tcBorders>
              <w:top w:val="single" w:sz="4" w:space="0" w:color="auto"/>
              <w:left w:val="single" w:sz="4" w:space="0" w:color="auto"/>
              <w:bottom w:val="single" w:sz="4" w:space="0" w:color="auto"/>
              <w:right w:val="single" w:sz="4" w:space="0" w:color="auto"/>
            </w:tcBorders>
            <w:shd w:val="clear" w:color="auto" w:fill="FFFFFF"/>
          </w:tcPr>
          <w:p w:rsidR="00E14855" w:rsidRPr="00E14855" w:rsidRDefault="00E14855" w:rsidP="004A135F">
            <w:pPr>
              <w:ind w:left="1180"/>
              <w:jc w:val="both"/>
              <w:rPr>
                <w:sz w:val="24"/>
                <w:szCs w:val="24"/>
                <w:lang w:val="en-US"/>
              </w:rPr>
            </w:pPr>
            <w:r w:rsidRPr="00E14855">
              <w:rPr>
                <w:sz w:val="24"/>
                <w:szCs w:val="24"/>
              </w:rPr>
              <w:t>52°21'54,67"</w:t>
            </w:r>
          </w:p>
        </w:tc>
        <w:tc>
          <w:tcPr>
            <w:tcW w:w="1956" w:type="pct"/>
            <w:tcBorders>
              <w:top w:val="single" w:sz="4" w:space="0" w:color="auto"/>
              <w:left w:val="single" w:sz="4" w:space="0" w:color="auto"/>
              <w:bottom w:val="single" w:sz="4" w:space="0" w:color="auto"/>
              <w:right w:val="single" w:sz="4" w:space="0" w:color="auto"/>
            </w:tcBorders>
            <w:shd w:val="clear" w:color="auto" w:fill="FFFFFF"/>
          </w:tcPr>
          <w:p w:rsidR="00E14855" w:rsidRPr="00E14855" w:rsidRDefault="00E14855" w:rsidP="004A135F">
            <w:pPr>
              <w:ind w:left="960"/>
              <w:jc w:val="both"/>
              <w:rPr>
                <w:sz w:val="24"/>
                <w:szCs w:val="24"/>
              </w:rPr>
            </w:pPr>
            <w:r w:rsidRPr="00E14855">
              <w:rPr>
                <w:sz w:val="24"/>
                <w:szCs w:val="24"/>
              </w:rPr>
              <w:t>77°00'59,59"</w:t>
            </w:r>
          </w:p>
        </w:tc>
      </w:tr>
    </w:tbl>
    <w:p w:rsidR="00187868" w:rsidRPr="00BE0E90" w:rsidRDefault="00187868" w:rsidP="00187868">
      <w:pPr>
        <w:ind w:left="40" w:firstLine="720"/>
        <w:jc w:val="both"/>
        <w:rPr>
          <w:sz w:val="28"/>
          <w:szCs w:val="28"/>
        </w:rPr>
      </w:pPr>
    </w:p>
    <w:p w:rsidR="00187868" w:rsidRPr="00E14855" w:rsidRDefault="00E14855" w:rsidP="00187868">
      <w:pPr>
        <w:ind w:firstLine="539"/>
        <w:jc w:val="both"/>
        <w:rPr>
          <w:sz w:val="24"/>
          <w:szCs w:val="24"/>
        </w:rPr>
      </w:pPr>
      <w:r w:rsidRPr="00E14855">
        <w:rPr>
          <w:sz w:val="24"/>
          <w:szCs w:val="24"/>
        </w:rPr>
        <w:t>Площадь участка «Альфа» 1,95 км</w:t>
      </w:r>
      <w:r w:rsidRPr="00E14855">
        <w:rPr>
          <w:sz w:val="24"/>
          <w:szCs w:val="24"/>
          <w:vertAlign w:val="superscript"/>
        </w:rPr>
        <w:t>2</w:t>
      </w:r>
      <w:r w:rsidRPr="00E14855">
        <w:rPr>
          <w:sz w:val="24"/>
          <w:szCs w:val="24"/>
        </w:rPr>
        <w:t>.</w:t>
      </w:r>
    </w:p>
    <w:p w:rsidR="00187868" w:rsidRDefault="003B6E63" w:rsidP="002711A3">
      <w:pPr>
        <w:keepNext/>
        <w:jc w:val="center"/>
      </w:pPr>
      <w:r>
        <w:rPr>
          <w:noProof/>
        </w:rPr>
        <mc:AlternateContent>
          <mc:Choice Requires="wps">
            <w:drawing>
              <wp:anchor distT="0" distB="0" distL="114300" distR="114300" simplePos="0" relativeHeight="251669504" behindDoc="0" locked="0" layoutInCell="1" allowOverlap="1" wp14:anchorId="6C876F74" wp14:editId="22CB9846">
                <wp:simplePos x="0" y="0"/>
                <wp:positionH relativeFrom="column">
                  <wp:posOffset>4024603</wp:posOffset>
                </wp:positionH>
                <wp:positionV relativeFrom="paragraph">
                  <wp:posOffset>2378351</wp:posOffset>
                </wp:positionV>
                <wp:extent cx="1828800" cy="1403985"/>
                <wp:effectExtent l="0" t="0" r="19050" b="2032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solidFill>
                          <a:srgbClr val="FFFFFF"/>
                        </a:solidFill>
                        <a:ln w="9525">
                          <a:solidFill>
                            <a:srgbClr val="000000"/>
                          </a:solidFill>
                          <a:miter lim="800000"/>
                          <a:headEnd/>
                          <a:tailEnd/>
                        </a:ln>
                      </wps:spPr>
                      <wps:txbx>
                        <w:txbxContent>
                          <w:p w:rsidR="00D845B9" w:rsidRPr="0015275D" w:rsidRDefault="00D845B9" w:rsidP="0015275D">
                            <w:pPr>
                              <w:rPr>
                                <w:b/>
                              </w:rPr>
                            </w:pPr>
                            <w:r>
                              <w:rPr>
                                <w:rFonts w:eastAsia="Calibri"/>
                                <w:b/>
                                <w:lang w:eastAsia="en-US"/>
                              </w:rPr>
                              <w:t>Участок проведения работ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16.9pt;margin-top:187.25pt;width:2in;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">
                <v:textbox style="mso-fit-shape-to-text:t">
                  <w:txbxContent>
                    <w:p w:rsidR="00814AC2" w:rsidRPr="0015275D" w:rsidRDefault="00814AC2" w:rsidP="0015275D">
                      <w:pPr>
                        <w:rPr>
                          <w:b/>
                        </w:rPr>
                      </w:pPr>
                      <w:r>
                        <w:rPr>
                          <w:rFonts w:eastAsia="Calibri"/>
                          <w:b/>
                          <w:lang w:eastAsia="en-US"/>
                        </w:rPr>
                        <w:t>Участок проведения работ</w:t>
                      </w:r>
                    </w:p>
                  </w:txbxContent>
                </v:textbox>
              </v:shape>
            </w:pict>
          </mc:Fallback>
        </mc:AlternateContent>
      </w:r>
      <w:r w:rsidR="0015275D">
        <w:rPr>
          <w:noProof/>
        </w:rPr>
        <mc:AlternateContent>
          <mc:Choice Requires="wps">
            <w:drawing>
              <wp:anchor distT="0" distB="0" distL="114300" distR="114300" simplePos="0" relativeHeight="251667456" behindDoc="0" locked="0" layoutInCell="1" allowOverlap="1" wp14:anchorId="779D74E4" wp14:editId="6E9A4942">
                <wp:simplePos x="0" y="0"/>
                <wp:positionH relativeFrom="column">
                  <wp:posOffset>3046592</wp:posOffset>
                </wp:positionH>
                <wp:positionV relativeFrom="paragraph">
                  <wp:posOffset>2624842</wp:posOffset>
                </wp:positionV>
                <wp:extent cx="978010" cy="384865"/>
                <wp:effectExtent l="57150" t="38100" r="69850" b="110490"/>
                <wp:wrapNone/>
                <wp:docPr id="13" name="Прямая со стрелкой 13"/>
                <wp:cNvGraphicFramePr/>
                <a:graphic xmlns:a="http://schemas.openxmlformats.org/drawingml/2006/main">
                  <a:graphicData uri="http://schemas.microsoft.com/office/word/2010/wordprocessingShape">
                    <wps:wsp>
                      <wps:cNvCnPr/>
                      <wps:spPr>
                        <a:xfrm flipH="1">
                          <a:off x="0" y="0"/>
                          <a:ext cx="978010" cy="3848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239.9pt;margin-top:206.7pt;width:77pt;height:30.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" strokecolor="black [3200]" strokeweight="2pt">
                <v:stroke endarrow="open"/>
                <v:shadow on="t" color="black" opacity="24903f" origin=",.5" offset="0,.55556mm"/>
              </v:shape>
            </w:pict>
          </mc:Fallback>
        </mc:AlternateContent>
      </w:r>
      <w:r w:rsidR="0015275D">
        <w:rPr>
          <w:noProof/>
        </w:rPr>
        <mc:AlternateContent>
          <mc:Choice Requires="wps">
            <w:drawing>
              <wp:anchor distT="0" distB="0" distL="114300" distR="114300" simplePos="0" relativeHeight="251666432" behindDoc="0" locked="0" layoutInCell="1" allowOverlap="1" wp14:anchorId="2FF961B0" wp14:editId="0D256865">
                <wp:simplePos x="0" y="0"/>
                <wp:positionH relativeFrom="column">
                  <wp:posOffset>4479345</wp:posOffset>
                </wp:positionH>
                <wp:positionV relativeFrom="paragraph">
                  <wp:posOffset>4643147</wp:posOffset>
                </wp:positionV>
                <wp:extent cx="1439186" cy="1403985"/>
                <wp:effectExtent l="0" t="0" r="27940" b="2032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186" cy="1403985"/>
                        </a:xfrm>
                        <a:prstGeom prst="rect">
                          <a:avLst/>
                        </a:prstGeom>
                        <a:solidFill>
                          <a:srgbClr val="FFFFFF"/>
                        </a:solidFill>
                        <a:ln w="9525">
                          <a:solidFill>
                            <a:srgbClr val="000000"/>
                          </a:solidFill>
                          <a:miter lim="800000"/>
                          <a:headEnd/>
                          <a:tailEnd/>
                        </a:ln>
                      </wps:spPr>
                      <wps:txbx>
                        <w:txbxContent>
                          <w:p w:rsidR="00D845B9" w:rsidRPr="0015275D" w:rsidRDefault="00D845B9">
                            <w:pPr>
                              <w:rPr>
                                <w:b/>
                              </w:rPr>
                            </w:pPr>
                            <w:r w:rsidRPr="0015275D">
                              <w:rPr>
                                <w:rFonts w:eastAsia="Calibri"/>
                                <w:b/>
                                <w:lang w:eastAsia="en-US"/>
                              </w:rPr>
                              <w:t>Масштаб 1:000 000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52.7pt;margin-top:365.6pt;width:113.3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">
                <v:textbox style="mso-fit-shape-to-text:t">
                  <w:txbxContent>
                    <w:p w:rsidR="00814AC2" w:rsidRPr="0015275D" w:rsidRDefault="00814AC2">
                      <w:pPr>
                        <w:rPr>
                          <w:b/>
                        </w:rPr>
                      </w:pPr>
                      <w:r w:rsidRPr="0015275D">
                        <w:rPr>
                          <w:rFonts w:eastAsia="Calibri"/>
                          <w:b/>
                          <w:lang w:eastAsia="en-US"/>
                        </w:rPr>
                        <w:t>Масштаб 1:000 000</w:t>
                      </w:r>
                    </w:p>
                  </w:txbxContent>
                </v:textbox>
              </v:shape>
            </w:pict>
          </mc:Fallback>
        </mc:AlternateContent>
      </w:r>
      <w:r w:rsidR="0015275D">
        <w:rPr>
          <w:noProof/>
        </w:rPr>
        <mc:AlternateContent>
          <mc:Choice Requires="wps">
            <w:drawing>
              <wp:anchor distT="0" distB="0" distL="114300" distR="114300" simplePos="0" relativeHeight="251660288" behindDoc="0" locked="0" layoutInCell="1" allowOverlap="1" wp14:anchorId="6F229ACB" wp14:editId="1D994F1D">
                <wp:simplePos x="0" y="0"/>
                <wp:positionH relativeFrom="column">
                  <wp:posOffset>2935440</wp:posOffset>
                </wp:positionH>
                <wp:positionV relativeFrom="paragraph">
                  <wp:posOffset>3014897</wp:posOffset>
                </wp:positionV>
                <wp:extent cx="56515" cy="69215"/>
                <wp:effectExtent l="31750" t="44450" r="32385" b="3238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110259">
                          <a:off x="0" y="0"/>
                          <a:ext cx="56515" cy="6921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45B9" w:rsidRDefault="00D845B9"/>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Прямоугольник 4" o:spid="_x0000_s1028" style="position:absolute;left:0;text-align:left;margin-left:231.15pt;margin-top:237.4pt;width:4.45pt;height:5.45pt;rotation:-446708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" filled="f" strokecolor="red" strokeweight="2pt">
                <v:textbox>
                  <w:txbxContent>
                    <w:p w:rsidR="00814AC2" w:rsidRDefault="00814AC2"/>
                  </w:txbxContent>
                </v:textbox>
              </v:rect>
            </w:pict>
          </mc:Fallback>
        </mc:AlternateContent>
      </w:r>
      <w:r w:rsidR="0015275D">
        <w:rPr>
          <w:noProof/>
        </w:rPr>
        <w:drawing>
          <wp:inline distT="0" distB="0" distL="0" distR="0" wp14:anchorId="1D7CDEA2" wp14:editId="5A75B12F">
            <wp:extent cx="5931535" cy="4874260"/>
            <wp:effectExtent l="19050" t="19050" r="12065" b="21590"/>
            <wp:docPr id="1" name="Рисунок 1" descr="Описание: C:\Users\vintik\Desktop\Глин пор на уч Альфа\Павлодарская обла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vintik\Desktop\Глин пор на уч Альфа\Павлодарская область.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1535" cy="4874260"/>
                    </a:xfrm>
                    <a:prstGeom prst="rect">
                      <a:avLst/>
                    </a:prstGeom>
                    <a:noFill/>
                    <a:ln w="9525" cmpd="sng">
                      <a:solidFill>
                        <a:srgbClr val="000000"/>
                      </a:solidFill>
                      <a:miter lim="800000"/>
                      <a:headEnd/>
                      <a:tailEnd/>
                    </a:ln>
                    <a:effectLst/>
                  </pic:spPr>
                </pic:pic>
              </a:graphicData>
            </a:graphic>
          </wp:inline>
        </w:drawing>
      </w:r>
    </w:p>
    <w:p w:rsidR="0015275D" w:rsidRDefault="00187868" w:rsidP="00E14855">
      <w:pPr>
        <w:pStyle w:val="afa"/>
        <w:jc w:val="both"/>
        <w:rPr>
          <w:sz w:val="24"/>
          <w:szCs w:val="24"/>
        </w:rPr>
      </w:pPr>
      <w:bookmarkStart w:id="35" w:name="_Toc445286837"/>
      <w:r>
        <w:t xml:space="preserve">Рисунок </w:t>
      </w:r>
      <w:r w:rsidR="00E26146">
        <w:fldChar w:fldCharType="begin"/>
      </w:r>
      <w:r w:rsidR="00E26146">
        <w:instrText xml:space="preserve"> STYLEREF 1 \s </w:instrText>
      </w:r>
      <w:r w:rsidR="00E26146">
        <w:fldChar w:fldCharType="separate"/>
      </w:r>
      <w:r w:rsidR="001F5BAB">
        <w:rPr>
          <w:noProof/>
        </w:rPr>
        <w:t>1</w:t>
      </w:r>
      <w:r w:rsidR="00E26146">
        <w:rPr>
          <w:noProof/>
        </w:rPr>
        <w:fldChar w:fldCharType="end"/>
      </w:r>
      <w:r w:rsidR="00121075">
        <w:t>.</w:t>
      </w:r>
      <w:r w:rsidR="00E26146">
        <w:fldChar w:fldCharType="begin"/>
      </w:r>
      <w:r w:rsidR="00E26146">
        <w:instrText xml:space="preserve"> SEQ Рисунок \* ARABIC \s 1 </w:instrText>
      </w:r>
      <w:r w:rsidR="00E26146">
        <w:fldChar w:fldCharType="separate"/>
      </w:r>
      <w:r w:rsidR="001F5BAB">
        <w:rPr>
          <w:noProof/>
        </w:rPr>
        <w:t>1</w:t>
      </w:r>
      <w:r w:rsidR="00E26146">
        <w:rPr>
          <w:noProof/>
        </w:rPr>
        <w:fldChar w:fldCharType="end"/>
      </w:r>
      <w:r>
        <w:t xml:space="preserve"> Топографическая карта местности проведения работ</w:t>
      </w:r>
      <w:r w:rsidR="0015275D">
        <w:rPr>
          <w:noProof/>
          <w:sz w:val="24"/>
          <w:szCs w:val="24"/>
        </w:rPr>
        <mc:AlternateContent>
          <mc:Choice Requires="wps">
            <w:drawing>
              <wp:anchor distT="0" distB="0" distL="114300" distR="114300" simplePos="0" relativeHeight="251663360" behindDoc="0" locked="0" layoutInCell="1" allowOverlap="1" wp14:anchorId="701B4B16" wp14:editId="621C8439">
                <wp:simplePos x="0" y="0"/>
                <wp:positionH relativeFrom="column">
                  <wp:posOffset>1495425</wp:posOffset>
                </wp:positionH>
                <wp:positionV relativeFrom="paragraph">
                  <wp:posOffset>7981315</wp:posOffset>
                </wp:positionV>
                <wp:extent cx="161925" cy="243205"/>
                <wp:effectExtent l="57150" t="74295" r="52070" b="7810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110259">
                          <a:off x="0" y="0"/>
                          <a:ext cx="161925" cy="24320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45B9" w:rsidRDefault="00D845B9"/>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Прямоугольник 10" o:spid="_x0000_s1029" style="position:absolute;left:0;text-align:left;margin-left:117.75pt;margin-top:628.45pt;width:12.75pt;height:19.15pt;rotation:-446708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" filled="f" strokecolor="red" strokeweight="2pt">
                <v:textbox>
                  <w:txbxContent>
                    <w:p w:rsidR="00814AC2" w:rsidRDefault="00814AC2"/>
                  </w:txbxContent>
                </v:textbox>
              </v:rect>
            </w:pict>
          </mc:Fallback>
        </mc:AlternateContent>
      </w:r>
      <w:r w:rsidR="0015275D">
        <w:rPr>
          <w:noProof/>
          <w:sz w:val="24"/>
          <w:szCs w:val="24"/>
        </w:rPr>
        <mc:AlternateContent>
          <mc:Choice Requires="wps">
            <w:drawing>
              <wp:anchor distT="0" distB="0" distL="114300" distR="114300" simplePos="0" relativeHeight="251662336" behindDoc="0" locked="0" layoutInCell="1" allowOverlap="1" wp14:anchorId="7B097B03" wp14:editId="35C1090B">
                <wp:simplePos x="0" y="0"/>
                <wp:positionH relativeFrom="column">
                  <wp:posOffset>1495425</wp:posOffset>
                </wp:positionH>
                <wp:positionV relativeFrom="paragraph">
                  <wp:posOffset>7981315</wp:posOffset>
                </wp:positionV>
                <wp:extent cx="161925" cy="243205"/>
                <wp:effectExtent l="57150" t="74295" r="52070" b="7810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110259">
                          <a:off x="0" y="0"/>
                          <a:ext cx="161925" cy="24320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45B9" w:rsidRDefault="00D845B9"/>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Прямоугольник 9" o:spid="_x0000_s1030" style="position:absolute;left:0;text-align:left;margin-left:117.75pt;margin-top:628.45pt;width:12.75pt;height:19.15pt;rotation:-446708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" filled="f" strokecolor="red" strokeweight="2pt">
                <v:textbox>
                  <w:txbxContent>
                    <w:p w:rsidR="00814AC2" w:rsidRDefault="00814AC2"/>
                  </w:txbxContent>
                </v:textbox>
              </v:rect>
            </w:pict>
          </mc:Fallback>
        </mc:AlternateContent>
      </w:r>
      <w:r w:rsidR="0015275D">
        <w:rPr>
          <w:noProof/>
          <w:sz w:val="24"/>
          <w:szCs w:val="24"/>
        </w:rPr>
        <mc:AlternateContent>
          <mc:Choice Requires="wps">
            <w:drawing>
              <wp:anchor distT="0" distB="0" distL="114300" distR="114300" simplePos="0" relativeHeight="251661312" behindDoc="0" locked="0" layoutInCell="1" allowOverlap="1" wp14:anchorId="4984B4A6" wp14:editId="0313335A">
                <wp:simplePos x="0" y="0"/>
                <wp:positionH relativeFrom="column">
                  <wp:posOffset>1495425</wp:posOffset>
                </wp:positionH>
                <wp:positionV relativeFrom="paragraph">
                  <wp:posOffset>7981315</wp:posOffset>
                </wp:positionV>
                <wp:extent cx="161925" cy="243205"/>
                <wp:effectExtent l="57150" t="74295" r="52070" b="7810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110259">
                          <a:off x="0" y="0"/>
                          <a:ext cx="161925" cy="24320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45B9" w:rsidRDefault="00D845B9"/>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Прямоугольник 8" o:spid="_x0000_s1031" style="position:absolute;left:0;text-align:left;margin-left:117.75pt;margin-top:628.45pt;width:12.75pt;height:19.15pt;rotation:-446708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" filled="f" strokecolor="red" strokeweight="2pt">
                <v:textbox>
                  <w:txbxContent>
                    <w:p w:rsidR="00814AC2" w:rsidRDefault="00814AC2"/>
                  </w:txbxContent>
                </v:textbox>
              </v:rect>
            </w:pict>
          </mc:Fallback>
        </mc:AlternateContent>
      </w:r>
      <w:bookmarkEnd w:id="35"/>
    </w:p>
    <w:p w:rsidR="0015275D" w:rsidRDefault="0015275D" w:rsidP="00482B45">
      <w:pPr>
        <w:ind w:firstLine="539"/>
        <w:jc w:val="both"/>
        <w:rPr>
          <w:sz w:val="24"/>
          <w:szCs w:val="24"/>
        </w:rPr>
        <w:sectPr w:rsidR="0015275D" w:rsidSect="00BD3B92">
          <w:headerReference w:type="first" r:id="rId18"/>
          <w:pgSz w:w="11906" w:h="16838" w:code="9"/>
          <w:pgMar w:top="825" w:right="850" w:bottom="1134" w:left="1701" w:header="397" w:footer="492" w:gutter="0"/>
          <w:cols w:space="708"/>
          <w:titlePg/>
          <w:docGrid w:linePitch="360"/>
        </w:sectPr>
      </w:pPr>
    </w:p>
    <w:p w:rsidR="00482B45" w:rsidRPr="008856DF" w:rsidRDefault="003B6E63" w:rsidP="00187868">
      <w:pPr>
        <w:keepNext/>
        <w:jc w:val="both"/>
        <w:rPr>
          <w:lang w:val="en-US"/>
        </w:rPr>
      </w:pPr>
      <w:r>
        <w:rPr>
          <w:noProof/>
        </w:rPr>
        <w:lastRenderedPageBreak/>
        <w:drawing>
          <wp:inline distT="0" distB="0" distL="0" distR="0" wp14:anchorId="12A5BE84" wp14:editId="7B8A97FB">
            <wp:extent cx="9448165" cy="4228924"/>
            <wp:effectExtent l="0" t="0" r="635" b="635"/>
            <wp:docPr id="15" name="Рисунок 15" descr="C:\Users\Пользователь\AppData\Local\Microsoft\Windows\INetCache\Content.Word\Спу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AppData\Local\Microsoft\Windows\INetCache\Content.Word\Спутни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48165" cy="4228924"/>
                    </a:xfrm>
                    <a:prstGeom prst="rect">
                      <a:avLst/>
                    </a:prstGeom>
                    <a:noFill/>
                    <a:ln>
                      <a:noFill/>
                    </a:ln>
                  </pic:spPr>
                </pic:pic>
              </a:graphicData>
            </a:graphic>
          </wp:inline>
        </w:drawing>
      </w:r>
    </w:p>
    <w:p w:rsidR="00482B45" w:rsidRDefault="00482B45" w:rsidP="00482B45">
      <w:pPr>
        <w:pStyle w:val="afa"/>
        <w:jc w:val="both"/>
      </w:pPr>
      <w:bookmarkStart w:id="36" w:name="_Toc445286838"/>
      <w:r>
        <w:t xml:space="preserve">Рисунок </w:t>
      </w:r>
      <w:r w:rsidR="00E26146">
        <w:fldChar w:fldCharType="begin"/>
      </w:r>
      <w:r w:rsidR="00E26146">
        <w:instrText xml:space="preserve"> STYLEREF 1 \s </w:instrText>
      </w:r>
      <w:r w:rsidR="00E26146">
        <w:fldChar w:fldCharType="separate"/>
      </w:r>
      <w:r w:rsidR="001F5BAB">
        <w:rPr>
          <w:noProof/>
        </w:rPr>
        <w:t>1</w:t>
      </w:r>
      <w:r w:rsidR="00E26146">
        <w:rPr>
          <w:noProof/>
        </w:rPr>
        <w:fldChar w:fldCharType="end"/>
      </w:r>
      <w:r w:rsidR="00121075">
        <w:t>.</w:t>
      </w:r>
      <w:r w:rsidR="00E26146">
        <w:fldChar w:fldCharType="begin"/>
      </w:r>
      <w:r w:rsidR="00E26146">
        <w:instrText xml:space="preserve"> SEQ Рисунок \* ARABIC \s 1 </w:instrText>
      </w:r>
      <w:r w:rsidR="00E26146">
        <w:fldChar w:fldCharType="separate"/>
      </w:r>
      <w:r w:rsidR="001F5BAB">
        <w:rPr>
          <w:noProof/>
        </w:rPr>
        <w:t>2</w:t>
      </w:r>
      <w:r w:rsidR="00E26146">
        <w:rPr>
          <w:noProof/>
        </w:rPr>
        <w:fldChar w:fldCharType="end"/>
      </w:r>
      <w:r>
        <w:t xml:space="preserve"> Спутниковый снимок места проведения  работ</w:t>
      </w:r>
      <w:bookmarkEnd w:id="36"/>
    </w:p>
    <w:p w:rsidR="00DB1101" w:rsidRDefault="00DB1101" w:rsidP="00482B45">
      <w:pPr>
        <w:sectPr w:rsidR="00DB1101" w:rsidSect="00482B45">
          <w:headerReference w:type="first" r:id="rId20"/>
          <w:pgSz w:w="16838" w:h="11906" w:orient="landscape" w:code="9"/>
          <w:pgMar w:top="707" w:right="825" w:bottom="850" w:left="1134" w:header="284" w:footer="492" w:gutter="0"/>
          <w:cols w:space="708"/>
          <w:titlePg/>
          <w:docGrid w:linePitch="360"/>
        </w:sectPr>
      </w:pPr>
    </w:p>
    <w:p w:rsidR="002412ED" w:rsidRPr="00457354" w:rsidRDefault="002412ED" w:rsidP="00457354">
      <w:pPr>
        <w:pStyle w:val="11"/>
        <w:keepLines/>
        <w:numPr>
          <w:ilvl w:val="0"/>
          <w:numId w:val="6"/>
        </w:numPr>
        <w:spacing w:after="240" w:line="240" w:lineRule="auto"/>
        <w:ind w:left="0" w:firstLine="709"/>
        <w:jc w:val="both"/>
        <w:rPr>
          <w:rFonts w:asciiTheme="majorHAnsi" w:hAnsiTheme="majorHAnsi"/>
          <w:bCs/>
          <w:szCs w:val="28"/>
          <w:lang w:eastAsia="en-US" w:bidi="en-US"/>
        </w:rPr>
      </w:pPr>
      <w:bookmarkStart w:id="37" w:name="_Toc170206819"/>
      <w:bookmarkStart w:id="38" w:name="_Toc193208795"/>
      <w:bookmarkStart w:id="39" w:name="_Toc311099855"/>
      <w:bookmarkStart w:id="40" w:name="_Toc445289292"/>
      <w:r w:rsidRPr="00457354">
        <w:rPr>
          <w:rFonts w:asciiTheme="majorHAnsi" w:hAnsiTheme="majorHAnsi"/>
          <w:bCs/>
          <w:szCs w:val="28"/>
          <w:lang w:eastAsia="en-US" w:bidi="en-US"/>
        </w:rPr>
        <w:lastRenderedPageBreak/>
        <w:t>Краткая характеристика физико-географических и климатических условий</w:t>
      </w:r>
      <w:bookmarkEnd w:id="37"/>
      <w:bookmarkEnd w:id="38"/>
      <w:bookmarkEnd w:id="39"/>
      <w:bookmarkEnd w:id="40"/>
    </w:p>
    <w:p w:rsidR="00457354" w:rsidRPr="00457354" w:rsidRDefault="00457354" w:rsidP="00457354">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41" w:name="_Toc370365765"/>
      <w:bookmarkStart w:id="42" w:name="_Toc445289293"/>
      <w:bookmarkStart w:id="43" w:name="_Toc216519280"/>
      <w:r w:rsidRPr="00457354">
        <w:rPr>
          <w:rFonts w:asciiTheme="majorHAnsi" w:hAnsiTheme="majorHAnsi"/>
          <w:bCs/>
          <w:szCs w:val="24"/>
          <w:lang w:eastAsia="en-US" w:bidi="en-US"/>
        </w:rPr>
        <w:t>Климат</w:t>
      </w:r>
      <w:bookmarkStart w:id="44" w:name="_Toc273020518"/>
      <w:bookmarkStart w:id="45" w:name="_Toc273020621"/>
      <w:bookmarkStart w:id="46" w:name="_Toc273020721"/>
      <w:bookmarkStart w:id="47" w:name="_Toc273021701"/>
      <w:bookmarkEnd w:id="41"/>
      <w:bookmarkEnd w:id="42"/>
      <w:bookmarkEnd w:id="44"/>
      <w:bookmarkEnd w:id="45"/>
      <w:bookmarkEnd w:id="46"/>
      <w:bookmarkEnd w:id="47"/>
    </w:p>
    <w:bookmarkEnd w:id="43"/>
    <w:p w:rsidR="00457354" w:rsidRPr="00457354" w:rsidRDefault="00457354" w:rsidP="00457354">
      <w:pPr>
        <w:ind w:firstLine="539"/>
        <w:jc w:val="both"/>
        <w:rPr>
          <w:sz w:val="24"/>
          <w:szCs w:val="24"/>
        </w:rPr>
      </w:pPr>
      <w:r w:rsidRPr="00457354">
        <w:rPr>
          <w:sz w:val="24"/>
          <w:szCs w:val="24"/>
        </w:rPr>
        <w:t>Климат района резко континентальный с холодной зимой и умеренно жарким летом. Согласно строительно-климатическому районированию район отнесен к I-B подрайону. Средняя месячная температура воздуха самого жаркого месяца июля 21,70с абсолютным максимумом температур -+410. Средние месячные значения дневной температуры января составляют -17,60-230, а абсолютный минимум -430.</w:t>
      </w:r>
    </w:p>
    <w:p w:rsidR="00457354" w:rsidRPr="00457354" w:rsidRDefault="00457354" w:rsidP="00457354">
      <w:pPr>
        <w:ind w:firstLine="539"/>
        <w:jc w:val="both"/>
        <w:rPr>
          <w:sz w:val="24"/>
          <w:szCs w:val="24"/>
        </w:rPr>
      </w:pPr>
      <w:r w:rsidRPr="00457354">
        <w:rPr>
          <w:sz w:val="24"/>
          <w:szCs w:val="24"/>
        </w:rPr>
        <w:t>Среднее годовое количество осадков (269 мм в год) не достаточно для бесполивного произрастания зеленых насаждений. Месячный их максимум 40-45 миллиметров, приходится на летние месяцы июль-август, а минимум на зимние месяцы 10-12 миллиметров.</w:t>
      </w:r>
      <w:bookmarkStart w:id="48" w:name="253"/>
      <w:bookmarkEnd w:id="48"/>
      <w:r w:rsidRPr="00457354">
        <w:rPr>
          <w:sz w:val="24"/>
          <w:szCs w:val="24"/>
        </w:rPr>
        <w:t xml:space="preserve"> Снежный покров устойчивый; средняя высота его не превышает 10 сантиметров.</w:t>
      </w:r>
      <w:bookmarkStart w:id="49" w:name="254"/>
      <w:bookmarkEnd w:id="49"/>
      <w:r w:rsidRPr="00457354">
        <w:rPr>
          <w:sz w:val="24"/>
          <w:szCs w:val="24"/>
        </w:rPr>
        <w:t xml:space="preserve"> Расчетная глубина промерзания равна 230 сантиметров.</w:t>
      </w:r>
    </w:p>
    <w:p w:rsidR="00457354" w:rsidRPr="00457354" w:rsidRDefault="00457354" w:rsidP="00457354">
      <w:pPr>
        <w:ind w:firstLine="539"/>
        <w:jc w:val="both"/>
        <w:rPr>
          <w:sz w:val="24"/>
          <w:szCs w:val="24"/>
        </w:rPr>
      </w:pPr>
      <w:r w:rsidRPr="00457354">
        <w:rPr>
          <w:sz w:val="24"/>
          <w:szCs w:val="24"/>
        </w:rPr>
        <w:t>В районе носит материковый характер и характеризуется преобладанием юго-западных ветров зимой и северо-западных ветров - летом.</w:t>
      </w:r>
      <w:bookmarkStart w:id="50" w:name="257"/>
      <w:bookmarkEnd w:id="50"/>
      <w:r w:rsidRPr="00457354">
        <w:rPr>
          <w:sz w:val="24"/>
          <w:szCs w:val="24"/>
        </w:rPr>
        <w:t xml:space="preserve"> Число дней с сильным (свыше 15 м/с) ветром относительно невелико - 19 дней за год. Чаще всего они бывают в апреле-мае и ноябре-декабре.</w:t>
      </w:r>
      <w:bookmarkStart w:id="51" w:name="258"/>
      <w:bookmarkEnd w:id="51"/>
      <w:r w:rsidRPr="00457354">
        <w:rPr>
          <w:sz w:val="24"/>
          <w:szCs w:val="24"/>
        </w:rPr>
        <w:t xml:space="preserve"> Пыльные бури на территории города отмечаются в течении всего года, что связано в первую очередь с наличием местных источников пылепереноса. Среднее количество пыльных бурь в районе по данным метеостанций составляет 13,2 дня за год.</w:t>
      </w:r>
    </w:p>
    <w:p w:rsidR="00457354" w:rsidRPr="00457354" w:rsidRDefault="00457354" w:rsidP="00457354">
      <w:pPr>
        <w:ind w:firstLine="539"/>
        <w:jc w:val="both"/>
        <w:rPr>
          <w:sz w:val="24"/>
          <w:szCs w:val="24"/>
        </w:rPr>
      </w:pPr>
      <w:r w:rsidRPr="00457354">
        <w:rPr>
          <w:sz w:val="24"/>
          <w:szCs w:val="24"/>
        </w:rPr>
        <w:t>В целом климат Северного Казахстана резко континентальный, засушливый, характеризуется небольшим количеством атмосферных осадков, обилием тепла и света в период вегетации сельскохозяйственных растений. Лето здесь жаркое, зима суровая, малоснежная. На формирование климата в основном влияет большая удаленность района от океана, но отсутствие высоких широтных горных хребтов создает возможность переноса арктических холодных воздушных масс далеко с севера на юг, а теплых - на север. Таким образом, важными факторами формирования климата являются: 1) перенос воздуха с запада со стороны Атлантического океана; 2) поступления арктического воздуха с севера; 3) трансформация атлантического и арктического воздуха в местный континентальный воздух умеренных широт.</w:t>
      </w:r>
    </w:p>
    <w:p w:rsidR="00457354" w:rsidRPr="00457354" w:rsidRDefault="00457354" w:rsidP="00457354">
      <w:pPr>
        <w:ind w:firstLine="539"/>
        <w:jc w:val="both"/>
        <w:rPr>
          <w:sz w:val="24"/>
          <w:szCs w:val="24"/>
        </w:rPr>
      </w:pPr>
      <w:r w:rsidRPr="00457354">
        <w:rPr>
          <w:sz w:val="24"/>
          <w:szCs w:val="24"/>
        </w:rPr>
        <w:t xml:space="preserve">Все перечисленные факторы взаимно связаны. Влияние каждого из них на погоду изменяется в зависимости от времени года и является результатом сложного взаимодействия солнечной радиации, рельефа земной поверхности и циркуляции атмосферы. </w:t>
      </w:r>
    </w:p>
    <w:p w:rsidR="00457354" w:rsidRPr="00457354" w:rsidRDefault="00457354" w:rsidP="00457354">
      <w:pPr>
        <w:ind w:firstLine="539"/>
        <w:jc w:val="both"/>
        <w:rPr>
          <w:sz w:val="24"/>
          <w:szCs w:val="24"/>
        </w:rPr>
      </w:pPr>
      <w:r w:rsidRPr="00457354">
        <w:rPr>
          <w:sz w:val="24"/>
          <w:szCs w:val="24"/>
        </w:rPr>
        <w:t>Температура. Средняя температура января минус 17-18°С. В отдельные холодные зимы абсолютный минимум температуры воздуха достигает минус 47°С. Зимние оттепели, обусловленные вторжением на территорию области теплых потоков воздуха с юга, довольно редки, всего до 6-9 дней за сезон. Весна короткая (20-30 дней), сухая и прохладная, начинается со второй половины апреля, но иногда заморозки бывают в мае и даже в нюне.</w:t>
      </w:r>
    </w:p>
    <w:p w:rsidR="00457354" w:rsidRPr="00457354" w:rsidRDefault="00457354" w:rsidP="00457354">
      <w:pPr>
        <w:ind w:firstLine="539"/>
        <w:jc w:val="both"/>
        <w:rPr>
          <w:sz w:val="24"/>
          <w:szCs w:val="24"/>
        </w:rPr>
      </w:pPr>
      <w:r w:rsidRPr="00457354">
        <w:rPr>
          <w:sz w:val="24"/>
          <w:szCs w:val="24"/>
        </w:rPr>
        <w:t>Нарастание тепла в весенний сезон происходит очень быстро. Интенсивность нарастания температуры составляет около 0,5°С за день.</w:t>
      </w:r>
    </w:p>
    <w:p w:rsidR="00457354" w:rsidRPr="00457354" w:rsidRDefault="00457354" w:rsidP="00457354">
      <w:pPr>
        <w:ind w:firstLine="539"/>
        <w:jc w:val="both"/>
        <w:rPr>
          <w:sz w:val="24"/>
          <w:szCs w:val="24"/>
        </w:rPr>
      </w:pPr>
      <w:r w:rsidRPr="00457354">
        <w:rPr>
          <w:sz w:val="24"/>
          <w:szCs w:val="24"/>
        </w:rPr>
        <w:t>В летнее время на территорию притекает холодный и довольно сухой воздух с севера, который по мере продвижения на юг прогревается и становится еще более сухим. Средняя температура воздуха в июле плюс 21-22°С. Абсолютный максимум температуры воздуха достигает плюс 42°С.</w:t>
      </w:r>
    </w:p>
    <w:p w:rsidR="00457354" w:rsidRPr="00457354" w:rsidRDefault="00457354" w:rsidP="00457354">
      <w:pPr>
        <w:ind w:firstLine="539"/>
        <w:jc w:val="both"/>
        <w:rPr>
          <w:sz w:val="24"/>
          <w:szCs w:val="24"/>
        </w:rPr>
      </w:pPr>
      <w:r w:rsidRPr="00457354">
        <w:rPr>
          <w:sz w:val="24"/>
          <w:szCs w:val="24"/>
        </w:rPr>
        <w:t>Осень прохладная, пасмурная, иногда дождливая, затяжная. Интенсивность нарастания отрицательных температур осенью составляет 0,3-0,4°С за один день. Первый мороз в среднем для края наблюдается 16-20/IX, последний 23-27/V.</w:t>
      </w:r>
    </w:p>
    <w:p w:rsidR="00457354" w:rsidRPr="00457354" w:rsidRDefault="00457354" w:rsidP="00457354">
      <w:pPr>
        <w:ind w:firstLine="539"/>
        <w:jc w:val="both"/>
        <w:rPr>
          <w:sz w:val="24"/>
          <w:szCs w:val="24"/>
        </w:rPr>
      </w:pPr>
      <w:r w:rsidRPr="00457354">
        <w:rPr>
          <w:sz w:val="24"/>
          <w:szCs w:val="24"/>
        </w:rPr>
        <w:t>Продолжительность теплого периода со среднесуточной температурой воздуха выше нуля составляет в среднем от 188 до 200 дней.</w:t>
      </w:r>
    </w:p>
    <w:p w:rsidR="00457354" w:rsidRPr="00457354" w:rsidRDefault="00457354" w:rsidP="00457354">
      <w:pPr>
        <w:ind w:firstLine="539"/>
        <w:jc w:val="both"/>
        <w:rPr>
          <w:sz w:val="24"/>
          <w:szCs w:val="24"/>
        </w:rPr>
      </w:pPr>
      <w:r w:rsidRPr="00457354">
        <w:rPr>
          <w:sz w:val="24"/>
          <w:szCs w:val="24"/>
        </w:rPr>
        <w:lastRenderedPageBreak/>
        <w:t xml:space="preserve">Ветер. Относительная равнинность рельефа, незащищенность территории от проникновения в ее пределы воздушных масс различного происхождения создают благоприятные условия для усиленной ветровой деятельности. Безветренная погода наблюдается всего 50-70 дней в году. Средняя месячная скорость ветра в январе равна 4-5 м/сек. Средняя месячная скорость ветра в июле равна 3-4 м/сек. </w:t>
      </w:r>
    </w:p>
    <w:p w:rsidR="00457354" w:rsidRPr="00457354" w:rsidRDefault="00457354" w:rsidP="00457354">
      <w:pPr>
        <w:ind w:firstLine="539"/>
        <w:jc w:val="both"/>
        <w:rPr>
          <w:sz w:val="24"/>
          <w:szCs w:val="24"/>
        </w:rPr>
      </w:pPr>
      <w:r w:rsidRPr="00457354">
        <w:rPr>
          <w:sz w:val="24"/>
          <w:szCs w:val="24"/>
        </w:rPr>
        <w:t>Наибольшая скорость ветра отмечается зимой; нередко она достигает 12-15 м/сек. Число дней с таким ветром колеблется от 5-13 до 21-29. Скорость ветра имеет ясно выраженный суточный ход, особенно заметный летом; ветер усиливается к середине дня и убывает к ночи. Наиболее часты ветры юго-западного направления. Весной бывают сильные сухие ветры юго-западного и западного направлений, они высушивают верхний слой почвы и образуют пыльные бури, которые бывают примерно один раз в месяц.</w:t>
      </w:r>
    </w:p>
    <w:p w:rsidR="00457354" w:rsidRPr="00457354" w:rsidRDefault="00457354" w:rsidP="00457354">
      <w:pPr>
        <w:ind w:firstLine="539"/>
        <w:jc w:val="both"/>
        <w:rPr>
          <w:sz w:val="24"/>
          <w:szCs w:val="24"/>
        </w:rPr>
      </w:pPr>
      <w:r w:rsidRPr="00457354">
        <w:rPr>
          <w:sz w:val="24"/>
          <w:szCs w:val="24"/>
        </w:rPr>
        <w:t>Осадки. Северный Казахстан относится к зоне недостаточного увлажнения и характеризуется большим превышением испарения с водной поверхности над осадками, соотношение этих величин значительно варьирует на разных участках. Распределение осадков по территории региона весьма неравномерное.</w:t>
      </w:r>
    </w:p>
    <w:p w:rsidR="00457354" w:rsidRPr="00457354" w:rsidRDefault="00457354" w:rsidP="00457354">
      <w:pPr>
        <w:ind w:firstLine="539"/>
        <w:jc w:val="both"/>
        <w:rPr>
          <w:sz w:val="24"/>
          <w:szCs w:val="24"/>
        </w:rPr>
      </w:pPr>
      <w:r w:rsidRPr="00457354">
        <w:rPr>
          <w:sz w:val="24"/>
          <w:szCs w:val="24"/>
        </w:rPr>
        <w:t>Распределение осадков по сезонам года неравномерное. Большая часть осадков выпадает в теплый период с апреля по октябрь, в основном в течение июня и июля.</w:t>
      </w:r>
    </w:p>
    <w:p w:rsidR="00457354" w:rsidRPr="00457354" w:rsidRDefault="00457354" w:rsidP="00457354">
      <w:pPr>
        <w:ind w:firstLine="539"/>
        <w:jc w:val="both"/>
        <w:rPr>
          <w:sz w:val="24"/>
          <w:szCs w:val="24"/>
        </w:rPr>
      </w:pPr>
      <w:r w:rsidRPr="00457354">
        <w:rPr>
          <w:sz w:val="24"/>
          <w:szCs w:val="24"/>
        </w:rPr>
        <w:t>Наименьшее количество осадков относится к январю и марту. Основная масса осадков обычно выпадает в виде малоинтенсивных дождей или снегопадов. Дней с осадками более 5 мм в теплый период года бывает в среднем 1-3 в месяц. Осадки, превышающие 20 мм в сутки, наблюдаются не ежегодно, но в среднем один-два раза в год. Летом дожди часто имеют ливневый характер. Иногда суточное количестно осадков составляет около 100 мм. При высоких температурах воздуха летние осадки большей частью смачивают лишь поверхность почвы и сразу теряются на испарение, за исключением участков, где на поверхности развиты хорошо проницаемые отложения. Бездождные периоды в среднем продолжаются от 15-20 до 30-35 дней; в южной части территории, в зоне сухих и полупустынных степей их продолжительность достигает 70 дней. Чаще всего бездождными месяцами бывают август и сентябрь, а нередко и июль.</w:t>
      </w:r>
    </w:p>
    <w:p w:rsidR="00457354" w:rsidRPr="00457354" w:rsidRDefault="00457354" w:rsidP="00457354">
      <w:pPr>
        <w:ind w:firstLine="539"/>
        <w:jc w:val="both"/>
        <w:rPr>
          <w:sz w:val="24"/>
          <w:szCs w:val="24"/>
        </w:rPr>
      </w:pPr>
      <w:r w:rsidRPr="00457354">
        <w:rPr>
          <w:sz w:val="24"/>
          <w:szCs w:val="24"/>
        </w:rPr>
        <w:t>Снежный покров. Средняя высота снежного покрова – 10-20 см. Средние даты образования снежного покрова – 25.ХI- ХII. Средние даты разрушения снежного покрова -15.III-27IV.</w:t>
      </w:r>
    </w:p>
    <w:p w:rsidR="00457354" w:rsidRPr="00457354" w:rsidRDefault="00457354" w:rsidP="00457354">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52" w:name="_Toc210993468"/>
      <w:bookmarkStart w:id="53" w:name="_Toc223429172"/>
      <w:bookmarkStart w:id="54" w:name="_Toc339374677"/>
      <w:r w:rsidRPr="00457354">
        <w:rPr>
          <w:rFonts w:asciiTheme="majorHAnsi" w:hAnsiTheme="majorHAnsi"/>
          <w:bCs/>
          <w:szCs w:val="24"/>
          <w:lang w:eastAsia="en-US" w:bidi="en-US"/>
        </w:rPr>
        <w:t xml:space="preserve"> </w:t>
      </w:r>
      <w:bookmarkStart w:id="55" w:name="_Toc370365766"/>
      <w:bookmarkStart w:id="56" w:name="_Toc445289294"/>
      <w:r w:rsidRPr="00457354">
        <w:rPr>
          <w:rFonts w:asciiTheme="majorHAnsi" w:hAnsiTheme="majorHAnsi"/>
          <w:bCs/>
          <w:szCs w:val="24"/>
          <w:lang w:eastAsia="en-US" w:bidi="en-US"/>
        </w:rPr>
        <w:t>Рельеф</w:t>
      </w:r>
      <w:bookmarkEnd w:id="52"/>
      <w:bookmarkEnd w:id="53"/>
      <w:bookmarkEnd w:id="54"/>
      <w:bookmarkEnd w:id="55"/>
      <w:bookmarkEnd w:id="56"/>
    </w:p>
    <w:p w:rsidR="00457354" w:rsidRPr="00457354" w:rsidRDefault="00457354" w:rsidP="00457354">
      <w:pPr>
        <w:ind w:firstLine="539"/>
        <w:jc w:val="both"/>
        <w:rPr>
          <w:sz w:val="24"/>
          <w:szCs w:val="24"/>
        </w:rPr>
      </w:pPr>
      <w:r w:rsidRPr="00457354">
        <w:rPr>
          <w:sz w:val="24"/>
          <w:szCs w:val="24"/>
        </w:rPr>
        <w:t>Район проектирования располагается в пределах цокольной мелкосопочной Прииртышской равнины. Относительные превышения рельефа не более 5-15 метров, уклоны изменяются в пределах 3-7 %, реже до 8-12 %. Общая высота мелкосопочника в рассматриваемом районе составляет 192-222 метра.</w:t>
      </w:r>
    </w:p>
    <w:p w:rsidR="00457354" w:rsidRPr="00457354" w:rsidRDefault="00457354" w:rsidP="00457354">
      <w:pPr>
        <w:ind w:firstLine="539"/>
        <w:jc w:val="both"/>
        <w:rPr>
          <w:sz w:val="24"/>
          <w:szCs w:val="24"/>
        </w:rPr>
      </w:pPr>
      <w:r w:rsidRPr="00457354">
        <w:rPr>
          <w:sz w:val="24"/>
          <w:szCs w:val="24"/>
        </w:rPr>
        <w:t>Аллювиальная равнина долины Иртыша развита в основном в левобережной части реки. В состав ее входят широкая пойма и три надпойменных террасы. Третья надпойменная терраса, по возрасту относимая ко второй половине среднечетвертичного времени, прослеживается в левобережье от южной границы района до широты пос. Краснокутское. На правом берегу участок этой территории выделяется ниже пос. Качир. В верхней части долины ширина террасы всего 3-5 км, ниже она достигает 35 км на левобережье и 15 км на правобережье. Абсолютная высота ее от 120 до 130 м, высота поверхности над меженью от 25 до 35 м.</w:t>
      </w:r>
    </w:p>
    <w:p w:rsidR="00457354" w:rsidRPr="00457354" w:rsidRDefault="00457354" w:rsidP="00457354">
      <w:pPr>
        <w:ind w:firstLine="539"/>
        <w:jc w:val="both"/>
        <w:rPr>
          <w:sz w:val="24"/>
          <w:szCs w:val="24"/>
        </w:rPr>
      </w:pPr>
      <w:r w:rsidRPr="00457354">
        <w:rPr>
          <w:sz w:val="24"/>
          <w:szCs w:val="24"/>
        </w:rPr>
        <w:t>Поверхность террасы представляет собой плоскую равнину, полого-наклонную вниз по течению и в сторону русла, иногда слабоволнистую, сложенную песчаными отложениями, прикрытыми на отдельных участках маломощными суглинками и супесями и изобилующими мелкими западинами. Аллювий III террасы залегает на цоколе, сложенном неогеновыми глинами и возвышающемся над урезом воды на 15-20 м.</w:t>
      </w:r>
    </w:p>
    <w:p w:rsidR="00457354" w:rsidRPr="00457354" w:rsidRDefault="00457354" w:rsidP="00457354">
      <w:pPr>
        <w:ind w:firstLine="539"/>
        <w:jc w:val="both"/>
        <w:rPr>
          <w:sz w:val="24"/>
          <w:szCs w:val="24"/>
        </w:rPr>
      </w:pPr>
      <w:r w:rsidRPr="00457354">
        <w:rPr>
          <w:sz w:val="24"/>
          <w:szCs w:val="24"/>
        </w:rPr>
        <w:t xml:space="preserve">Вторая надпойменная терраса прослеживается слева на всем протяжении долины, она имеет ширину от 5 до 15-20 км. На правом берегу наблюдаются разрозненные участки этой поверхности шириной до 5 км. Высота ее над урезом воды колеблется от 15-18 м на </w:t>
      </w:r>
      <w:r w:rsidRPr="00457354">
        <w:rPr>
          <w:sz w:val="24"/>
          <w:szCs w:val="24"/>
        </w:rPr>
        <w:lastRenderedPageBreak/>
        <w:t>юге и до 25-28 м, на севере. Широкие лощинообразные понижения (древние отмершие ложбины стока), выполненные аллювиальными осадками значительной мощности, соединяют вторую террасу с крупными замкнутыми котловинами озер Теке, Кызылкак и Жалаулы.</w:t>
      </w:r>
    </w:p>
    <w:p w:rsidR="00457354" w:rsidRPr="00457354" w:rsidRDefault="00457354" w:rsidP="00457354">
      <w:pPr>
        <w:ind w:firstLine="539"/>
        <w:jc w:val="both"/>
        <w:rPr>
          <w:sz w:val="24"/>
          <w:szCs w:val="24"/>
        </w:rPr>
      </w:pPr>
      <w:r w:rsidRPr="00457354">
        <w:rPr>
          <w:sz w:val="24"/>
          <w:szCs w:val="24"/>
        </w:rPr>
        <w:t>Первая надпойменная терраса, датируемая второй половиной верхнечетвертичного времени, имеет сплошное распространение по левобережью реки, ниже пос. Аксу; на правом берегу встречаются лишь ее разрозненные участки. Ширина террасы колеблется от 200-300 м до 2-3 км, редко до 10 км. Относительная высота ее у внешнего кран составляет 5-7 м и увеличивается к тыловому шву до 15 м. Цоколь террасы располагается обычно ниже уреза воды, обнажаясь лишь местами на правобережье. Поверхность террасы хорошо выражена в рельефе и почти всегда имеет четкие границы, от поймы она отделена 3-4-метровым уступом, а от второй террасы - ее склоном.</w:t>
      </w:r>
    </w:p>
    <w:p w:rsidR="00457354" w:rsidRPr="00457354" w:rsidRDefault="00457354" w:rsidP="00457354">
      <w:pPr>
        <w:ind w:firstLine="539"/>
        <w:jc w:val="both"/>
        <w:rPr>
          <w:sz w:val="24"/>
          <w:szCs w:val="24"/>
        </w:rPr>
      </w:pPr>
      <w:r w:rsidRPr="00457354">
        <w:rPr>
          <w:sz w:val="24"/>
          <w:szCs w:val="24"/>
        </w:rPr>
        <w:t xml:space="preserve">Пойма (современного, голоценового времени) на всем протяжении долины Иртыша имеет четкие эрозионные границы. Обычная ее ширина на юге района составляет 10-12 до 15 км, ниже пос. Краснокутского 5-7 км. Высота террасы над урезом воды 2-4 м. В пределах этой сильно заболоченной равнины, изобилующей старыми руслами и множеством мелких зарастающих озер, блуждает извилистое русло реки, часто разбивающееся на несколько широких рукавов-протоков. </w:t>
      </w:r>
    </w:p>
    <w:p w:rsidR="00457354" w:rsidRPr="00457354" w:rsidRDefault="00457354" w:rsidP="00457354">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57" w:name="_Toc210993469"/>
      <w:bookmarkStart w:id="58" w:name="_Toc223429173"/>
      <w:bookmarkStart w:id="59" w:name="_Toc339374678"/>
      <w:bookmarkStart w:id="60" w:name="_Toc370365767"/>
      <w:bookmarkStart w:id="61" w:name="_Toc445289295"/>
      <w:r w:rsidRPr="00457354">
        <w:rPr>
          <w:rFonts w:asciiTheme="majorHAnsi" w:hAnsiTheme="majorHAnsi"/>
          <w:bCs/>
          <w:szCs w:val="24"/>
          <w:lang w:eastAsia="en-US" w:bidi="en-US"/>
        </w:rPr>
        <w:t>Почвы</w:t>
      </w:r>
      <w:bookmarkEnd w:id="57"/>
      <w:bookmarkEnd w:id="58"/>
      <w:r w:rsidRPr="00457354">
        <w:rPr>
          <w:rFonts w:asciiTheme="majorHAnsi" w:hAnsiTheme="majorHAnsi"/>
          <w:bCs/>
          <w:szCs w:val="24"/>
          <w:lang w:eastAsia="en-US" w:bidi="en-US"/>
        </w:rPr>
        <w:t xml:space="preserve"> и растительность</w:t>
      </w:r>
      <w:bookmarkEnd w:id="59"/>
      <w:bookmarkEnd w:id="60"/>
      <w:bookmarkEnd w:id="61"/>
    </w:p>
    <w:p w:rsidR="00457354" w:rsidRPr="00457354" w:rsidRDefault="00457354" w:rsidP="00457354">
      <w:pPr>
        <w:ind w:firstLine="539"/>
        <w:jc w:val="both"/>
        <w:rPr>
          <w:sz w:val="24"/>
          <w:szCs w:val="24"/>
        </w:rPr>
      </w:pPr>
      <w:r w:rsidRPr="00457354">
        <w:rPr>
          <w:sz w:val="24"/>
          <w:szCs w:val="24"/>
        </w:rPr>
        <w:t>Павлодарская область расположена в двух почвенных зонах. Северная ее часть, в которую входят Иртышский, Урлютюбский районы и Северные части Максимо-Горьковского и Лозовского районов, принадлежит, к черноземной зоне. Остальная часть области, за исключением центральной части Баян-Аульского района, где также встречаются черноземы, расположена в зоне каштановых почв.</w:t>
      </w:r>
    </w:p>
    <w:p w:rsidR="00457354" w:rsidRPr="00457354" w:rsidRDefault="00457354" w:rsidP="00457354">
      <w:pPr>
        <w:ind w:firstLine="539"/>
        <w:jc w:val="both"/>
        <w:rPr>
          <w:sz w:val="24"/>
          <w:szCs w:val="24"/>
        </w:rPr>
      </w:pPr>
      <w:r w:rsidRPr="00457354">
        <w:rPr>
          <w:sz w:val="24"/>
          <w:szCs w:val="24"/>
        </w:rPr>
        <w:t>Черноземная зона совпадает с лесостепным и черноземно-степным ботанико-географическими районами, каштановая зона—с районами сухих и пустынных степей</w:t>
      </w:r>
    </w:p>
    <w:p w:rsidR="00457354" w:rsidRPr="00457354" w:rsidRDefault="00457354" w:rsidP="00457354">
      <w:pPr>
        <w:ind w:firstLine="539"/>
        <w:jc w:val="both"/>
        <w:rPr>
          <w:sz w:val="24"/>
          <w:szCs w:val="24"/>
        </w:rPr>
      </w:pPr>
      <w:r w:rsidRPr="00457354">
        <w:rPr>
          <w:sz w:val="24"/>
          <w:szCs w:val="24"/>
        </w:rPr>
        <w:t xml:space="preserve">Большая часть территории Павлодарской области принадлежит к зоне сухих степей с полынной и ковыльно-типчаковой растительностью. Основным типом </w:t>
      </w:r>
      <w:hyperlink r:id="rId21" w:tooltip="Почва" w:history="1">
        <w:r w:rsidRPr="00457354">
          <w:rPr>
            <w:sz w:val="24"/>
            <w:szCs w:val="24"/>
          </w:rPr>
          <w:t>почв</w:t>
        </w:r>
      </w:hyperlink>
      <w:r w:rsidRPr="00457354">
        <w:rPr>
          <w:sz w:val="24"/>
          <w:szCs w:val="24"/>
        </w:rPr>
        <w:t xml:space="preserve"> на территории района являются светлокаштановые </w:t>
      </w:r>
      <w:hyperlink r:id="rId22" w:tooltip="Гумус" w:history="1">
        <w:r w:rsidRPr="00457354">
          <w:rPr>
            <w:sz w:val="24"/>
            <w:szCs w:val="24"/>
          </w:rPr>
          <w:t>слабогумусированные</w:t>
        </w:r>
      </w:hyperlink>
      <w:r w:rsidRPr="00457354">
        <w:rPr>
          <w:sz w:val="24"/>
          <w:szCs w:val="24"/>
        </w:rPr>
        <w:t xml:space="preserve"> почвы. Мощность </w:t>
      </w:r>
      <w:hyperlink r:id="rId23" w:tooltip="Грунт" w:history="1">
        <w:r w:rsidRPr="00457354">
          <w:rPr>
            <w:sz w:val="24"/>
            <w:szCs w:val="24"/>
          </w:rPr>
          <w:t>грунта</w:t>
        </w:r>
      </w:hyperlink>
      <w:r w:rsidRPr="00457354">
        <w:rPr>
          <w:sz w:val="24"/>
          <w:szCs w:val="24"/>
        </w:rPr>
        <w:t xml:space="preserve"> плодородного слоя почвы в понижениях достигает 15—40 см, иногда до 50 см.</w:t>
      </w:r>
    </w:p>
    <w:p w:rsidR="00457354" w:rsidRPr="00457354" w:rsidRDefault="00457354" w:rsidP="00457354">
      <w:pPr>
        <w:ind w:firstLine="539"/>
        <w:jc w:val="both"/>
        <w:rPr>
          <w:sz w:val="24"/>
          <w:szCs w:val="24"/>
        </w:rPr>
      </w:pPr>
      <w:r w:rsidRPr="00457354">
        <w:rPr>
          <w:sz w:val="24"/>
          <w:szCs w:val="24"/>
        </w:rPr>
        <w:t xml:space="preserve">Невозделанные </w:t>
      </w:r>
      <w:hyperlink r:id="rId24" w:tooltip="Степь" w:history="1">
        <w:r w:rsidRPr="00457354">
          <w:rPr>
            <w:sz w:val="24"/>
            <w:szCs w:val="24"/>
          </w:rPr>
          <w:t>степные территории</w:t>
        </w:r>
      </w:hyperlink>
      <w:r w:rsidRPr="00457354">
        <w:rPr>
          <w:sz w:val="24"/>
          <w:szCs w:val="24"/>
        </w:rPr>
        <w:t xml:space="preserve"> представляют собой пастбища с растительностью полынно-дерновинно-злаковых степей, представленной </w:t>
      </w:r>
      <w:hyperlink r:id="rId25" w:tooltip="Ковыль" w:history="1">
        <w:r w:rsidRPr="00457354">
          <w:rPr>
            <w:sz w:val="24"/>
            <w:szCs w:val="24"/>
          </w:rPr>
          <w:t>ковылем</w:t>
        </w:r>
      </w:hyperlink>
      <w:r w:rsidRPr="00457354">
        <w:rPr>
          <w:sz w:val="24"/>
          <w:szCs w:val="24"/>
        </w:rPr>
        <w:t xml:space="preserve">, типчаком, </w:t>
      </w:r>
      <w:hyperlink r:id="rId26" w:tooltip="Полынь" w:history="1">
        <w:r w:rsidRPr="00457354">
          <w:rPr>
            <w:sz w:val="24"/>
            <w:szCs w:val="24"/>
          </w:rPr>
          <w:t>полынью</w:t>
        </w:r>
      </w:hyperlink>
      <w:r w:rsidRPr="00457354">
        <w:rPr>
          <w:sz w:val="24"/>
          <w:szCs w:val="24"/>
        </w:rPr>
        <w:t xml:space="preserve"> и редким мелким </w:t>
      </w:r>
      <w:hyperlink r:id="rId27" w:tooltip="Карагана" w:history="1">
        <w:r w:rsidRPr="00457354">
          <w:rPr>
            <w:sz w:val="24"/>
            <w:szCs w:val="24"/>
          </w:rPr>
          <w:t>карагаником</w:t>
        </w:r>
      </w:hyperlink>
      <w:r w:rsidRPr="00457354">
        <w:rPr>
          <w:sz w:val="24"/>
          <w:szCs w:val="24"/>
        </w:rPr>
        <w:t>. К концу лета растительность выгорает.</w:t>
      </w:r>
    </w:p>
    <w:p w:rsidR="00457354" w:rsidRPr="00457354" w:rsidRDefault="00457354" w:rsidP="00457354">
      <w:pPr>
        <w:ind w:firstLine="539"/>
        <w:jc w:val="both"/>
        <w:rPr>
          <w:sz w:val="24"/>
          <w:szCs w:val="24"/>
        </w:rPr>
      </w:pPr>
      <w:r w:rsidRPr="00457354">
        <w:rPr>
          <w:sz w:val="24"/>
          <w:szCs w:val="24"/>
        </w:rPr>
        <w:t>По обследованию, проведенному в 2000-е годы, флора Павлодарского Прииртышья  составила 1495 видов растений, представленных 500 родами и 92 семействами. Важно отметить значительное сокращение растительного мира на 31 вид, 17 родов и 16 семейств (в сравнении с данными 80-х гг), многие виды срочно нуждаются в занесении в Красную книгу. Самым распространенным семейством являются сложноцветные (245 видов), после них бобовые(118 видов) и злаковые(102 вида).</w:t>
      </w:r>
    </w:p>
    <w:p w:rsidR="00457354" w:rsidRPr="00457354" w:rsidRDefault="00457354" w:rsidP="00457354">
      <w:pPr>
        <w:ind w:firstLine="539"/>
        <w:jc w:val="both"/>
        <w:rPr>
          <w:sz w:val="24"/>
          <w:szCs w:val="24"/>
        </w:rPr>
      </w:pPr>
      <w:r w:rsidRPr="00457354">
        <w:rPr>
          <w:sz w:val="24"/>
          <w:szCs w:val="24"/>
        </w:rPr>
        <w:t>Менее многочисленными семействами являются крестоцветные (106 видов), маревые (81 вид), гвоздичные (60 видов), губоцветные (53 вида), зонтичные (51 вид), осоковые (39 видов). Остальные семейства представлены сравнительно небольшим количеством видов. По обследованию 80-х годов на территории Павлодарской области выявлено 48 редких исчезающих видов растений, из них 11 вошли в Красную книгу Казахстана. По обследованию в 2000-е годы выявлено редких исчезающих видов растений 170, из них 11 видов вошли в Красную книгу Казахстана.</w:t>
      </w:r>
    </w:p>
    <w:p w:rsidR="00457354" w:rsidRDefault="00457354" w:rsidP="00457354">
      <w:pPr>
        <w:pStyle w:val="aa"/>
        <w:ind w:firstLine="851"/>
      </w:pPr>
    </w:p>
    <w:tbl>
      <w:tblPr>
        <w:tblW w:w="5000" w:type="pct"/>
        <w:tblCellMar>
          <w:top w:w="15" w:type="dxa"/>
          <w:left w:w="15" w:type="dxa"/>
          <w:bottom w:w="15" w:type="dxa"/>
          <w:right w:w="15" w:type="dxa"/>
        </w:tblCellMar>
        <w:tblLook w:val="04A0" w:firstRow="1" w:lastRow="0" w:firstColumn="1" w:lastColumn="0" w:noHBand="0" w:noVBand="1"/>
      </w:tblPr>
      <w:tblGrid>
        <w:gridCol w:w="9241"/>
        <w:gridCol w:w="36"/>
        <w:gridCol w:w="36"/>
        <w:gridCol w:w="36"/>
        <w:gridCol w:w="36"/>
      </w:tblGrid>
      <w:tr w:rsidR="00457354" w:rsidRPr="005C707B" w:rsidTr="00457354">
        <w:tc>
          <w:tcPr>
            <w:tcW w:w="0" w:type="auto"/>
            <w:vAlign w:val="center"/>
            <w:hideMark/>
          </w:tcPr>
          <w:tbl>
            <w:tblPr>
              <w:tblW w:w="5000" w:type="pct"/>
              <w:tblLook w:val="04A0" w:firstRow="1" w:lastRow="0" w:firstColumn="1" w:lastColumn="0" w:noHBand="0" w:noVBand="1"/>
            </w:tblPr>
            <w:tblGrid>
              <w:gridCol w:w="1778"/>
              <w:gridCol w:w="1633"/>
              <w:gridCol w:w="1249"/>
              <w:gridCol w:w="1249"/>
              <w:gridCol w:w="3292"/>
            </w:tblGrid>
            <w:tr w:rsidR="00457354" w:rsidRPr="00E745D5" w:rsidTr="00457354">
              <w:trPr>
                <w:trHeight w:val="255"/>
              </w:trPr>
              <w:tc>
                <w:tcPr>
                  <w:tcW w:w="985" w:type="pct"/>
                  <w:tcBorders>
                    <w:top w:val="single" w:sz="4" w:space="0" w:color="auto"/>
                    <w:left w:val="single" w:sz="4" w:space="0" w:color="auto"/>
                    <w:bottom w:val="single" w:sz="4" w:space="0" w:color="auto"/>
                    <w:right w:val="single" w:sz="4" w:space="0" w:color="auto"/>
                  </w:tcBorders>
                  <w:noWrap/>
                  <w:vAlign w:val="bottom"/>
                  <w:hideMark/>
                </w:tcPr>
                <w:p w:rsidR="00457354" w:rsidRPr="00E745D5" w:rsidRDefault="00457354" w:rsidP="00457354">
                  <w:pPr>
                    <w:rPr>
                      <w:b/>
                      <w:sz w:val="24"/>
                      <w:szCs w:val="24"/>
                    </w:rPr>
                  </w:pPr>
                  <w:r w:rsidRPr="00E745D5">
                    <w:rPr>
                      <w:b/>
                      <w:sz w:val="24"/>
                      <w:szCs w:val="24"/>
                    </w:rPr>
                    <w:t>Растения</w:t>
                  </w:r>
                </w:p>
              </w:tc>
              <w:tc>
                <w:tcPr>
                  <w:tcW w:w="906" w:type="pct"/>
                  <w:tcBorders>
                    <w:top w:val="single" w:sz="4" w:space="0" w:color="auto"/>
                    <w:left w:val="nil"/>
                    <w:bottom w:val="single" w:sz="4" w:space="0" w:color="auto"/>
                    <w:right w:val="single" w:sz="4" w:space="0" w:color="auto"/>
                  </w:tcBorders>
                  <w:noWrap/>
                  <w:vAlign w:val="center"/>
                  <w:hideMark/>
                </w:tcPr>
                <w:p w:rsidR="00457354" w:rsidRPr="00E745D5" w:rsidRDefault="00457354" w:rsidP="00457354">
                  <w:pPr>
                    <w:rPr>
                      <w:b/>
                      <w:sz w:val="24"/>
                      <w:szCs w:val="24"/>
                    </w:rPr>
                  </w:pPr>
                  <w:r w:rsidRPr="00E745D5">
                    <w:rPr>
                      <w:b/>
                      <w:sz w:val="24"/>
                      <w:szCs w:val="24"/>
                    </w:rPr>
                    <w:t>Семейства</w:t>
                  </w:r>
                </w:p>
              </w:tc>
              <w:tc>
                <w:tcPr>
                  <w:tcW w:w="697" w:type="pct"/>
                  <w:tcBorders>
                    <w:top w:val="single" w:sz="4" w:space="0" w:color="auto"/>
                    <w:left w:val="nil"/>
                    <w:bottom w:val="single" w:sz="4" w:space="0" w:color="auto"/>
                    <w:right w:val="single" w:sz="4" w:space="0" w:color="auto"/>
                  </w:tcBorders>
                  <w:noWrap/>
                  <w:vAlign w:val="center"/>
                  <w:hideMark/>
                </w:tcPr>
                <w:p w:rsidR="00457354" w:rsidRPr="00E745D5" w:rsidRDefault="00457354" w:rsidP="00457354">
                  <w:pPr>
                    <w:rPr>
                      <w:b/>
                      <w:sz w:val="24"/>
                      <w:szCs w:val="24"/>
                    </w:rPr>
                  </w:pPr>
                  <w:r w:rsidRPr="00E745D5">
                    <w:rPr>
                      <w:b/>
                      <w:sz w:val="24"/>
                      <w:szCs w:val="24"/>
                    </w:rPr>
                    <w:t>Роды</w:t>
                  </w:r>
                </w:p>
              </w:tc>
              <w:tc>
                <w:tcPr>
                  <w:tcW w:w="697" w:type="pct"/>
                  <w:tcBorders>
                    <w:top w:val="single" w:sz="4" w:space="0" w:color="auto"/>
                    <w:left w:val="nil"/>
                    <w:bottom w:val="single" w:sz="4" w:space="0" w:color="auto"/>
                    <w:right w:val="single" w:sz="4" w:space="0" w:color="auto"/>
                  </w:tcBorders>
                  <w:noWrap/>
                  <w:vAlign w:val="center"/>
                  <w:hideMark/>
                </w:tcPr>
                <w:p w:rsidR="00457354" w:rsidRPr="00E745D5" w:rsidRDefault="00457354" w:rsidP="00457354">
                  <w:pPr>
                    <w:rPr>
                      <w:b/>
                      <w:sz w:val="24"/>
                      <w:szCs w:val="24"/>
                    </w:rPr>
                  </w:pPr>
                  <w:r w:rsidRPr="00E745D5">
                    <w:rPr>
                      <w:b/>
                      <w:sz w:val="24"/>
                      <w:szCs w:val="24"/>
                    </w:rPr>
                    <w:t>Виды</w:t>
                  </w:r>
                </w:p>
              </w:tc>
              <w:tc>
                <w:tcPr>
                  <w:tcW w:w="1715" w:type="pct"/>
                  <w:tcBorders>
                    <w:top w:val="single" w:sz="4" w:space="0" w:color="auto"/>
                    <w:left w:val="nil"/>
                    <w:bottom w:val="single" w:sz="4" w:space="0" w:color="auto"/>
                    <w:right w:val="single" w:sz="4" w:space="0" w:color="auto"/>
                  </w:tcBorders>
                  <w:noWrap/>
                  <w:vAlign w:val="center"/>
                  <w:hideMark/>
                </w:tcPr>
                <w:p w:rsidR="00457354" w:rsidRPr="00E745D5" w:rsidRDefault="00457354" w:rsidP="00457354">
                  <w:pPr>
                    <w:spacing w:before="100" w:beforeAutospacing="1" w:after="100" w:afterAutospacing="1"/>
                    <w:jc w:val="center"/>
                    <w:rPr>
                      <w:b/>
                      <w:sz w:val="24"/>
                      <w:szCs w:val="24"/>
                    </w:rPr>
                  </w:pPr>
                  <w:r w:rsidRPr="00E745D5">
                    <w:rPr>
                      <w:b/>
                      <w:sz w:val="24"/>
                      <w:szCs w:val="24"/>
                    </w:rPr>
                    <w:t>Редких и исчезающих видов</w:t>
                  </w:r>
                </w:p>
              </w:tc>
            </w:tr>
            <w:tr w:rsidR="00457354" w:rsidRPr="00E745D5" w:rsidTr="00457354">
              <w:trPr>
                <w:trHeight w:val="255"/>
              </w:trPr>
              <w:tc>
                <w:tcPr>
                  <w:tcW w:w="985" w:type="pct"/>
                  <w:tcBorders>
                    <w:top w:val="nil"/>
                    <w:left w:val="single" w:sz="4" w:space="0" w:color="auto"/>
                    <w:bottom w:val="single" w:sz="4" w:space="0" w:color="auto"/>
                    <w:right w:val="single" w:sz="4" w:space="0" w:color="auto"/>
                  </w:tcBorders>
                  <w:noWrap/>
                  <w:vAlign w:val="bottom"/>
                  <w:hideMark/>
                </w:tcPr>
                <w:p w:rsidR="00457354" w:rsidRPr="00E745D5" w:rsidRDefault="00457354" w:rsidP="00457354">
                  <w:pPr>
                    <w:spacing w:before="100" w:beforeAutospacing="1" w:after="100" w:afterAutospacing="1"/>
                    <w:rPr>
                      <w:sz w:val="24"/>
                      <w:szCs w:val="24"/>
                    </w:rPr>
                  </w:pPr>
                  <w:r w:rsidRPr="00E745D5">
                    <w:rPr>
                      <w:sz w:val="24"/>
                      <w:szCs w:val="24"/>
                    </w:rPr>
                    <w:t>80-е годы</w:t>
                  </w:r>
                </w:p>
              </w:tc>
              <w:tc>
                <w:tcPr>
                  <w:tcW w:w="906" w:type="pct"/>
                  <w:tcBorders>
                    <w:top w:val="nil"/>
                    <w:left w:val="nil"/>
                    <w:bottom w:val="single" w:sz="4" w:space="0" w:color="auto"/>
                    <w:right w:val="single" w:sz="4" w:space="0" w:color="auto"/>
                  </w:tcBorders>
                  <w:noWrap/>
                  <w:vAlign w:val="center"/>
                  <w:hideMark/>
                </w:tcPr>
                <w:p w:rsidR="00457354" w:rsidRPr="00E745D5" w:rsidRDefault="00457354" w:rsidP="00457354">
                  <w:pPr>
                    <w:spacing w:before="100" w:beforeAutospacing="1" w:after="100" w:afterAutospacing="1"/>
                    <w:jc w:val="center"/>
                    <w:rPr>
                      <w:sz w:val="24"/>
                      <w:szCs w:val="24"/>
                    </w:rPr>
                  </w:pPr>
                  <w:r w:rsidRPr="00E745D5">
                    <w:rPr>
                      <w:sz w:val="24"/>
                      <w:szCs w:val="24"/>
                    </w:rPr>
                    <w:t>108</w:t>
                  </w:r>
                </w:p>
              </w:tc>
              <w:tc>
                <w:tcPr>
                  <w:tcW w:w="697" w:type="pct"/>
                  <w:tcBorders>
                    <w:top w:val="nil"/>
                    <w:left w:val="nil"/>
                    <w:bottom w:val="single" w:sz="4" w:space="0" w:color="auto"/>
                    <w:right w:val="single" w:sz="4" w:space="0" w:color="auto"/>
                  </w:tcBorders>
                  <w:noWrap/>
                  <w:vAlign w:val="center"/>
                  <w:hideMark/>
                </w:tcPr>
                <w:p w:rsidR="00457354" w:rsidRPr="00E745D5" w:rsidRDefault="00457354" w:rsidP="00457354">
                  <w:pPr>
                    <w:spacing w:before="100" w:beforeAutospacing="1" w:after="100" w:afterAutospacing="1"/>
                    <w:jc w:val="center"/>
                    <w:rPr>
                      <w:sz w:val="24"/>
                      <w:szCs w:val="24"/>
                    </w:rPr>
                  </w:pPr>
                  <w:r w:rsidRPr="00E745D5">
                    <w:rPr>
                      <w:sz w:val="24"/>
                      <w:szCs w:val="24"/>
                    </w:rPr>
                    <w:t>517</w:t>
                  </w:r>
                </w:p>
              </w:tc>
              <w:tc>
                <w:tcPr>
                  <w:tcW w:w="697" w:type="pct"/>
                  <w:tcBorders>
                    <w:top w:val="nil"/>
                    <w:left w:val="nil"/>
                    <w:bottom w:val="single" w:sz="4" w:space="0" w:color="auto"/>
                    <w:right w:val="single" w:sz="4" w:space="0" w:color="auto"/>
                  </w:tcBorders>
                  <w:noWrap/>
                  <w:vAlign w:val="center"/>
                  <w:hideMark/>
                </w:tcPr>
                <w:p w:rsidR="00457354" w:rsidRPr="00E745D5" w:rsidRDefault="00457354" w:rsidP="00457354">
                  <w:pPr>
                    <w:spacing w:before="100" w:beforeAutospacing="1" w:after="100" w:afterAutospacing="1"/>
                    <w:jc w:val="center"/>
                    <w:rPr>
                      <w:sz w:val="24"/>
                      <w:szCs w:val="24"/>
                    </w:rPr>
                  </w:pPr>
                  <w:r w:rsidRPr="00E745D5">
                    <w:rPr>
                      <w:sz w:val="24"/>
                      <w:szCs w:val="24"/>
                    </w:rPr>
                    <w:t>1526</w:t>
                  </w:r>
                </w:p>
              </w:tc>
              <w:tc>
                <w:tcPr>
                  <w:tcW w:w="1715" w:type="pct"/>
                  <w:tcBorders>
                    <w:top w:val="nil"/>
                    <w:left w:val="nil"/>
                    <w:bottom w:val="single" w:sz="4" w:space="0" w:color="auto"/>
                    <w:right w:val="single" w:sz="4" w:space="0" w:color="auto"/>
                  </w:tcBorders>
                  <w:noWrap/>
                  <w:vAlign w:val="center"/>
                  <w:hideMark/>
                </w:tcPr>
                <w:p w:rsidR="00457354" w:rsidRPr="00E745D5" w:rsidRDefault="00457354" w:rsidP="00457354">
                  <w:pPr>
                    <w:spacing w:before="100" w:beforeAutospacing="1" w:after="100" w:afterAutospacing="1"/>
                    <w:jc w:val="center"/>
                    <w:rPr>
                      <w:sz w:val="24"/>
                      <w:szCs w:val="24"/>
                    </w:rPr>
                  </w:pPr>
                  <w:r w:rsidRPr="00E745D5">
                    <w:rPr>
                      <w:sz w:val="24"/>
                      <w:szCs w:val="24"/>
                    </w:rPr>
                    <w:t>48</w:t>
                  </w:r>
                </w:p>
              </w:tc>
            </w:tr>
            <w:tr w:rsidR="00457354" w:rsidRPr="00E745D5" w:rsidTr="00457354">
              <w:trPr>
                <w:trHeight w:val="255"/>
              </w:trPr>
              <w:tc>
                <w:tcPr>
                  <w:tcW w:w="985" w:type="pct"/>
                  <w:tcBorders>
                    <w:top w:val="nil"/>
                    <w:left w:val="single" w:sz="4" w:space="0" w:color="auto"/>
                    <w:bottom w:val="single" w:sz="4" w:space="0" w:color="auto"/>
                    <w:right w:val="single" w:sz="4" w:space="0" w:color="auto"/>
                  </w:tcBorders>
                  <w:noWrap/>
                  <w:vAlign w:val="bottom"/>
                  <w:hideMark/>
                </w:tcPr>
                <w:p w:rsidR="00457354" w:rsidRPr="00E745D5" w:rsidRDefault="00457354" w:rsidP="00457354">
                  <w:pPr>
                    <w:spacing w:before="100" w:beforeAutospacing="1" w:after="100" w:afterAutospacing="1"/>
                    <w:rPr>
                      <w:sz w:val="24"/>
                      <w:szCs w:val="24"/>
                    </w:rPr>
                  </w:pPr>
                  <w:r w:rsidRPr="00E745D5">
                    <w:rPr>
                      <w:sz w:val="24"/>
                      <w:szCs w:val="24"/>
                    </w:rPr>
                    <w:t>90-е годы</w:t>
                  </w:r>
                </w:p>
              </w:tc>
              <w:tc>
                <w:tcPr>
                  <w:tcW w:w="906" w:type="pct"/>
                  <w:tcBorders>
                    <w:top w:val="nil"/>
                    <w:left w:val="nil"/>
                    <w:bottom w:val="single" w:sz="4" w:space="0" w:color="auto"/>
                    <w:right w:val="single" w:sz="4" w:space="0" w:color="auto"/>
                  </w:tcBorders>
                  <w:noWrap/>
                  <w:vAlign w:val="center"/>
                  <w:hideMark/>
                </w:tcPr>
                <w:p w:rsidR="00457354" w:rsidRPr="00E745D5" w:rsidRDefault="00457354" w:rsidP="00457354">
                  <w:pPr>
                    <w:spacing w:before="100" w:beforeAutospacing="1" w:after="100" w:afterAutospacing="1"/>
                    <w:jc w:val="center"/>
                    <w:rPr>
                      <w:sz w:val="24"/>
                      <w:szCs w:val="24"/>
                    </w:rPr>
                  </w:pPr>
                  <w:r w:rsidRPr="00E745D5">
                    <w:rPr>
                      <w:sz w:val="24"/>
                      <w:szCs w:val="24"/>
                    </w:rPr>
                    <w:t>92</w:t>
                  </w:r>
                </w:p>
              </w:tc>
              <w:tc>
                <w:tcPr>
                  <w:tcW w:w="697" w:type="pct"/>
                  <w:tcBorders>
                    <w:top w:val="nil"/>
                    <w:left w:val="nil"/>
                    <w:bottom w:val="single" w:sz="4" w:space="0" w:color="auto"/>
                    <w:right w:val="single" w:sz="4" w:space="0" w:color="auto"/>
                  </w:tcBorders>
                  <w:noWrap/>
                  <w:vAlign w:val="center"/>
                  <w:hideMark/>
                </w:tcPr>
                <w:p w:rsidR="00457354" w:rsidRPr="00E745D5" w:rsidRDefault="00457354" w:rsidP="00457354">
                  <w:pPr>
                    <w:spacing w:before="100" w:beforeAutospacing="1" w:after="100" w:afterAutospacing="1"/>
                    <w:jc w:val="center"/>
                    <w:rPr>
                      <w:sz w:val="24"/>
                      <w:szCs w:val="24"/>
                    </w:rPr>
                  </w:pPr>
                  <w:r w:rsidRPr="00E745D5">
                    <w:rPr>
                      <w:sz w:val="24"/>
                      <w:szCs w:val="24"/>
                    </w:rPr>
                    <w:t>500</w:t>
                  </w:r>
                </w:p>
              </w:tc>
              <w:tc>
                <w:tcPr>
                  <w:tcW w:w="697" w:type="pct"/>
                  <w:tcBorders>
                    <w:top w:val="nil"/>
                    <w:left w:val="nil"/>
                    <w:bottom w:val="single" w:sz="4" w:space="0" w:color="auto"/>
                    <w:right w:val="single" w:sz="4" w:space="0" w:color="auto"/>
                  </w:tcBorders>
                  <w:noWrap/>
                  <w:vAlign w:val="center"/>
                  <w:hideMark/>
                </w:tcPr>
                <w:p w:rsidR="00457354" w:rsidRPr="00E745D5" w:rsidRDefault="00457354" w:rsidP="00457354">
                  <w:pPr>
                    <w:spacing w:before="100" w:beforeAutospacing="1" w:after="100" w:afterAutospacing="1"/>
                    <w:jc w:val="center"/>
                    <w:rPr>
                      <w:sz w:val="24"/>
                      <w:szCs w:val="24"/>
                    </w:rPr>
                  </w:pPr>
                  <w:r w:rsidRPr="00E745D5">
                    <w:rPr>
                      <w:sz w:val="24"/>
                      <w:szCs w:val="24"/>
                    </w:rPr>
                    <w:t>1495</w:t>
                  </w:r>
                </w:p>
              </w:tc>
              <w:tc>
                <w:tcPr>
                  <w:tcW w:w="1715" w:type="pct"/>
                  <w:tcBorders>
                    <w:top w:val="nil"/>
                    <w:left w:val="nil"/>
                    <w:bottom w:val="single" w:sz="4" w:space="0" w:color="auto"/>
                    <w:right w:val="single" w:sz="4" w:space="0" w:color="auto"/>
                  </w:tcBorders>
                  <w:noWrap/>
                  <w:vAlign w:val="center"/>
                  <w:hideMark/>
                </w:tcPr>
                <w:p w:rsidR="00457354" w:rsidRPr="00E745D5" w:rsidRDefault="00457354" w:rsidP="00457354">
                  <w:pPr>
                    <w:spacing w:before="100" w:beforeAutospacing="1" w:after="100" w:afterAutospacing="1"/>
                    <w:jc w:val="center"/>
                    <w:rPr>
                      <w:sz w:val="24"/>
                      <w:szCs w:val="24"/>
                    </w:rPr>
                  </w:pPr>
                  <w:r w:rsidRPr="00E745D5">
                    <w:rPr>
                      <w:sz w:val="24"/>
                      <w:szCs w:val="24"/>
                    </w:rPr>
                    <w:t>170</w:t>
                  </w:r>
                </w:p>
              </w:tc>
            </w:tr>
          </w:tbl>
          <w:p w:rsidR="00457354" w:rsidRPr="005C707B" w:rsidRDefault="00457354" w:rsidP="00457354">
            <w:pPr>
              <w:rPr>
                <w:sz w:val="26"/>
                <w:szCs w:val="26"/>
              </w:rPr>
            </w:pPr>
          </w:p>
        </w:tc>
        <w:tc>
          <w:tcPr>
            <w:tcW w:w="0" w:type="auto"/>
            <w:vAlign w:val="center"/>
            <w:hideMark/>
          </w:tcPr>
          <w:p w:rsidR="00457354" w:rsidRPr="005C707B" w:rsidRDefault="00457354" w:rsidP="00457354">
            <w:pPr>
              <w:rPr>
                <w:sz w:val="26"/>
                <w:szCs w:val="26"/>
              </w:rPr>
            </w:pPr>
          </w:p>
        </w:tc>
        <w:tc>
          <w:tcPr>
            <w:tcW w:w="0" w:type="auto"/>
            <w:vAlign w:val="center"/>
            <w:hideMark/>
          </w:tcPr>
          <w:p w:rsidR="00457354" w:rsidRPr="005C707B" w:rsidRDefault="00457354" w:rsidP="00457354">
            <w:pPr>
              <w:rPr>
                <w:sz w:val="26"/>
                <w:szCs w:val="26"/>
              </w:rPr>
            </w:pPr>
          </w:p>
        </w:tc>
        <w:tc>
          <w:tcPr>
            <w:tcW w:w="0" w:type="auto"/>
            <w:vAlign w:val="center"/>
            <w:hideMark/>
          </w:tcPr>
          <w:p w:rsidR="00457354" w:rsidRPr="005C707B" w:rsidRDefault="00457354" w:rsidP="00457354">
            <w:pPr>
              <w:rPr>
                <w:sz w:val="26"/>
                <w:szCs w:val="26"/>
              </w:rPr>
            </w:pPr>
          </w:p>
        </w:tc>
        <w:tc>
          <w:tcPr>
            <w:tcW w:w="0" w:type="auto"/>
            <w:vAlign w:val="center"/>
            <w:hideMark/>
          </w:tcPr>
          <w:p w:rsidR="00457354" w:rsidRPr="005C707B" w:rsidRDefault="00457354" w:rsidP="00457354">
            <w:pPr>
              <w:rPr>
                <w:sz w:val="26"/>
                <w:szCs w:val="26"/>
              </w:rPr>
            </w:pPr>
          </w:p>
        </w:tc>
      </w:tr>
    </w:tbl>
    <w:p w:rsidR="00457354" w:rsidRPr="00E745D5" w:rsidRDefault="00457354" w:rsidP="00E745D5">
      <w:pPr>
        <w:ind w:firstLine="539"/>
        <w:jc w:val="both"/>
        <w:rPr>
          <w:sz w:val="24"/>
          <w:szCs w:val="24"/>
        </w:rPr>
      </w:pPr>
      <w:r w:rsidRPr="00E745D5">
        <w:rPr>
          <w:sz w:val="24"/>
          <w:szCs w:val="24"/>
        </w:rPr>
        <w:lastRenderedPageBreak/>
        <w:t>Уникальностью отдельных растительных сообществ и почвенного разнообразия отличается территория Баянаульского национального парка, расположенного в Баянаульском районе Павлодарской области. Самыми ценными, нуждающимися в особой охране элементами растительного покрова являются леса сосняки, ольховники, березняки и осинники. Редкими являются типы лишайниковых и мохово-травянистых сосняков с участием бореальных элементов. Леса из ольхи черной, или клейкой – реликта древней тургайской флоры, развиты на хорошо увлажненных богатых почвах по дну долин, берегам озер и ручьев. Несмотря на ограниченность площадей (всего около 500 га), черноольховники Баянаула характеризуются богатством и неоднородностью. Здесь описаны 8 различных ассоциаций, учтены 137 видов сосудистых растений, в том числе 10 бореальных реликтов.</w:t>
      </w:r>
    </w:p>
    <w:p w:rsidR="00457354" w:rsidRPr="00E745D5" w:rsidRDefault="00457354" w:rsidP="00E745D5">
      <w:pPr>
        <w:ind w:firstLine="539"/>
        <w:jc w:val="both"/>
        <w:rPr>
          <w:sz w:val="24"/>
          <w:szCs w:val="24"/>
        </w:rPr>
      </w:pPr>
      <w:r w:rsidRPr="00E745D5">
        <w:rPr>
          <w:sz w:val="24"/>
          <w:szCs w:val="24"/>
        </w:rPr>
        <w:t>Флора национального парка насчитывает около 500 видов высших сосудистых растений, то есть третью часть флоры Казахского мелкосопочника. Наиболее представительны в количественном отношении семейства Сложноцветные, Злаки, Розоцветные, Бобовые, Гвоздичные, а также пять основных родов: Осока, Полынь, Лапчатка, Мятлик, Лук. Редких растений здесь 59 видов, 40 из которых (костенец северный, пузырник ломкий, вудсия эльбская, можжевельник казацкий, смородина черная, черемуха обыкновенная, скерда сибирская и др.) – бореальные реликты. В Красную книгу Казахстана занесены ольха клейкая, тюльпаны – Шренка и поникающий, береза киргизская, пион степной, адонис весенний, прострел раскрытый, ковыль перистый. В особой охране нуждаются виды орхидных, которые повсеместно сокращают численность популяций: гнездовки клобучковои, стагачки однолистной, пальчатокоренника мясокрасного.</w:t>
      </w:r>
    </w:p>
    <w:p w:rsidR="00457354" w:rsidRPr="00457354" w:rsidRDefault="00457354" w:rsidP="00457354">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62" w:name="_Toc223429174"/>
      <w:bookmarkStart w:id="63" w:name="_Toc339374679"/>
      <w:bookmarkStart w:id="64" w:name="_Toc370365768"/>
      <w:bookmarkStart w:id="65" w:name="_Toc445289296"/>
      <w:r w:rsidRPr="00457354">
        <w:rPr>
          <w:rFonts w:asciiTheme="majorHAnsi" w:hAnsiTheme="majorHAnsi"/>
          <w:bCs/>
          <w:szCs w:val="24"/>
          <w:lang w:eastAsia="en-US" w:bidi="en-US"/>
        </w:rPr>
        <w:t>Животный мир</w:t>
      </w:r>
      <w:bookmarkEnd w:id="62"/>
      <w:bookmarkEnd w:id="63"/>
      <w:bookmarkEnd w:id="64"/>
      <w:bookmarkEnd w:id="65"/>
    </w:p>
    <w:p w:rsidR="00457354" w:rsidRPr="00E745D5" w:rsidRDefault="00457354" w:rsidP="00E745D5">
      <w:pPr>
        <w:ind w:firstLine="539"/>
        <w:jc w:val="both"/>
        <w:rPr>
          <w:sz w:val="24"/>
          <w:szCs w:val="24"/>
        </w:rPr>
      </w:pPr>
      <w:r w:rsidRPr="00E745D5">
        <w:rPr>
          <w:sz w:val="24"/>
          <w:szCs w:val="24"/>
        </w:rPr>
        <w:t>В одних источниках на территории области описывается около 40 видов млекопитающих, из них свыше 20 видов – грызуны, около сотни видов птиц, множество насекомых, несколько видов пресмыкающихся и земноводных. В других источниках около 400 видов различных животных, в т.ч. 9 видов пресмыкающихся, 69 видов млекопитающих, около 287 видов птиц.</w:t>
      </w:r>
    </w:p>
    <w:p w:rsidR="00457354" w:rsidRDefault="00457354" w:rsidP="00457354">
      <w:pPr>
        <w:ind w:firstLine="85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2553"/>
        <w:gridCol w:w="3544"/>
        <w:gridCol w:w="2833"/>
      </w:tblGrid>
      <w:tr w:rsidR="00457354" w:rsidRPr="00E745D5" w:rsidTr="00457354">
        <w:tc>
          <w:tcPr>
            <w:tcW w:w="307"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rPr>
                <w:sz w:val="24"/>
                <w:szCs w:val="24"/>
              </w:rPr>
            </w:pPr>
            <w:r w:rsidRPr="00E745D5">
              <w:rPr>
                <w:sz w:val="24"/>
                <w:szCs w:val="24"/>
              </w:rPr>
              <w:t>№/п</w:t>
            </w:r>
          </w:p>
        </w:tc>
        <w:tc>
          <w:tcPr>
            <w:tcW w:w="1343"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b/>
                <w:sz w:val="24"/>
                <w:szCs w:val="24"/>
              </w:rPr>
            </w:pPr>
            <w:r w:rsidRPr="00E745D5">
              <w:rPr>
                <w:b/>
                <w:sz w:val="24"/>
                <w:szCs w:val="24"/>
              </w:rPr>
              <w:t>Классы, отряды животных</w:t>
            </w:r>
          </w:p>
        </w:tc>
        <w:tc>
          <w:tcPr>
            <w:tcW w:w="1861"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b/>
                <w:sz w:val="24"/>
                <w:szCs w:val="24"/>
              </w:rPr>
            </w:pPr>
            <w:r w:rsidRPr="00E745D5">
              <w:rPr>
                <w:b/>
                <w:sz w:val="24"/>
                <w:szCs w:val="24"/>
              </w:rPr>
              <w:t>В Казахстане</w:t>
            </w:r>
          </w:p>
        </w:tc>
        <w:tc>
          <w:tcPr>
            <w:tcW w:w="1489"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b/>
                <w:sz w:val="24"/>
                <w:szCs w:val="24"/>
              </w:rPr>
            </w:pPr>
            <w:r w:rsidRPr="00E745D5">
              <w:rPr>
                <w:b/>
                <w:sz w:val="24"/>
                <w:szCs w:val="24"/>
              </w:rPr>
              <w:t>В Павлодарской области</w:t>
            </w:r>
          </w:p>
        </w:tc>
      </w:tr>
      <w:tr w:rsidR="00457354" w:rsidRPr="00E745D5" w:rsidTr="00457354">
        <w:tc>
          <w:tcPr>
            <w:tcW w:w="307"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rPr>
                <w:sz w:val="24"/>
                <w:szCs w:val="24"/>
              </w:rPr>
            </w:pPr>
            <w:r w:rsidRPr="00E745D5">
              <w:rPr>
                <w:sz w:val="24"/>
                <w:szCs w:val="24"/>
              </w:rPr>
              <w:t>1</w:t>
            </w:r>
          </w:p>
        </w:tc>
        <w:tc>
          <w:tcPr>
            <w:tcW w:w="1343"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rPr>
                <w:sz w:val="24"/>
                <w:szCs w:val="24"/>
              </w:rPr>
            </w:pPr>
            <w:r w:rsidRPr="00E745D5">
              <w:rPr>
                <w:b/>
                <w:sz w:val="24"/>
                <w:szCs w:val="24"/>
              </w:rPr>
              <w:t>Класс Рептилии</w:t>
            </w:r>
          </w:p>
          <w:p w:rsidR="00457354" w:rsidRPr="00E745D5" w:rsidRDefault="00457354" w:rsidP="00457354">
            <w:pPr>
              <w:spacing w:before="100" w:beforeAutospacing="1" w:after="100" w:afterAutospacing="1"/>
              <w:rPr>
                <w:sz w:val="24"/>
                <w:szCs w:val="24"/>
              </w:rPr>
            </w:pPr>
            <w:r w:rsidRPr="00E745D5">
              <w:rPr>
                <w:sz w:val="24"/>
                <w:szCs w:val="24"/>
              </w:rPr>
              <w:t>Отряд Ящерицы</w:t>
            </w:r>
          </w:p>
        </w:tc>
        <w:tc>
          <w:tcPr>
            <w:tcW w:w="1861"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26 видов</w:t>
            </w:r>
          </w:p>
        </w:tc>
        <w:tc>
          <w:tcPr>
            <w:tcW w:w="1489"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4 видов</w:t>
            </w:r>
          </w:p>
        </w:tc>
      </w:tr>
      <w:tr w:rsidR="00457354" w:rsidRPr="00E745D5" w:rsidTr="00457354">
        <w:tc>
          <w:tcPr>
            <w:tcW w:w="307"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rPr>
                <w:sz w:val="24"/>
                <w:szCs w:val="24"/>
              </w:rPr>
            </w:pPr>
            <w:r w:rsidRPr="00E745D5">
              <w:rPr>
                <w:sz w:val="24"/>
                <w:szCs w:val="24"/>
              </w:rPr>
              <w:t>2</w:t>
            </w:r>
          </w:p>
        </w:tc>
        <w:tc>
          <w:tcPr>
            <w:tcW w:w="1343"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rPr>
                <w:sz w:val="24"/>
                <w:szCs w:val="24"/>
              </w:rPr>
            </w:pPr>
            <w:r w:rsidRPr="00E745D5">
              <w:rPr>
                <w:sz w:val="24"/>
                <w:szCs w:val="24"/>
              </w:rPr>
              <w:t>Отряд Змеи</w:t>
            </w:r>
          </w:p>
        </w:tc>
        <w:tc>
          <w:tcPr>
            <w:tcW w:w="1861"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16 видов</w:t>
            </w:r>
          </w:p>
        </w:tc>
        <w:tc>
          <w:tcPr>
            <w:tcW w:w="1489"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5 видов</w:t>
            </w:r>
          </w:p>
        </w:tc>
      </w:tr>
      <w:tr w:rsidR="00457354" w:rsidRPr="00E745D5" w:rsidTr="00457354">
        <w:tc>
          <w:tcPr>
            <w:tcW w:w="307"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rPr>
                <w:sz w:val="24"/>
                <w:szCs w:val="24"/>
              </w:rPr>
            </w:pPr>
            <w:r w:rsidRPr="00E745D5">
              <w:rPr>
                <w:sz w:val="24"/>
                <w:szCs w:val="24"/>
              </w:rPr>
              <w:t>1</w:t>
            </w:r>
          </w:p>
        </w:tc>
        <w:tc>
          <w:tcPr>
            <w:tcW w:w="1343"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rPr>
                <w:sz w:val="24"/>
                <w:szCs w:val="24"/>
              </w:rPr>
            </w:pPr>
            <w:r w:rsidRPr="00E745D5">
              <w:rPr>
                <w:b/>
                <w:sz w:val="24"/>
                <w:szCs w:val="24"/>
              </w:rPr>
              <w:t>Класс Млекопитающие</w:t>
            </w:r>
          </w:p>
          <w:p w:rsidR="00457354" w:rsidRPr="00E745D5" w:rsidRDefault="00457354" w:rsidP="00457354">
            <w:pPr>
              <w:spacing w:before="100" w:beforeAutospacing="1" w:after="100" w:afterAutospacing="1"/>
              <w:rPr>
                <w:sz w:val="24"/>
                <w:szCs w:val="24"/>
              </w:rPr>
            </w:pPr>
            <w:r w:rsidRPr="00E745D5">
              <w:rPr>
                <w:sz w:val="24"/>
                <w:szCs w:val="24"/>
              </w:rPr>
              <w:t>Отряд Насекомоядные</w:t>
            </w:r>
          </w:p>
        </w:tc>
        <w:tc>
          <w:tcPr>
            <w:tcW w:w="1861"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18 видов</w:t>
            </w:r>
          </w:p>
        </w:tc>
        <w:tc>
          <w:tcPr>
            <w:tcW w:w="1489"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8 видов</w:t>
            </w:r>
          </w:p>
        </w:tc>
      </w:tr>
      <w:tr w:rsidR="00457354" w:rsidRPr="00E745D5" w:rsidTr="00457354">
        <w:tc>
          <w:tcPr>
            <w:tcW w:w="307"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rPr>
                <w:sz w:val="24"/>
                <w:szCs w:val="24"/>
              </w:rPr>
            </w:pPr>
            <w:r w:rsidRPr="00E745D5">
              <w:rPr>
                <w:sz w:val="24"/>
                <w:szCs w:val="24"/>
              </w:rPr>
              <w:t>2</w:t>
            </w:r>
          </w:p>
        </w:tc>
        <w:tc>
          <w:tcPr>
            <w:tcW w:w="1343"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rPr>
                <w:sz w:val="24"/>
                <w:szCs w:val="24"/>
              </w:rPr>
            </w:pPr>
            <w:r w:rsidRPr="00E745D5">
              <w:rPr>
                <w:sz w:val="24"/>
                <w:szCs w:val="24"/>
              </w:rPr>
              <w:t>Отряд Рукокрылые</w:t>
            </w:r>
          </w:p>
        </w:tc>
        <w:tc>
          <w:tcPr>
            <w:tcW w:w="1861"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29 видов</w:t>
            </w:r>
          </w:p>
        </w:tc>
        <w:tc>
          <w:tcPr>
            <w:tcW w:w="1489"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7 видов</w:t>
            </w:r>
          </w:p>
        </w:tc>
      </w:tr>
      <w:tr w:rsidR="00457354" w:rsidRPr="00E745D5" w:rsidTr="00457354">
        <w:tc>
          <w:tcPr>
            <w:tcW w:w="307"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rPr>
                <w:sz w:val="24"/>
                <w:szCs w:val="24"/>
              </w:rPr>
            </w:pPr>
            <w:r w:rsidRPr="00E745D5">
              <w:rPr>
                <w:sz w:val="24"/>
                <w:szCs w:val="24"/>
              </w:rPr>
              <w:t>3</w:t>
            </w:r>
          </w:p>
        </w:tc>
        <w:tc>
          <w:tcPr>
            <w:tcW w:w="1343"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rPr>
                <w:sz w:val="24"/>
                <w:szCs w:val="24"/>
              </w:rPr>
            </w:pPr>
            <w:r w:rsidRPr="00E745D5">
              <w:rPr>
                <w:sz w:val="24"/>
                <w:szCs w:val="24"/>
              </w:rPr>
              <w:t>Хищные</w:t>
            </w:r>
          </w:p>
        </w:tc>
        <w:tc>
          <w:tcPr>
            <w:tcW w:w="1861"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30 видов</w:t>
            </w:r>
          </w:p>
        </w:tc>
        <w:tc>
          <w:tcPr>
            <w:tcW w:w="1489"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11 видов</w:t>
            </w:r>
          </w:p>
        </w:tc>
      </w:tr>
      <w:tr w:rsidR="00457354" w:rsidRPr="00E745D5" w:rsidTr="00457354">
        <w:tc>
          <w:tcPr>
            <w:tcW w:w="307"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rPr>
                <w:sz w:val="24"/>
                <w:szCs w:val="24"/>
              </w:rPr>
            </w:pPr>
            <w:r w:rsidRPr="00E745D5">
              <w:rPr>
                <w:sz w:val="24"/>
                <w:szCs w:val="24"/>
              </w:rPr>
              <w:t>4</w:t>
            </w:r>
          </w:p>
        </w:tc>
        <w:tc>
          <w:tcPr>
            <w:tcW w:w="1343"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rPr>
                <w:sz w:val="24"/>
                <w:szCs w:val="24"/>
              </w:rPr>
            </w:pPr>
            <w:r w:rsidRPr="00E745D5">
              <w:rPr>
                <w:sz w:val="24"/>
                <w:szCs w:val="24"/>
              </w:rPr>
              <w:t>Парнокопытные</w:t>
            </w:r>
          </w:p>
        </w:tc>
        <w:tc>
          <w:tcPr>
            <w:tcW w:w="1861"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9 видов</w:t>
            </w:r>
          </w:p>
        </w:tc>
        <w:tc>
          <w:tcPr>
            <w:tcW w:w="1489"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5 видов</w:t>
            </w:r>
          </w:p>
        </w:tc>
      </w:tr>
      <w:tr w:rsidR="00457354" w:rsidRPr="00E745D5" w:rsidTr="00457354">
        <w:tc>
          <w:tcPr>
            <w:tcW w:w="307"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rPr>
                <w:sz w:val="24"/>
                <w:szCs w:val="24"/>
              </w:rPr>
            </w:pPr>
            <w:r w:rsidRPr="00E745D5">
              <w:rPr>
                <w:sz w:val="24"/>
                <w:szCs w:val="24"/>
              </w:rPr>
              <w:t>5</w:t>
            </w:r>
          </w:p>
        </w:tc>
        <w:tc>
          <w:tcPr>
            <w:tcW w:w="1343"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rPr>
                <w:sz w:val="24"/>
                <w:szCs w:val="24"/>
              </w:rPr>
            </w:pPr>
            <w:r w:rsidRPr="00E745D5">
              <w:rPr>
                <w:sz w:val="24"/>
                <w:szCs w:val="24"/>
              </w:rPr>
              <w:t>Зайцеобразные</w:t>
            </w:r>
          </w:p>
        </w:tc>
        <w:tc>
          <w:tcPr>
            <w:tcW w:w="1861"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8 видов</w:t>
            </w:r>
          </w:p>
        </w:tc>
        <w:tc>
          <w:tcPr>
            <w:tcW w:w="1489"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3 вида</w:t>
            </w:r>
          </w:p>
        </w:tc>
      </w:tr>
      <w:tr w:rsidR="00457354" w:rsidRPr="00E745D5" w:rsidTr="00457354">
        <w:tc>
          <w:tcPr>
            <w:tcW w:w="307"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rPr>
                <w:sz w:val="24"/>
                <w:szCs w:val="24"/>
              </w:rPr>
            </w:pPr>
            <w:r w:rsidRPr="00E745D5">
              <w:rPr>
                <w:sz w:val="24"/>
                <w:szCs w:val="24"/>
              </w:rPr>
              <w:t>6</w:t>
            </w:r>
          </w:p>
        </w:tc>
        <w:tc>
          <w:tcPr>
            <w:tcW w:w="1343"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rPr>
                <w:sz w:val="24"/>
                <w:szCs w:val="24"/>
              </w:rPr>
            </w:pPr>
            <w:r w:rsidRPr="00E745D5">
              <w:rPr>
                <w:sz w:val="24"/>
                <w:szCs w:val="24"/>
              </w:rPr>
              <w:t>Грызуны</w:t>
            </w:r>
          </w:p>
        </w:tc>
        <w:tc>
          <w:tcPr>
            <w:tcW w:w="1861"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70 видов</w:t>
            </w:r>
          </w:p>
        </w:tc>
        <w:tc>
          <w:tcPr>
            <w:tcW w:w="1489"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31 видов</w:t>
            </w:r>
          </w:p>
        </w:tc>
      </w:tr>
    </w:tbl>
    <w:p w:rsidR="00457354" w:rsidRDefault="00457354" w:rsidP="00457354">
      <w:pPr>
        <w:rPr>
          <w:highlight w:val="yellow"/>
        </w:rPr>
      </w:pPr>
    </w:p>
    <w:p w:rsidR="00457354" w:rsidRPr="00E745D5" w:rsidRDefault="00457354" w:rsidP="00E745D5">
      <w:pPr>
        <w:ind w:firstLine="539"/>
        <w:jc w:val="both"/>
        <w:rPr>
          <w:sz w:val="24"/>
          <w:szCs w:val="24"/>
        </w:rPr>
      </w:pPr>
      <w:r w:rsidRPr="00E745D5">
        <w:rPr>
          <w:sz w:val="24"/>
          <w:szCs w:val="24"/>
        </w:rPr>
        <w:t xml:space="preserve">В процессе хозяйственной деятельности животный мир сильно изменился и продолжает изменяться. Жизнь животных зависит не только и не столько от прямого их истребления, сколько от изменения в средах их обитания. В Павлодарской области были распаханы практически все целинные земли, в т.ч. и 800 тыс га непригодных для земледелия. Подъем целины шел такими темпами и в таких масштабах, что всему живому степей некогда было спасаться, да и некуда. Распахав, подняв целину, человек, занятый </w:t>
      </w:r>
      <w:r w:rsidRPr="00E745D5">
        <w:rPr>
          <w:sz w:val="24"/>
          <w:szCs w:val="24"/>
        </w:rPr>
        <w:lastRenderedPageBreak/>
        <w:t>пашней, лишил землю притока гумуса. Почва стала мало пригодной для произрастания степной растительности. Так исчезла навсегда основа для жизни степных животных. Степь потеряла: от диких копытных сайгаков (100% уничтожение на территории Павлодарской области); дрофу, стрепета и степного орла; тиркушку и кречетку; сурка и корсака - снижение количества особей произошло от 3-х до 40-ка раз. Произошла переориентация жизни ряда грызунов в сельскохозяйственных ландшафтов. Так, ранее фоновым видом в степи был сурок, поселения которого простирались на десятки – а то и сотни километров. Распашка целины катастрофически сократила его поголовье. И теперь, немногие семьи зверьков доживает немногие дни на полях.</w:t>
      </w:r>
    </w:p>
    <w:p w:rsidR="00457354" w:rsidRPr="00E745D5" w:rsidRDefault="00457354" w:rsidP="00E745D5">
      <w:pPr>
        <w:ind w:firstLine="539"/>
        <w:jc w:val="both"/>
        <w:rPr>
          <w:sz w:val="24"/>
          <w:szCs w:val="24"/>
        </w:rPr>
      </w:pPr>
      <w:r w:rsidRPr="00E745D5">
        <w:rPr>
          <w:sz w:val="24"/>
          <w:szCs w:val="24"/>
        </w:rPr>
        <w:t xml:space="preserve">Среди мелких грызунов в степи господствовала степная пеструшка. После распашки степи эти зерноядные грызуны сохранились только по выгонам, на склонах балок. Также в Северном Казахстане была уничтожена основная масса потребителей грызунов: степных и луговых луней, балобанов, пустельги, копчиков, болотных и ушастых сов, канюков и истребителей сусликов – курганников и степных орлов. В Павлодарском Прииртышье степной орел стал краснокнижным, а все остальные хищные птицы нуждаются во включении их в эту книгу. Среди некогда обычных гнездящихся птиц степей, редкими или исчезающими стали: Балобан, Перепел, Дрофа, Стрепет, Кречетка. </w:t>
      </w:r>
    </w:p>
    <w:p w:rsidR="00457354" w:rsidRPr="00E745D5" w:rsidRDefault="00457354" w:rsidP="00E745D5">
      <w:pPr>
        <w:ind w:firstLine="539"/>
        <w:jc w:val="both"/>
        <w:rPr>
          <w:sz w:val="24"/>
          <w:szCs w:val="24"/>
        </w:rPr>
      </w:pPr>
      <w:r w:rsidRPr="00E745D5">
        <w:rPr>
          <w:sz w:val="24"/>
          <w:szCs w:val="24"/>
        </w:rPr>
        <w:t xml:space="preserve">Грызуны в основном представлены - заяц-беляк, сурок-байбак, суслик, тушканчики; встречаются хищники: волк, лисица, степной хорь, ласка; из птиц распространены жаворонки, перепел, утки, кулики и др. </w:t>
      </w:r>
    </w:p>
    <w:p w:rsidR="00457354" w:rsidRPr="00E745D5" w:rsidRDefault="00457354" w:rsidP="00E745D5">
      <w:pPr>
        <w:ind w:firstLine="539"/>
        <w:jc w:val="both"/>
        <w:rPr>
          <w:sz w:val="24"/>
          <w:szCs w:val="24"/>
        </w:rPr>
      </w:pPr>
      <w:r w:rsidRPr="00E745D5">
        <w:rPr>
          <w:sz w:val="24"/>
          <w:szCs w:val="24"/>
        </w:rPr>
        <w:t>В озёрах: карась, чебак, линь, окунь; в Иртыше: щука, окунь, судак, язь, налим, нельма. Акклиматизированы белка-телеутка (в борах) и ондатра (в тростниковых зарослях).</w:t>
      </w:r>
    </w:p>
    <w:p w:rsidR="00457354" w:rsidRPr="00E745D5" w:rsidRDefault="00457354" w:rsidP="00E745D5">
      <w:pPr>
        <w:ind w:firstLine="539"/>
        <w:jc w:val="both"/>
        <w:rPr>
          <w:sz w:val="24"/>
          <w:szCs w:val="24"/>
        </w:rPr>
      </w:pPr>
      <w:r w:rsidRPr="00E745D5">
        <w:rPr>
          <w:sz w:val="24"/>
          <w:szCs w:val="24"/>
        </w:rPr>
        <w:t>Фауну Баянаульского государственного национального природного парка представляет 48 видов млекопитающих, относящихся к 5 отрядам. Отряд насекомоядные 5 видов, отряд хищные 9 видов, отряд парнокопытные 3 вида, важным объектом является казахстанский подвид горного барана — архар, занесённый в Красную книгу Казахстана, другие 2 вида косуля и лось встречаются очень редко, совершают только сезонные кочевки, отряд грызуны 3 вида, отряд рукокрылые представлены здесь самым большим количеством 23 вида и отряд зайцеобразные 4 вида. Из земноводных 2 вида и пресмыкающихся 7 видов.</w:t>
      </w:r>
    </w:p>
    <w:p w:rsidR="00457354" w:rsidRPr="00EF650C" w:rsidRDefault="00457354" w:rsidP="00457354">
      <w:pPr>
        <w:ind w:firstLine="851"/>
        <w:jc w:val="both"/>
        <w:rPr>
          <w:sz w:val="26"/>
          <w:szCs w:val="26"/>
        </w:rPr>
      </w:pPr>
    </w:p>
    <w:p w:rsidR="00457354" w:rsidRPr="00E745D5" w:rsidRDefault="00457354" w:rsidP="00457354">
      <w:pPr>
        <w:rPr>
          <w:b/>
          <w:sz w:val="24"/>
          <w:szCs w:val="24"/>
        </w:rPr>
      </w:pPr>
      <w:r w:rsidRPr="00E745D5">
        <w:rPr>
          <w:b/>
          <w:sz w:val="24"/>
          <w:szCs w:val="24"/>
        </w:rPr>
        <w:t>Видовой состав некоторых видов птиц Павлодарской области в сравнении: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639"/>
        <w:gridCol w:w="1692"/>
        <w:gridCol w:w="986"/>
        <w:gridCol w:w="2027"/>
      </w:tblGrid>
      <w:tr w:rsidR="00457354" w:rsidRPr="00E745D5" w:rsidTr="00E745D5">
        <w:trPr>
          <w:trHeight w:val="255"/>
        </w:trPr>
        <w:tc>
          <w:tcPr>
            <w:tcW w:w="1686" w:type="pct"/>
            <w:tcBorders>
              <w:top w:val="single" w:sz="4" w:space="0" w:color="auto"/>
              <w:left w:val="single" w:sz="4" w:space="0" w:color="auto"/>
              <w:bottom w:val="single" w:sz="4" w:space="0" w:color="auto"/>
              <w:right w:val="single" w:sz="4" w:space="0" w:color="auto"/>
            </w:tcBorders>
            <w:noWrap/>
            <w:vAlign w:val="bottom"/>
            <w:hideMark/>
          </w:tcPr>
          <w:p w:rsidR="00457354" w:rsidRPr="00E745D5" w:rsidRDefault="00457354" w:rsidP="00457354">
            <w:pPr>
              <w:spacing w:before="100" w:beforeAutospacing="1" w:after="100" w:afterAutospacing="1"/>
              <w:rPr>
                <w:b/>
                <w:sz w:val="24"/>
                <w:szCs w:val="24"/>
              </w:rPr>
            </w:pPr>
            <w:r w:rsidRPr="00E745D5">
              <w:rPr>
                <w:b/>
                <w:sz w:val="24"/>
                <w:szCs w:val="24"/>
              </w:rPr>
              <w:t xml:space="preserve">Виды </w:t>
            </w:r>
          </w:p>
          <w:p w:rsidR="00457354" w:rsidRPr="00E745D5" w:rsidRDefault="00457354" w:rsidP="00457354">
            <w:pPr>
              <w:spacing w:before="100" w:beforeAutospacing="1" w:after="100" w:afterAutospacing="1"/>
              <w:rPr>
                <w:b/>
                <w:sz w:val="24"/>
                <w:szCs w:val="24"/>
              </w:rPr>
            </w:pPr>
            <w:r w:rsidRPr="00E745D5">
              <w:rPr>
                <w:b/>
                <w:sz w:val="24"/>
                <w:szCs w:val="24"/>
              </w:rPr>
              <w:t>некоторых птиц</w:t>
            </w:r>
          </w:p>
        </w:tc>
        <w:tc>
          <w:tcPr>
            <w:tcW w:w="856" w:type="pct"/>
            <w:tcBorders>
              <w:top w:val="single" w:sz="4" w:space="0" w:color="auto"/>
              <w:left w:val="single" w:sz="4" w:space="0" w:color="auto"/>
              <w:bottom w:val="single" w:sz="4" w:space="0" w:color="auto"/>
              <w:right w:val="single" w:sz="4" w:space="0" w:color="auto"/>
            </w:tcBorders>
            <w:noWrap/>
            <w:vAlign w:val="bottom"/>
            <w:hideMark/>
          </w:tcPr>
          <w:p w:rsidR="00457354" w:rsidRPr="00E745D5" w:rsidRDefault="00457354" w:rsidP="00457354">
            <w:pPr>
              <w:spacing w:before="100" w:beforeAutospacing="1" w:after="100" w:afterAutospacing="1"/>
              <w:jc w:val="center"/>
              <w:rPr>
                <w:b/>
                <w:sz w:val="24"/>
                <w:szCs w:val="24"/>
              </w:rPr>
            </w:pPr>
            <w:r w:rsidRPr="00E745D5">
              <w:rPr>
                <w:b/>
                <w:sz w:val="24"/>
                <w:szCs w:val="24"/>
              </w:rPr>
              <w:t>1989 г</w:t>
            </w:r>
          </w:p>
        </w:tc>
        <w:tc>
          <w:tcPr>
            <w:tcW w:w="884" w:type="pct"/>
            <w:tcBorders>
              <w:top w:val="single" w:sz="4" w:space="0" w:color="auto"/>
              <w:left w:val="single" w:sz="4" w:space="0" w:color="auto"/>
              <w:bottom w:val="single" w:sz="4" w:space="0" w:color="auto"/>
              <w:right w:val="single" w:sz="4" w:space="0" w:color="auto"/>
            </w:tcBorders>
            <w:noWrap/>
            <w:vAlign w:val="bottom"/>
            <w:hideMark/>
          </w:tcPr>
          <w:p w:rsidR="00457354" w:rsidRPr="00E745D5" w:rsidRDefault="00457354" w:rsidP="00457354">
            <w:pPr>
              <w:spacing w:before="100" w:beforeAutospacing="1" w:after="100" w:afterAutospacing="1"/>
              <w:jc w:val="center"/>
              <w:rPr>
                <w:b/>
                <w:sz w:val="24"/>
                <w:szCs w:val="24"/>
              </w:rPr>
            </w:pPr>
            <w:r w:rsidRPr="00E745D5">
              <w:rPr>
                <w:b/>
                <w:sz w:val="24"/>
                <w:szCs w:val="24"/>
              </w:rPr>
              <w:t>1992 г.</w:t>
            </w:r>
          </w:p>
        </w:tc>
        <w:tc>
          <w:tcPr>
            <w:tcW w:w="515" w:type="pct"/>
            <w:tcBorders>
              <w:top w:val="single" w:sz="4" w:space="0" w:color="auto"/>
              <w:left w:val="single" w:sz="4" w:space="0" w:color="auto"/>
              <w:bottom w:val="single" w:sz="4" w:space="0" w:color="auto"/>
              <w:right w:val="single" w:sz="4" w:space="0" w:color="auto"/>
            </w:tcBorders>
            <w:vAlign w:val="bottom"/>
            <w:hideMark/>
          </w:tcPr>
          <w:p w:rsidR="00457354" w:rsidRPr="00E745D5" w:rsidRDefault="00457354" w:rsidP="00457354">
            <w:pPr>
              <w:spacing w:before="100" w:beforeAutospacing="1" w:after="100" w:afterAutospacing="1"/>
              <w:jc w:val="center"/>
              <w:rPr>
                <w:b/>
                <w:sz w:val="24"/>
                <w:szCs w:val="24"/>
              </w:rPr>
            </w:pPr>
            <w:r w:rsidRPr="00E745D5">
              <w:rPr>
                <w:b/>
                <w:sz w:val="24"/>
                <w:szCs w:val="24"/>
              </w:rPr>
              <w:t>2005 г.</w:t>
            </w:r>
          </w:p>
        </w:tc>
        <w:tc>
          <w:tcPr>
            <w:tcW w:w="1059"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b/>
                <w:sz w:val="24"/>
                <w:szCs w:val="24"/>
              </w:rPr>
            </w:pPr>
            <w:r w:rsidRPr="00E745D5">
              <w:rPr>
                <w:b/>
                <w:sz w:val="24"/>
                <w:szCs w:val="24"/>
              </w:rPr>
              <w:t>2005 г. меньше к максимуму, раз</w:t>
            </w:r>
          </w:p>
        </w:tc>
      </w:tr>
      <w:tr w:rsidR="00457354" w:rsidRPr="00E745D5" w:rsidTr="00E745D5">
        <w:trPr>
          <w:trHeight w:val="255"/>
        </w:trPr>
        <w:tc>
          <w:tcPr>
            <w:tcW w:w="1686" w:type="pct"/>
            <w:tcBorders>
              <w:top w:val="single" w:sz="4" w:space="0" w:color="auto"/>
              <w:left w:val="single" w:sz="4" w:space="0" w:color="auto"/>
              <w:bottom w:val="single" w:sz="4" w:space="0" w:color="auto"/>
              <w:right w:val="single" w:sz="4" w:space="0" w:color="auto"/>
            </w:tcBorders>
            <w:noWrap/>
            <w:vAlign w:val="bottom"/>
            <w:hideMark/>
          </w:tcPr>
          <w:p w:rsidR="00457354" w:rsidRPr="00E745D5" w:rsidRDefault="00457354" w:rsidP="00457354">
            <w:pPr>
              <w:spacing w:before="100" w:beforeAutospacing="1" w:after="100" w:afterAutospacing="1"/>
              <w:rPr>
                <w:sz w:val="24"/>
                <w:szCs w:val="24"/>
              </w:rPr>
            </w:pPr>
            <w:r w:rsidRPr="00E745D5">
              <w:rPr>
                <w:sz w:val="24"/>
                <w:szCs w:val="24"/>
              </w:rPr>
              <w:t>Жаворонок черный</w:t>
            </w:r>
          </w:p>
        </w:tc>
        <w:tc>
          <w:tcPr>
            <w:tcW w:w="856" w:type="pct"/>
            <w:tcBorders>
              <w:top w:val="single" w:sz="4" w:space="0" w:color="auto"/>
              <w:left w:val="single" w:sz="4" w:space="0" w:color="auto"/>
              <w:bottom w:val="single" w:sz="4" w:space="0" w:color="auto"/>
              <w:right w:val="single" w:sz="4" w:space="0" w:color="auto"/>
            </w:tcBorders>
            <w:noWrap/>
            <w:vAlign w:val="bottom"/>
            <w:hideMark/>
          </w:tcPr>
          <w:p w:rsidR="00457354" w:rsidRPr="00E745D5" w:rsidRDefault="00457354" w:rsidP="00457354">
            <w:pPr>
              <w:spacing w:before="100" w:beforeAutospacing="1" w:after="100" w:afterAutospacing="1"/>
              <w:jc w:val="center"/>
              <w:rPr>
                <w:sz w:val="24"/>
                <w:szCs w:val="24"/>
              </w:rPr>
            </w:pPr>
            <w:r w:rsidRPr="00E745D5">
              <w:rPr>
                <w:sz w:val="24"/>
                <w:szCs w:val="24"/>
              </w:rPr>
              <w:t>130</w:t>
            </w:r>
          </w:p>
        </w:tc>
        <w:tc>
          <w:tcPr>
            <w:tcW w:w="884" w:type="pct"/>
            <w:tcBorders>
              <w:top w:val="single" w:sz="4" w:space="0" w:color="auto"/>
              <w:left w:val="single" w:sz="4" w:space="0" w:color="auto"/>
              <w:bottom w:val="single" w:sz="4" w:space="0" w:color="auto"/>
              <w:right w:val="single" w:sz="4" w:space="0" w:color="auto"/>
            </w:tcBorders>
            <w:noWrap/>
            <w:vAlign w:val="bottom"/>
            <w:hideMark/>
          </w:tcPr>
          <w:p w:rsidR="00457354" w:rsidRPr="00E745D5" w:rsidRDefault="00457354" w:rsidP="00457354">
            <w:pPr>
              <w:spacing w:before="100" w:beforeAutospacing="1" w:after="100" w:afterAutospacing="1"/>
              <w:jc w:val="center"/>
              <w:rPr>
                <w:sz w:val="24"/>
                <w:szCs w:val="24"/>
              </w:rPr>
            </w:pPr>
            <w:r w:rsidRPr="00E745D5">
              <w:rPr>
                <w:sz w:val="24"/>
                <w:szCs w:val="24"/>
              </w:rPr>
              <w:t>100</w:t>
            </w:r>
          </w:p>
        </w:tc>
        <w:tc>
          <w:tcPr>
            <w:tcW w:w="515" w:type="pct"/>
            <w:tcBorders>
              <w:top w:val="single" w:sz="4" w:space="0" w:color="auto"/>
              <w:left w:val="single" w:sz="4" w:space="0" w:color="auto"/>
              <w:bottom w:val="single" w:sz="4" w:space="0" w:color="auto"/>
              <w:right w:val="single" w:sz="4" w:space="0" w:color="auto"/>
            </w:tcBorders>
            <w:vAlign w:val="bottom"/>
            <w:hideMark/>
          </w:tcPr>
          <w:p w:rsidR="00457354" w:rsidRPr="00E745D5" w:rsidRDefault="00457354" w:rsidP="00457354">
            <w:pPr>
              <w:spacing w:before="100" w:beforeAutospacing="1" w:after="100" w:afterAutospacing="1"/>
              <w:jc w:val="center"/>
              <w:rPr>
                <w:sz w:val="24"/>
                <w:szCs w:val="24"/>
              </w:rPr>
            </w:pPr>
            <w:r w:rsidRPr="00E745D5">
              <w:rPr>
                <w:sz w:val="24"/>
                <w:szCs w:val="24"/>
              </w:rPr>
              <w:t>5</w:t>
            </w:r>
          </w:p>
        </w:tc>
        <w:tc>
          <w:tcPr>
            <w:tcW w:w="1059"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26</w:t>
            </w:r>
          </w:p>
        </w:tc>
      </w:tr>
      <w:tr w:rsidR="00457354" w:rsidRPr="00E745D5" w:rsidTr="00E745D5">
        <w:trPr>
          <w:trHeight w:val="255"/>
        </w:trPr>
        <w:tc>
          <w:tcPr>
            <w:tcW w:w="1686" w:type="pct"/>
            <w:tcBorders>
              <w:top w:val="single" w:sz="4" w:space="0" w:color="auto"/>
              <w:left w:val="single" w:sz="4" w:space="0" w:color="auto"/>
              <w:bottom w:val="single" w:sz="4" w:space="0" w:color="auto"/>
              <w:right w:val="single" w:sz="4" w:space="0" w:color="auto"/>
            </w:tcBorders>
            <w:noWrap/>
            <w:vAlign w:val="bottom"/>
            <w:hideMark/>
          </w:tcPr>
          <w:p w:rsidR="00457354" w:rsidRPr="00E745D5" w:rsidRDefault="00457354" w:rsidP="00457354">
            <w:pPr>
              <w:spacing w:before="100" w:beforeAutospacing="1" w:after="100" w:afterAutospacing="1"/>
              <w:rPr>
                <w:sz w:val="24"/>
                <w:szCs w:val="24"/>
              </w:rPr>
            </w:pPr>
            <w:r w:rsidRPr="00E745D5">
              <w:rPr>
                <w:sz w:val="24"/>
                <w:szCs w:val="24"/>
              </w:rPr>
              <w:t>Жаворонок рогатый</w:t>
            </w:r>
          </w:p>
        </w:tc>
        <w:tc>
          <w:tcPr>
            <w:tcW w:w="856" w:type="pct"/>
            <w:tcBorders>
              <w:top w:val="single" w:sz="4" w:space="0" w:color="auto"/>
              <w:left w:val="single" w:sz="4" w:space="0" w:color="auto"/>
              <w:bottom w:val="single" w:sz="4" w:space="0" w:color="auto"/>
              <w:right w:val="single" w:sz="4" w:space="0" w:color="auto"/>
            </w:tcBorders>
            <w:noWrap/>
            <w:vAlign w:val="bottom"/>
            <w:hideMark/>
          </w:tcPr>
          <w:p w:rsidR="00457354" w:rsidRPr="00E745D5" w:rsidRDefault="00457354" w:rsidP="00457354">
            <w:pPr>
              <w:spacing w:before="100" w:beforeAutospacing="1" w:after="100" w:afterAutospacing="1"/>
              <w:jc w:val="center"/>
              <w:rPr>
                <w:sz w:val="24"/>
                <w:szCs w:val="24"/>
              </w:rPr>
            </w:pPr>
            <w:r w:rsidRPr="00E745D5">
              <w:rPr>
                <w:sz w:val="24"/>
                <w:szCs w:val="24"/>
              </w:rPr>
              <w:t>48</w:t>
            </w:r>
          </w:p>
        </w:tc>
        <w:tc>
          <w:tcPr>
            <w:tcW w:w="884" w:type="pct"/>
            <w:tcBorders>
              <w:top w:val="single" w:sz="4" w:space="0" w:color="auto"/>
              <w:left w:val="single" w:sz="4" w:space="0" w:color="auto"/>
              <w:bottom w:val="single" w:sz="4" w:space="0" w:color="auto"/>
              <w:right w:val="single" w:sz="4" w:space="0" w:color="auto"/>
            </w:tcBorders>
            <w:noWrap/>
            <w:vAlign w:val="bottom"/>
            <w:hideMark/>
          </w:tcPr>
          <w:p w:rsidR="00457354" w:rsidRPr="00E745D5" w:rsidRDefault="00457354" w:rsidP="00457354">
            <w:pPr>
              <w:spacing w:before="100" w:beforeAutospacing="1" w:after="100" w:afterAutospacing="1"/>
              <w:jc w:val="center"/>
              <w:rPr>
                <w:sz w:val="24"/>
                <w:szCs w:val="24"/>
              </w:rPr>
            </w:pPr>
            <w:r w:rsidRPr="00E745D5">
              <w:rPr>
                <w:sz w:val="24"/>
                <w:szCs w:val="24"/>
              </w:rPr>
              <w:t>9</w:t>
            </w:r>
          </w:p>
        </w:tc>
        <w:tc>
          <w:tcPr>
            <w:tcW w:w="515" w:type="pct"/>
            <w:tcBorders>
              <w:top w:val="single" w:sz="4" w:space="0" w:color="auto"/>
              <w:left w:val="single" w:sz="4" w:space="0" w:color="auto"/>
              <w:bottom w:val="single" w:sz="4" w:space="0" w:color="auto"/>
              <w:right w:val="single" w:sz="4" w:space="0" w:color="auto"/>
            </w:tcBorders>
            <w:vAlign w:val="bottom"/>
            <w:hideMark/>
          </w:tcPr>
          <w:p w:rsidR="00457354" w:rsidRPr="00E745D5" w:rsidRDefault="00457354" w:rsidP="00457354">
            <w:pPr>
              <w:spacing w:before="100" w:beforeAutospacing="1" w:after="100" w:afterAutospacing="1"/>
              <w:jc w:val="center"/>
              <w:rPr>
                <w:sz w:val="24"/>
                <w:szCs w:val="24"/>
              </w:rPr>
            </w:pPr>
            <w:r w:rsidRPr="00E745D5">
              <w:rPr>
                <w:sz w:val="24"/>
                <w:szCs w:val="24"/>
              </w:rPr>
              <w:t>0</w:t>
            </w:r>
          </w:p>
        </w:tc>
        <w:tc>
          <w:tcPr>
            <w:tcW w:w="1059"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48</w:t>
            </w:r>
          </w:p>
        </w:tc>
      </w:tr>
      <w:tr w:rsidR="00457354" w:rsidRPr="00E745D5" w:rsidTr="00E745D5">
        <w:trPr>
          <w:trHeight w:val="255"/>
        </w:trPr>
        <w:tc>
          <w:tcPr>
            <w:tcW w:w="1686" w:type="pct"/>
            <w:tcBorders>
              <w:top w:val="single" w:sz="4" w:space="0" w:color="auto"/>
              <w:left w:val="single" w:sz="4" w:space="0" w:color="auto"/>
              <w:bottom w:val="single" w:sz="4" w:space="0" w:color="auto"/>
              <w:right w:val="single" w:sz="4" w:space="0" w:color="auto"/>
            </w:tcBorders>
            <w:noWrap/>
            <w:vAlign w:val="bottom"/>
            <w:hideMark/>
          </w:tcPr>
          <w:p w:rsidR="00457354" w:rsidRPr="00E745D5" w:rsidRDefault="00457354" w:rsidP="00457354">
            <w:pPr>
              <w:spacing w:before="100" w:beforeAutospacing="1" w:after="100" w:afterAutospacing="1"/>
              <w:rPr>
                <w:sz w:val="24"/>
                <w:szCs w:val="24"/>
              </w:rPr>
            </w:pPr>
            <w:r w:rsidRPr="00E745D5">
              <w:rPr>
                <w:sz w:val="24"/>
                <w:szCs w:val="24"/>
              </w:rPr>
              <w:t>Луни</w:t>
            </w:r>
          </w:p>
        </w:tc>
        <w:tc>
          <w:tcPr>
            <w:tcW w:w="856" w:type="pct"/>
            <w:tcBorders>
              <w:top w:val="single" w:sz="4" w:space="0" w:color="auto"/>
              <w:left w:val="single" w:sz="4" w:space="0" w:color="auto"/>
              <w:bottom w:val="single" w:sz="4" w:space="0" w:color="auto"/>
              <w:right w:val="single" w:sz="4" w:space="0" w:color="auto"/>
            </w:tcBorders>
            <w:noWrap/>
            <w:vAlign w:val="bottom"/>
            <w:hideMark/>
          </w:tcPr>
          <w:p w:rsidR="00457354" w:rsidRPr="00E745D5" w:rsidRDefault="00457354" w:rsidP="00457354">
            <w:pPr>
              <w:spacing w:before="100" w:beforeAutospacing="1" w:after="100" w:afterAutospacing="1"/>
              <w:jc w:val="center"/>
              <w:rPr>
                <w:sz w:val="24"/>
                <w:szCs w:val="24"/>
              </w:rPr>
            </w:pPr>
            <w:r w:rsidRPr="00E745D5">
              <w:rPr>
                <w:sz w:val="24"/>
                <w:szCs w:val="24"/>
              </w:rPr>
              <w:t>5</w:t>
            </w:r>
          </w:p>
        </w:tc>
        <w:tc>
          <w:tcPr>
            <w:tcW w:w="884" w:type="pct"/>
            <w:tcBorders>
              <w:top w:val="single" w:sz="4" w:space="0" w:color="auto"/>
              <w:left w:val="single" w:sz="4" w:space="0" w:color="auto"/>
              <w:bottom w:val="single" w:sz="4" w:space="0" w:color="auto"/>
              <w:right w:val="single" w:sz="4" w:space="0" w:color="auto"/>
            </w:tcBorders>
            <w:noWrap/>
            <w:vAlign w:val="bottom"/>
            <w:hideMark/>
          </w:tcPr>
          <w:p w:rsidR="00457354" w:rsidRPr="00E745D5" w:rsidRDefault="00457354" w:rsidP="00457354">
            <w:pPr>
              <w:spacing w:before="100" w:beforeAutospacing="1" w:after="100" w:afterAutospacing="1"/>
              <w:jc w:val="center"/>
              <w:rPr>
                <w:sz w:val="24"/>
                <w:szCs w:val="24"/>
              </w:rPr>
            </w:pPr>
            <w:r w:rsidRPr="00E745D5">
              <w:rPr>
                <w:sz w:val="24"/>
                <w:szCs w:val="24"/>
              </w:rPr>
              <w:t>3</w:t>
            </w:r>
          </w:p>
        </w:tc>
        <w:tc>
          <w:tcPr>
            <w:tcW w:w="515" w:type="pct"/>
            <w:tcBorders>
              <w:top w:val="single" w:sz="4" w:space="0" w:color="auto"/>
              <w:left w:val="single" w:sz="4" w:space="0" w:color="auto"/>
              <w:bottom w:val="single" w:sz="4" w:space="0" w:color="auto"/>
              <w:right w:val="single" w:sz="4" w:space="0" w:color="auto"/>
            </w:tcBorders>
            <w:vAlign w:val="bottom"/>
            <w:hideMark/>
          </w:tcPr>
          <w:p w:rsidR="00457354" w:rsidRPr="00E745D5" w:rsidRDefault="00457354" w:rsidP="00457354">
            <w:pPr>
              <w:spacing w:before="100" w:beforeAutospacing="1" w:after="100" w:afterAutospacing="1"/>
              <w:jc w:val="center"/>
              <w:rPr>
                <w:sz w:val="24"/>
                <w:szCs w:val="24"/>
              </w:rPr>
            </w:pPr>
            <w:r w:rsidRPr="00E745D5">
              <w:rPr>
                <w:sz w:val="24"/>
                <w:szCs w:val="24"/>
              </w:rPr>
              <w:t>2</w:t>
            </w:r>
          </w:p>
        </w:tc>
        <w:tc>
          <w:tcPr>
            <w:tcW w:w="1059"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3,5</w:t>
            </w:r>
          </w:p>
        </w:tc>
      </w:tr>
      <w:tr w:rsidR="00457354" w:rsidRPr="00E745D5" w:rsidTr="00E745D5">
        <w:trPr>
          <w:trHeight w:val="255"/>
        </w:trPr>
        <w:tc>
          <w:tcPr>
            <w:tcW w:w="1686" w:type="pct"/>
            <w:tcBorders>
              <w:top w:val="single" w:sz="4" w:space="0" w:color="auto"/>
              <w:left w:val="single" w:sz="4" w:space="0" w:color="auto"/>
              <w:bottom w:val="single" w:sz="4" w:space="0" w:color="auto"/>
              <w:right w:val="single" w:sz="4" w:space="0" w:color="auto"/>
            </w:tcBorders>
            <w:noWrap/>
            <w:vAlign w:val="bottom"/>
            <w:hideMark/>
          </w:tcPr>
          <w:p w:rsidR="00457354" w:rsidRPr="00E745D5" w:rsidRDefault="00457354" w:rsidP="00457354">
            <w:pPr>
              <w:spacing w:before="100" w:beforeAutospacing="1" w:after="100" w:afterAutospacing="1"/>
              <w:rPr>
                <w:sz w:val="24"/>
                <w:szCs w:val="24"/>
              </w:rPr>
            </w:pPr>
            <w:r w:rsidRPr="00E745D5">
              <w:rPr>
                <w:sz w:val="24"/>
                <w:szCs w:val="24"/>
              </w:rPr>
              <w:t>Коршун</w:t>
            </w:r>
          </w:p>
        </w:tc>
        <w:tc>
          <w:tcPr>
            <w:tcW w:w="856" w:type="pct"/>
            <w:tcBorders>
              <w:top w:val="single" w:sz="4" w:space="0" w:color="auto"/>
              <w:left w:val="single" w:sz="4" w:space="0" w:color="auto"/>
              <w:bottom w:val="single" w:sz="4" w:space="0" w:color="auto"/>
              <w:right w:val="single" w:sz="4" w:space="0" w:color="auto"/>
            </w:tcBorders>
            <w:noWrap/>
            <w:vAlign w:val="bottom"/>
            <w:hideMark/>
          </w:tcPr>
          <w:p w:rsidR="00457354" w:rsidRPr="00E745D5" w:rsidRDefault="00457354" w:rsidP="00457354">
            <w:pPr>
              <w:spacing w:before="100" w:beforeAutospacing="1" w:after="100" w:afterAutospacing="1"/>
              <w:jc w:val="center"/>
              <w:rPr>
                <w:sz w:val="24"/>
                <w:szCs w:val="24"/>
              </w:rPr>
            </w:pPr>
            <w:r w:rsidRPr="00E745D5">
              <w:rPr>
                <w:sz w:val="24"/>
                <w:szCs w:val="24"/>
              </w:rPr>
              <w:t>3</w:t>
            </w:r>
          </w:p>
        </w:tc>
        <w:tc>
          <w:tcPr>
            <w:tcW w:w="884" w:type="pct"/>
            <w:tcBorders>
              <w:top w:val="single" w:sz="4" w:space="0" w:color="auto"/>
              <w:left w:val="single" w:sz="4" w:space="0" w:color="auto"/>
              <w:bottom w:val="single" w:sz="4" w:space="0" w:color="auto"/>
              <w:right w:val="single" w:sz="4" w:space="0" w:color="auto"/>
            </w:tcBorders>
            <w:noWrap/>
            <w:vAlign w:val="bottom"/>
            <w:hideMark/>
          </w:tcPr>
          <w:p w:rsidR="00457354" w:rsidRPr="00E745D5" w:rsidRDefault="00457354" w:rsidP="00457354">
            <w:pPr>
              <w:spacing w:before="100" w:beforeAutospacing="1" w:after="100" w:afterAutospacing="1"/>
              <w:jc w:val="center"/>
              <w:rPr>
                <w:sz w:val="24"/>
                <w:szCs w:val="24"/>
              </w:rPr>
            </w:pPr>
            <w:r w:rsidRPr="00E745D5">
              <w:rPr>
                <w:sz w:val="24"/>
                <w:szCs w:val="24"/>
              </w:rPr>
              <w:t>3</w:t>
            </w:r>
          </w:p>
        </w:tc>
        <w:tc>
          <w:tcPr>
            <w:tcW w:w="515" w:type="pct"/>
            <w:tcBorders>
              <w:top w:val="single" w:sz="4" w:space="0" w:color="auto"/>
              <w:left w:val="single" w:sz="4" w:space="0" w:color="auto"/>
              <w:bottom w:val="single" w:sz="4" w:space="0" w:color="auto"/>
              <w:right w:val="single" w:sz="4" w:space="0" w:color="auto"/>
            </w:tcBorders>
            <w:vAlign w:val="bottom"/>
            <w:hideMark/>
          </w:tcPr>
          <w:p w:rsidR="00457354" w:rsidRPr="00E745D5" w:rsidRDefault="00457354" w:rsidP="00457354">
            <w:pPr>
              <w:spacing w:before="100" w:beforeAutospacing="1" w:after="100" w:afterAutospacing="1"/>
              <w:jc w:val="center"/>
              <w:rPr>
                <w:sz w:val="24"/>
                <w:szCs w:val="24"/>
              </w:rPr>
            </w:pPr>
            <w:r w:rsidRPr="00E745D5">
              <w:rPr>
                <w:sz w:val="24"/>
                <w:szCs w:val="24"/>
              </w:rPr>
              <w:t>0</w:t>
            </w:r>
          </w:p>
        </w:tc>
        <w:tc>
          <w:tcPr>
            <w:tcW w:w="1059" w:type="pct"/>
            <w:tcBorders>
              <w:top w:val="single" w:sz="4" w:space="0" w:color="auto"/>
              <w:left w:val="single" w:sz="4" w:space="0" w:color="auto"/>
              <w:bottom w:val="single" w:sz="4" w:space="0" w:color="auto"/>
              <w:right w:val="single" w:sz="4" w:space="0" w:color="auto"/>
            </w:tcBorders>
            <w:hideMark/>
          </w:tcPr>
          <w:p w:rsidR="00457354" w:rsidRPr="00E745D5" w:rsidRDefault="00457354" w:rsidP="00457354">
            <w:pPr>
              <w:spacing w:before="100" w:beforeAutospacing="1" w:after="100" w:afterAutospacing="1"/>
              <w:jc w:val="center"/>
              <w:rPr>
                <w:sz w:val="24"/>
                <w:szCs w:val="24"/>
              </w:rPr>
            </w:pPr>
            <w:r w:rsidRPr="00E745D5">
              <w:rPr>
                <w:sz w:val="24"/>
                <w:szCs w:val="24"/>
              </w:rPr>
              <w:t>3</w:t>
            </w:r>
          </w:p>
        </w:tc>
      </w:tr>
    </w:tbl>
    <w:p w:rsidR="00457354" w:rsidRPr="00457354" w:rsidRDefault="00457354" w:rsidP="00457354">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66" w:name="_Toc210993470"/>
      <w:bookmarkStart w:id="67" w:name="_Toc223429175"/>
      <w:bookmarkStart w:id="68" w:name="_Toc339374680"/>
      <w:bookmarkStart w:id="69" w:name="_Toc370365769"/>
      <w:bookmarkStart w:id="70" w:name="_Toc445289297"/>
      <w:r w:rsidRPr="00457354">
        <w:rPr>
          <w:rFonts w:asciiTheme="majorHAnsi" w:hAnsiTheme="majorHAnsi"/>
          <w:bCs/>
          <w:szCs w:val="24"/>
          <w:lang w:eastAsia="en-US" w:bidi="en-US"/>
        </w:rPr>
        <w:t>Гидрологические условия</w:t>
      </w:r>
      <w:bookmarkEnd w:id="66"/>
      <w:bookmarkEnd w:id="67"/>
      <w:bookmarkEnd w:id="68"/>
      <w:bookmarkEnd w:id="69"/>
      <w:bookmarkEnd w:id="70"/>
    </w:p>
    <w:p w:rsidR="00457354" w:rsidRPr="00E745D5" w:rsidRDefault="00457354" w:rsidP="00E745D5">
      <w:pPr>
        <w:ind w:firstLine="539"/>
        <w:jc w:val="both"/>
        <w:rPr>
          <w:sz w:val="24"/>
          <w:szCs w:val="24"/>
        </w:rPr>
      </w:pPr>
      <w:bookmarkStart w:id="71" w:name="_Toc210993471"/>
      <w:r w:rsidRPr="00E745D5">
        <w:rPr>
          <w:sz w:val="24"/>
          <w:szCs w:val="24"/>
        </w:rPr>
        <w:t>Отличительной особенностью местной гидрографической сети является обилие мелководных озер и наличие преимущественно временных водотоков в период весеннего снеготаяния. Образованию озер способствует равнинно-холмистый рельеф с большим количеством впадин. Они расположены на различном расстоянии и имеют соленую и горько-соленую воду, небольшую глубину и неустойчивый водный баланс.</w:t>
      </w:r>
      <w:bookmarkStart w:id="72" w:name="261"/>
      <w:bookmarkEnd w:id="72"/>
      <w:r w:rsidRPr="00E745D5">
        <w:rPr>
          <w:sz w:val="24"/>
          <w:szCs w:val="24"/>
        </w:rPr>
        <w:t xml:space="preserve"> Химический состав воды во всех озерах различный - гидрокарбонатный, хлоридный, сульфатный. Степень минерализации воды тоже различная - от 18 грамм/литр до 286 грамм/литр. Вода во всех озерах непригодна для хозяйственно-питьевых нужд. Потребность города и его предприятий в воде для хозяйственно-питьевых и производственных нужд удовлетворяется из канала Иртыш-Караганда.</w:t>
      </w:r>
      <w:bookmarkStart w:id="73" w:name="262"/>
      <w:bookmarkEnd w:id="73"/>
      <w:r w:rsidRPr="00E745D5">
        <w:rPr>
          <w:sz w:val="24"/>
          <w:szCs w:val="24"/>
        </w:rPr>
        <w:t xml:space="preserve"> Наиболее крупными реками региона, являются реки Шидерты и Оленты. В настоящее время водный сток рек перекрыт </w:t>
      </w:r>
      <w:r w:rsidRPr="00E745D5">
        <w:rPr>
          <w:sz w:val="24"/>
          <w:szCs w:val="24"/>
        </w:rPr>
        <w:lastRenderedPageBreak/>
        <w:t>мощными дамбами и плотинами.</w:t>
      </w:r>
      <w:bookmarkStart w:id="74" w:name="263"/>
      <w:bookmarkEnd w:id="74"/>
      <w:r w:rsidRPr="00E745D5">
        <w:rPr>
          <w:sz w:val="24"/>
          <w:szCs w:val="24"/>
        </w:rPr>
        <w:t xml:space="preserve"> В сезон дождей и снеготаяния уровень воды повышается, а минерализация падает. В засушливый период и зимой, наоборот, озера мелеют, а вода становится еще солонее. Питаются озера в основном, за счет снеготаяния и дождей в весенне-летний период, поэтому многие из них пересыхают к концу лета.</w:t>
      </w:r>
    </w:p>
    <w:p w:rsidR="00457354" w:rsidRPr="00457354" w:rsidRDefault="00457354" w:rsidP="00457354">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75" w:name="_Toc223429176"/>
      <w:bookmarkStart w:id="76" w:name="_Toc339374681"/>
      <w:bookmarkStart w:id="77" w:name="_Toc370365770"/>
      <w:bookmarkStart w:id="78" w:name="_Toc445289298"/>
      <w:r w:rsidRPr="00457354">
        <w:rPr>
          <w:rFonts w:asciiTheme="majorHAnsi" w:hAnsiTheme="majorHAnsi"/>
          <w:bCs/>
          <w:szCs w:val="24"/>
          <w:lang w:eastAsia="en-US" w:bidi="en-US"/>
        </w:rPr>
        <w:t>Гидрогеологические условия</w:t>
      </w:r>
      <w:bookmarkEnd w:id="71"/>
      <w:bookmarkEnd w:id="75"/>
      <w:bookmarkEnd w:id="76"/>
      <w:bookmarkEnd w:id="77"/>
      <w:bookmarkEnd w:id="78"/>
    </w:p>
    <w:p w:rsidR="00457354" w:rsidRPr="00E745D5" w:rsidRDefault="00457354" w:rsidP="00E745D5">
      <w:pPr>
        <w:ind w:firstLine="539"/>
        <w:jc w:val="both"/>
        <w:rPr>
          <w:sz w:val="24"/>
          <w:szCs w:val="24"/>
        </w:rPr>
      </w:pPr>
      <w:r w:rsidRPr="00E745D5">
        <w:rPr>
          <w:sz w:val="24"/>
          <w:szCs w:val="24"/>
        </w:rPr>
        <w:t>Северный Казахстан располагается в пределах полуаридной зоны. Гидрогеологические условия края определяются многочисленными чрезвычайно разнообразными факторами, основными из которых являются климат, рельеф, характер зоны аэрации, геологическое строение и физико-механические свойства водовмещаюших пород. Особенности континентального засушливого климата с небольшим количеством атмосферных осадков и неравномерным их распределением по площади, а также высокая температура поверхности почвы создают резкий дефицит влаги в общем балансе, что сказывается на формировании подземных вод весьма различных по качеству и количеству. Мелкосопочный рельеф, характерный для центральной части края, благоприятно влияет на формирование подземного стока и способствует интенсивному водообмену, значительно более активному, чем на равнинах Западно-Сибирской и Тургайской низменностей.</w:t>
      </w:r>
    </w:p>
    <w:p w:rsidR="00457354" w:rsidRPr="00E745D5" w:rsidRDefault="00457354" w:rsidP="00E745D5">
      <w:pPr>
        <w:ind w:firstLine="539"/>
        <w:jc w:val="both"/>
        <w:rPr>
          <w:sz w:val="24"/>
          <w:szCs w:val="24"/>
        </w:rPr>
      </w:pPr>
      <w:r w:rsidRPr="00E745D5">
        <w:rPr>
          <w:sz w:val="24"/>
          <w:szCs w:val="24"/>
        </w:rPr>
        <w:t>Важнейшими геолого-структурными особенностями края, определяющими характер накопления, движения и разгрузки подземных вод, является наличие приподнятых горноскладчатых областей и примыкающих к ним прогибов скального фундамента, заполненных мощной толщей рыхлых мезо-кайнозойских осадочных отложений. Основное гидрогеологическое отличие этих частей территории края заключается в том, что в горноскладчатых областях развиты в основном безнапорные трещинные, реже пластово-трещинные воды неглубокой циркуляции, а па равнинах широко распространены в основном пластово-поровые воды, горизонты которых разделены водоупорными толщами и образуют крупные артезианские бассейны.</w:t>
      </w:r>
    </w:p>
    <w:p w:rsidR="00457354" w:rsidRPr="00E745D5" w:rsidRDefault="00457354" w:rsidP="00E745D5">
      <w:pPr>
        <w:ind w:firstLine="539"/>
        <w:jc w:val="both"/>
        <w:rPr>
          <w:sz w:val="24"/>
          <w:szCs w:val="24"/>
        </w:rPr>
      </w:pPr>
      <w:r w:rsidRPr="00E745D5">
        <w:rPr>
          <w:sz w:val="24"/>
          <w:szCs w:val="24"/>
        </w:rPr>
        <w:t>В пределах горноскладчатых областей Казахского нагорья и юго-восточной части Урала глубина циркуляции, водообильность, качество подземных вод и характер водообмена в основном контролируются рельефом территории, степенью трещиноватости пород и их выветрелостью. Глубина циркуляции, как правило, составляет 50-60, реже 100-150 м, по отдельным зонам нарушений она может быть еще больше. Наиболее водообильные участки приурочены к зонам тектонических нарушений, к участкам развития карста, а также к контактам интрузий с другими породами. Сравнительно меньшей водообильностью обладают трещинные зоны в эффузивных породах, где трещины часто закальматированы кальцитом и глиной. В пределах горноскладчатых областей по качеству преобладают воды малой минерализации. Пресные воды в основном приурочены к выходам на дневную поверхность трещиноватых пород. На участках, где скальные породы перекрыты водонепроницаемыми породами коры выветривания, глинами палеогена, неогена и четвертичного возраста, воды, как правило, солоноватые и соленые.</w:t>
      </w:r>
    </w:p>
    <w:p w:rsidR="00457354" w:rsidRPr="00E745D5" w:rsidRDefault="00457354" w:rsidP="00E745D5">
      <w:pPr>
        <w:ind w:firstLine="539"/>
        <w:jc w:val="both"/>
        <w:rPr>
          <w:sz w:val="24"/>
          <w:szCs w:val="24"/>
        </w:rPr>
      </w:pPr>
      <w:r w:rsidRPr="00E745D5">
        <w:rPr>
          <w:sz w:val="24"/>
          <w:szCs w:val="24"/>
        </w:rPr>
        <w:t>Огромные равнинные пространства Тургайской и Западно-Сибирской низменностей характеризуются развитием крупных артезианских бассейнов, разделенных структурными поднятиями. Здесь в мезо-кайнозойских отложениях и в породах складчатого фундамента распространен целый ряд водоносных горизонтов и комплексов, основными из которых являются выдержанные на больших площадях и разделенные водоупорными толщами водоносные горизонты мелового, эоценового и олигоценового возраста. Преобладание в разрезе глинистых толщ затрудняет инфильтрацию атмосферных осадков и способствует формированию вод повышенной минерализации.</w:t>
      </w:r>
    </w:p>
    <w:p w:rsidR="00457354" w:rsidRPr="00E745D5" w:rsidRDefault="00457354" w:rsidP="00E745D5">
      <w:pPr>
        <w:ind w:firstLine="539"/>
        <w:jc w:val="both"/>
        <w:rPr>
          <w:sz w:val="24"/>
          <w:szCs w:val="24"/>
        </w:rPr>
      </w:pPr>
      <w:r w:rsidRPr="00E745D5">
        <w:rPr>
          <w:sz w:val="24"/>
          <w:szCs w:val="24"/>
        </w:rPr>
        <w:t xml:space="preserve">Благоприятные условия для инфильтрации атмосферных осадков и питания неглубоких водоносных горизонтов создаются только на участках выходов на поверхность хорошо водопроницаемых пород. Формирование пресных подземных вод </w:t>
      </w:r>
      <w:r w:rsidRPr="00E745D5">
        <w:rPr>
          <w:sz w:val="24"/>
          <w:szCs w:val="24"/>
        </w:rPr>
        <w:lastRenderedPageBreak/>
        <w:t>глубокой циркуляции происходит на отдельных ограниченных участках, в основном в краевых частях бассейнов.</w:t>
      </w:r>
    </w:p>
    <w:p w:rsidR="00457354" w:rsidRPr="00E745D5" w:rsidRDefault="00457354" w:rsidP="00E745D5">
      <w:pPr>
        <w:ind w:firstLine="539"/>
        <w:jc w:val="both"/>
        <w:rPr>
          <w:sz w:val="24"/>
          <w:szCs w:val="24"/>
        </w:rPr>
      </w:pPr>
      <w:r w:rsidRPr="00E745D5">
        <w:rPr>
          <w:sz w:val="24"/>
          <w:szCs w:val="24"/>
        </w:rPr>
        <w:t>Описываемый в данной работе район относится к Ишим-Иртышскому гидрогеологическому району.</w:t>
      </w:r>
    </w:p>
    <w:p w:rsidR="00457354" w:rsidRPr="00E745D5" w:rsidRDefault="00457354" w:rsidP="00E745D5">
      <w:pPr>
        <w:ind w:firstLine="539"/>
        <w:jc w:val="both"/>
        <w:rPr>
          <w:sz w:val="24"/>
          <w:szCs w:val="24"/>
        </w:rPr>
      </w:pPr>
      <w:r w:rsidRPr="00E745D5">
        <w:rPr>
          <w:sz w:val="24"/>
          <w:szCs w:val="24"/>
        </w:rPr>
        <w:t>Ишим-Иртышский район представляет собой юго-западную часть Иртышского артезианского бассейна. Южная и юго-западная его границы совпадают с границей Казахского нагорья, на западе по Ишим-Вагайскому поднятию он граничит с Тобольским артезианским бассейном, на севере переходит в систему Западно-Сибирских артезианских бассейнов.</w:t>
      </w:r>
    </w:p>
    <w:p w:rsidR="00457354" w:rsidRPr="00E745D5" w:rsidRDefault="00457354" w:rsidP="00E745D5">
      <w:pPr>
        <w:ind w:firstLine="539"/>
        <w:jc w:val="both"/>
        <w:rPr>
          <w:sz w:val="24"/>
          <w:szCs w:val="24"/>
        </w:rPr>
      </w:pPr>
      <w:r w:rsidRPr="00E745D5">
        <w:rPr>
          <w:sz w:val="24"/>
          <w:szCs w:val="24"/>
        </w:rPr>
        <w:t xml:space="preserve">В административном отношении в пределах Иртышского артезианского бассейна расположены большая часть Павлодарской области, северная часть Акмолинской и восточная часть Северо-Казахстанской областей. Район представляет собой низменность с общим пологим уклоном в северном направлении. Он сложен рыхлыми осадками юры, мела, палеогена, неогена и маломощным покровом четвертичного возрасти. Мощность каждого горизонта увеличивается от границы Казахского нагорья в северном и северо-восточном направлениях, общая мощность толщи пород мезо-кайнозоя у северной границы края достигает 1600-2500 м. </w:t>
      </w:r>
    </w:p>
    <w:p w:rsidR="00457354" w:rsidRPr="00E745D5" w:rsidRDefault="00457354" w:rsidP="00E745D5">
      <w:pPr>
        <w:ind w:firstLine="539"/>
        <w:jc w:val="both"/>
        <w:rPr>
          <w:sz w:val="24"/>
          <w:szCs w:val="24"/>
        </w:rPr>
      </w:pPr>
      <w:r w:rsidRPr="00E745D5">
        <w:rPr>
          <w:sz w:val="24"/>
          <w:szCs w:val="24"/>
        </w:rPr>
        <w:t xml:space="preserve">В Ишим-Иртышском районе распространены следующие водоносные горизонты и комплексы грунтовых и напорных вод (в стратиграфической последовательности водовмещающих пород): </w:t>
      </w:r>
    </w:p>
    <w:p w:rsidR="00457354" w:rsidRPr="00E745D5" w:rsidRDefault="00457354" w:rsidP="00E745D5">
      <w:pPr>
        <w:ind w:firstLine="539"/>
        <w:jc w:val="both"/>
        <w:rPr>
          <w:sz w:val="24"/>
          <w:szCs w:val="24"/>
        </w:rPr>
      </w:pPr>
      <w:r w:rsidRPr="00E745D5">
        <w:rPr>
          <w:sz w:val="24"/>
          <w:szCs w:val="24"/>
        </w:rPr>
        <w:t xml:space="preserve">1) воды спорадического распространения субаэральных покровных четвертичных отложений (SaQ); </w:t>
      </w:r>
    </w:p>
    <w:p w:rsidR="00457354" w:rsidRPr="00E745D5" w:rsidRDefault="00457354" w:rsidP="00E745D5">
      <w:pPr>
        <w:ind w:firstLine="539"/>
        <w:jc w:val="both"/>
        <w:rPr>
          <w:sz w:val="24"/>
          <w:szCs w:val="24"/>
        </w:rPr>
      </w:pPr>
      <w:r w:rsidRPr="00E745D5">
        <w:rPr>
          <w:sz w:val="24"/>
          <w:szCs w:val="24"/>
        </w:rPr>
        <w:t xml:space="preserve">2) комплекс в нерасчлененных четвертичных аллювиальных отложениях Ишима и более мелких рек (alQ); </w:t>
      </w:r>
    </w:p>
    <w:p w:rsidR="00457354" w:rsidRPr="00E745D5" w:rsidRDefault="00457354" w:rsidP="00E745D5">
      <w:pPr>
        <w:ind w:firstLine="539"/>
        <w:jc w:val="both"/>
        <w:rPr>
          <w:sz w:val="24"/>
          <w:szCs w:val="24"/>
        </w:rPr>
      </w:pPr>
      <w:r w:rsidRPr="00E745D5">
        <w:rPr>
          <w:sz w:val="24"/>
          <w:szCs w:val="24"/>
        </w:rPr>
        <w:t xml:space="preserve">3) горизонт верхнечетвертичных и современных озерных отложений (lQ3+4); </w:t>
      </w:r>
    </w:p>
    <w:p w:rsidR="00457354" w:rsidRPr="00E745D5" w:rsidRDefault="00457354" w:rsidP="00E745D5">
      <w:pPr>
        <w:ind w:firstLine="539"/>
        <w:jc w:val="both"/>
        <w:rPr>
          <w:sz w:val="24"/>
          <w:szCs w:val="24"/>
        </w:rPr>
      </w:pPr>
      <w:r w:rsidRPr="00E745D5">
        <w:rPr>
          <w:sz w:val="24"/>
          <w:szCs w:val="24"/>
        </w:rPr>
        <w:t xml:space="preserve">4) горизонт верхнечетвертичных и современных аллювиальных отложений поймы и первой надпойменной террасы Иртыша (alQ3+4); </w:t>
      </w:r>
    </w:p>
    <w:p w:rsidR="00457354" w:rsidRPr="00E745D5" w:rsidRDefault="00457354" w:rsidP="00E745D5">
      <w:pPr>
        <w:ind w:firstLine="539"/>
        <w:jc w:val="both"/>
        <w:rPr>
          <w:sz w:val="24"/>
          <w:szCs w:val="24"/>
        </w:rPr>
      </w:pPr>
      <w:r w:rsidRPr="00E745D5">
        <w:rPr>
          <w:sz w:val="24"/>
          <w:szCs w:val="24"/>
        </w:rPr>
        <w:t xml:space="preserve">5) горизонт средне- и верхнечетвертичных аллювиальных отложений второй и третьей надпойменных террас Иртыша (alQ2+3); </w:t>
      </w:r>
    </w:p>
    <w:p w:rsidR="00457354" w:rsidRPr="00E745D5" w:rsidRDefault="00457354" w:rsidP="00E745D5">
      <w:pPr>
        <w:ind w:firstLine="539"/>
        <w:jc w:val="both"/>
        <w:rPr>
          <w:sz w:val="24"/>
          <w:szCs w:val="24"/>
        </w:rPr>
      </w:pPr>
      <w:r w:rsidRPr="00E745D5">
        <w:rPr>
          <w:sz w:val="24"/>
          <w:szCs w:val="24"/>
        </w:rPr>
        <w:t xml:space="preserve">6) горизонт озерно-аллювиальных средне- и верхнечетвертичных отложений карасукской свиты (lalQ2-3krs), среднечетвертичных отложений сладководской свиты (lalQ2sld), нижне-, среднечетвертичных отложений, древних долин стока - пресновской, камышловской и др. (lalQ1-2); </w:t>
      </w:r>
    </w:p>
    <w:p w:rsidR="00457354" w:rsidRPr="00E745D5" w:rsidRDefault="00457354" w:rsidP="00E745D5">
      <w:pPr>
        <w:ind w:firstLine="539"/>
        <w:jc w:val="both"/>
        <w:rPr>
          <w:sz w:val="24"/>
          <w:szCs w:val="24"/>
        </w:rPr>
      </w:pPr>
      <w:r w:rsidRPr="00E745D5">
        <w:rPr>
          <w:sz w:val="24"/>
          <w:szCs w:val="24"/>
        </w:rPr>
        <w:t xml:space="preserve">7) горизонт нижне- и среднечетвертичных аллювиальных отложений кулундинской свиты (alQ1-2); </w:t>
      </w:r>
    </w:p>
    <w:p w:rsidR="00457354" w:rsidRPr="00E745D5" w:rsidRDefault="00457354" w:rsidP="00E745D5">
      <w:pPr>
        <w:ind w:firstLine="539"/>
        <w:jc w:val="both"/>
        <w:rPr>
          <w:sz w:val="24"/>
          <w:szCs w:val="24"/>
        </w:rPr>
      </w:pPr>
      <w:r w:rsidRPr="00E745D5">
        <w:rPr>
          <w:sz w:val="24"/>
          <w:szCs w:val="24"/>
        </w:rPr>
        <w:t xml:space="preserve">8) воды спорадического распространения четвертичных и неогеновых отложений (N +SaQ); </w:t>
      </w:r>
    </w:p>
    <w:p w:rsidR="00457354" w:rsidRPr="00E745D5" w:rsidRDefault="00457354" w:rsidP="00E745D5">
      <w:pPr>
        <w:ind w:firstLine="539"/>
        <w:jc w:val="both"/>
        <w:rPr>
          <w:sz w:val="24"/>
          <w:szCs w:val="24"/>
        </w:rPr>
      </w:pPr>
      <w:r w:rsidRPr="00E745D5">
        <w:rPr>
          <w:sz w:val="24"/>
          <w:szCs w:val="24"/>
        </w:rPr>
        <w:t xml:space="preserve">9) воды спорадического распространения неогеновых отложений (N); </w:t>
      </w:r>
    </w:p>
    <w:p w:rsidR="00457354" w:rsidRPr="00E745D5" w:rsidRDefault="00457354" w:rsidP="00E745D5">
      <w:pPr>
        <w:ind w:firstLine="539"/>
        <w:jc w:val="both"/>
        <w:rPr>
          <w:sz w:val="24"/>
          <w:szCs w:val="24"/>
        </w:rPr>
      </w:pPr>
      <w:r w:rsidRPr="00E745D5">
        <w:rPr>
          <w:sz w:val="24"/>
          <w:szCs w:val="24"/>
        </w:rPr>
        <w:t>10) комплекс олигоценовых отложений (некрасовская серия, Рg3);</w:t>
      </w:r>
    </w:p>
    <w:p w:rsidR="00457354" w:rsidRPr="00E745D5" w:rsidRDefault="00457354" w:rsidP="00E745D5">
      <w:pPr>
        <w:ind w:firstLine="539"/>
        <w:jc w:val="both"/>
        <w:rPr>
          <w:sz w:val="24"/>
          <w:szCs w:val="24"/>
        </w:rPr>
      </w:pPr>
      <w:r w:rsidRPr="00E745D5">
        <w:rPr>
          <w:sz w:val="24"/>
          <w:szCs w:val="24"/>
        </w:rPr>
        <w:t xml:space="preserve">11) комплекс эоценовых отложений (Pg2); </w:t>
      </w:r>
    </w:p>
    <w:p w:rsidR="00457354" w:rsidRPr="00E745D5" w:rsidRDefault="00457354" w:rsidP="00E745D5">
      <w:pPr>
        <w:ind w:firstLine="539"/>
        <w:jc w:val="both"/>
        <w:rPr>
          <w:sz w:val="24"/>
          <w:szCs w:val="24"/>
        </w:rPr>
      </w:pPr>
      <w:r w:rsidRPr="00E745D5">
        <w:rPr>
          <w:sz w:val="24"/>
          <w:szCs w:val="24"/>
        </w:rPr>
        <w:t xml:space="preserve">12) горизонт верхнемеловых отложений (ипатовской пачки славгородской свиты коньяк-сантон-кампана Сr2); </w:t>
      </w:r>
    </w:p>
    <w:p w:rsidR="00457354" w:rsidRPr="00E745D5" w:rsidRDefault="00457354" w:rsidP="00E745D5">
      <w:pPr>
        <w:ind w:firstLine="539"/>
        <w:jc w:val="both"/>
        <w:rPr>
          <w:sz w:val="24"/>
          <w:szCs w:val="24"/>
        </w:rPr>
      </w:pPr>
      <w:r w:rsidRPr="00E745D5">
        <w:rPr>
          <w:sz w:val="24"/>
          <w:szCs w:val="24"/>
        </w:rPr>
        <w:t xml:space="preserve">13) комплекс нижне-верхнемеловых отложений (покурско-леньковской свиты апт-сеномана, Сr1-2); </w:t>
      </w:r>
    </w:p>
    <w:p w:rsidR="00457354" w:rsidRPr="00E745D5" w:rsidRDefault="00457354" w:rsidP="00E745D5">
      <w:pPr>
        <w:ind w:firstLine="539"/>
        <w:jc w:val="both"/>
        <w:rPr>
          <w:sz w:val="24"/>
          <w:szCs w:val="24"/>
        </w:rPr>
      </w:pPr>
      <w:r w:rsidRPr="00E745D5">
        <w:rPr>
          <w:sz w:val="24"/>
          <w:szCs w:val="24"/>
        </w:rPr>
        <w:t xml:space="preserve">14) комплекс юрских — нижнемеловых отложений (татарская и тебисская свиты, J-Cr1); </w:t>
      </w:r>
    </w:p>
    <w:p w:rsidR="00457354" w:rsidRPr="00E745D5" w:rsidRDefault="00457354" w:rsidP="00E745D5">
      <w:pPr>
        <w:ind w:firstLine="539"/>
        <w:jc w:val="both"/>
        <w:rPr>
          <w:sz w:val="24"/>
          <w:szCs w:val="24"/>
        </w:rPr>
      </w:pPr>
      <w:r w:rsidRPr="00E745D5">
        <w:rPr>
          <w:sz w:val="24"/>
          <w:szCs w:val="24"/>
        </w:rPr>
        <w:t xml:space="preserve">15) комплекс нерасчлененных нижне-среднеюрских отложений (тюменская свита, J1-2); </w:t>
      </w:r>
    </w:p>
    <w:p w:rsidR="00457354" w:rsidRPr="00E745D5" w:rsidRDefault="00457354" w:rsidP="00E745D5">
      <w:pPr>
        <w:ind w:firstLine="539"/>
        <w:jc w:val="both"/>
        <w:rPr>
          <w:sz w:val="24"/>
          <w:szCs w:val="24"/>
        </w:rPr>
      </w:pPr>
      <w:r w:rsidRPr="00E745D5">
        <w:rPr>
          <w:sz w:val="24"/>
          <w:szCs w:val="24"/>
        </w:rPr>
        <w:t xml:space="preserve">16) комплекс, отложений складчатого фундамента. </w:t>
      </w:r>
    </w:p>
    <w:p w:rsidR="00457354" w:rsidRPr="00E745D5" w:rsidRDefault="00457354" w:rsidP="00E745D5">
      <w:pPr>
        <w:ind w:firstLine="539"/>
        <w:jc w:val="both"/>
        <w:rPr>
          <w:sz w:val="24"/>
          <w:szCs w:val="24"/>
        </w:rPr>
      </w:pPr>
      <w:r w:rsidRPr="00E745D5">
        <w:rPr>
          <w:sz w:val="24"/>
          <w:szCs w:val="24"/>
        </w:rPr>
        <w:t>Среди перечисленных водоносных горизонтов и комплексов имеются как грунтовые, так и напорные воды.</w:t>
      </w:r>
    </w:p>
    <w:p w:rsidR="00457354" w:rsidRPr="00E745D5" w:rsidRDefault="00457354" w:rsidP="00E745D5">
      <w:pPr>
        <w:ind w:firstLine="539"/>
        <w:jc w:val="both"/>
        <w:rPr>
          <w:sz w:val="24"/>
          <w:szCs w:val="24"/>
        </w:rPr>
      </w:pPr>
      <w:r w:rsidRPr="00E745D5">
        <w:rPr>
          <w:sz w:val="24"/>
          <w:szCs w:val="24"/>
        </w:rPr>
        <w:t xml:space="preserve">Грунтовые воды в основном приурочены к верхней части рыхлых отложений, обладающих различными фильтрационными и коллекторскими свойствами. Нижним водоупором для грунтовых вод почти повсеместно являются глины неогена (павлодарская </w:t>
      </w:r>
      <w:r w:rsidRPr="00E745D5">
        <w:rPr>
          <w:sz w:val="24"/>
          <w:szCs w:val="24"/>
        </w:rPr>
        <w:lastRenderedPageBreak/>
        <w:t>и аральская свиты). Исключение представляют древние переуглубленные (Камышловский лог, Пресновская долина) и современные (долина Ишима и южная часть долины Иртыша) долины, а также впадины крупных озер, в которых водоупором служат глины чеганской свиты или глинистые прослои в отложениях некрасовской серии олигоцена. Общими характерными особенностями распространения грунтовых вод являются: небольшая мощность водоносных горизонтов (не более 10 м, чаще 1-5 м), небольшая глубина их залегания (до 15 м, чаще 2-5 м) и относительно пестрый химический состав вод. Практический интерес представляют воды в песчаных аллювиальных отложениях пойм и террас рек, а также воды в выходящих на дневную поверхность песках олигоцена. Воды же в делювиальных, субаэральных, озерных и других отложениях имеют спорадическое распространение.</w:t>
      </w:r>
    </w:p>
    <w:p w:rsidR="00457354" w:rsidRPr="00E745D5" w:rsidRDefault="00457354" w:rsidP="00E745D5">
      <w:pPr>
        <w:ind w:firstLine="539"/>
        <w:jc w:val="both"/>
        <w:rPr>
          <w:sz w:val="24"/>
          <w:szCs w:val="24"/>
        </w:rPr>
      </w:pPr>
      <w:r w:rsidRPr="00E745D5">
        <w:rPr>
          <w:sz w:val="24"/>
          <w:szCs w:val="24"/>
        </w:rPr>
        <w:t>Водоносный горизонт верхне и современночетвертичных аллювиальных отложений поймы и первой надпойменной террасы Иртыша распространен повсеместно на пойме и первой надпойменной террасе реки. Он вскрывается многочисленными скважинами и колодцами. Пойма Иртыша, имеющая ширину от 1 до 18 км, обычно на 1,5-4 м выше меженного уровня реки, на большей площади она покрыта древесной растительностью. Близкое к поверхности залегание горизонта подземных вод и широкое развитие древесной растительности способствуют большому расходу воды на испарение и транспирацию растительностью.</w:t>
      </w:r>
    </w:p>
    <w:p w:rsidR="00457354" w:rsidRPr="00E745D5" w:rsidRDefault="00457354" w:rsidP="00E745D5">
      <w:pPr>
        <w:ind w:firstLine="539"/>
        <w:jc w:val="both"/>
        <w:rPr>
          <w:sz w:val="24"/>
          <w:szCs w:val="24"/>
        </w:rPr>
      </w:pPr>
      <w:r w:rsidRPr="00E745D5">
        <w:rPr>
          <w:sz w:val="24"/>
          <w:szCs w:val="24"/>
        </w:rPr>
        <w:t>Водоносными породами являются в основном пески различного механического состава с гравием и галькой, реже супеси и суглинки, переслаивающиеся с алевритистыми глинами. Механический состав песков обычно становится более грубым к основанию разреза. Мощность водоносного горизонта изменяется от 0,7 до 20 м, чаще составляя 5-7 м. Водоупором на большей части поймы и первой террасы являются глины четвертичного и неогенового возраста, в южной части района водоносный горизонт ложится на песчано-глинистые отложения верхнего олигоцена. Водообильность пород неодинаковая. Скважины, заложенные в песках, имеют дебиты от 3 до 33,5 л/сек при понижениях на 1,5—5 м, в тонкозернистых песках и в суглинисто-супесчаных отложениях от 0,01 до 0,5 л/сек. На тех участках, где цоколь первой террасы располагается выше меженного уровня реки, аллювиальные отложения безводны.</w:t>
      </w:r>
    </w:p>
    <w:p w:rsidR="00457354" w:rsidRPr="00E745D5" w:rsidRDefault="00457354" w:rsidP="00E745D5">
      <w:pPr>
        <w:ind w:firstLine="539"/>
        <w:jc w:val="both"/>
        <w:rPr>
          <w:sz w:val="24"/>
          <w:szCs w:val="24"/>
        </w:rPr>
      </w:pPr>
      <w:r w:rsidRPr="00E745D5">
        <w:rPr>
          <w:sz w:val="24"/>
          <w:szCs w:val="24"/>
        </w:rPr>
        <w:t>Водовмещающими породами пойменного аллювии являются тонкозернистые, реже крупнозернистые пески с гравием и галькой. Мощность их 13-14 м. Водоносный горизонт залегает на глубине 1,5-2,5 м. Амплитуда колебаний уровня составляет 2,15 м вблизи реки и 0,5-0,7 м у бровки первой террасы. Коэффициенты фильтрации изменяются от 8 до 40 м/сутки, в среднем составляя 18 м/сутки. Дебиты скважин на этом участке колеблются от 6,70 до 13,5 л/сек при понижении уровня воды на 1,25-1,4 м. Минерализация воды около 0,5 г/л, содержание железа до 3 мг/л. По мере удаления от реки степень минерализации повышается; у бровки первой террасы содержание сухого остатка составляет 2-2,7 г/л, а содержание железа увеличивается до 50 мг/л.</w:t>
      </w:r>
    </w:p>
    <w:p w:rsidR="00457354" w:rsidRPr="00E745D5" w:rsidRDefault="00457354" w:rsidP="00E745D5">
      <w:pPr>
        <w:ind w:firstLine="539"/>
        <w:jc w:val="both"/>
        <w:rPr>
          <w:sz w:val="24"/>
          <w:szCs w:val="24"/>
        </w:rPr>
      </w:pPr>
      <w:r w:rsidRPr="00E745D5">
        <w:rPr>
          <w:sz w:val="24"/>
          <w:szCs w:val="24"/>
        </w:rPr>
        <w:t>Питание водоносного горизонта осуществляется в основном за счет речных паводковых вод. Учитывая связь вод подруслового потока с рекой, можно считать, что эксплуатационные ресурсы его огромны. Водоносный горизонт содержит большей частью пресные и слабосолоноватые воды с минерализацией до 3 г/л, несколько повышенная минерализация чаще наблюдается на участках первой террасы. По химическому составу воды гидрокарбонатные кальциевые и сульфатные натриевые. В нижних частях разреза под прослоями глинистых пород содержатся воды с повышенной минерализацией (3-5 г/л), что объясняется в основном влиянием разгрузки соленых вод нижних (неогеновых и олигоценовых) горизонтов. Воды этого горизонта широко используются для сельскохозяйственного водоснабжения.</w:t>
      </w:r>
    </w:p>
    <w:p w:rsidR="00457354" w:rsidRPr="00E745D5" w:rsidRDefault="00457354" w:rsidP="00E745D5">
      <w:pPr>
        <w:ind w:firstLine="539"/>
        <w:jc w:val="both"/>
        <w:rPr>
          <w:sz w:val="24"/>
          <w:szCs w:val="24"/>
        </w:rPr>
      </w:pPr>
      <w:r w:rsidRPr="00E745D5">
        <w:rPr>
          <w:sz w:val="24"/>
          <w:szCs w:val="24"/>
        </w:rPr>
        <w:t xml:space="preserve">Водоносный горизонт средне- и верхнечетвертичных аллювиальных отложений второй и третьей надпойменных террас Иртыша особенно широко развит на левобережье, где ширина его от 10 до 50 км, на отдельных участках правобережья, где ширина его снижается до 5-15 км, а также в древней долине, расположенной между озерной впадиной Кызылкак и Иртышом. Почти повсеместное наличие песчаных аллювиальных отложений </w:t>
      </w:r>
      <w:r w:rsidRPr="00E745D5">
        <w:rPr>
          <w:sz w:val="24"/>
          <w:szCs w:val="24"/>
        </w:rPr>
        <w:lastRenderedPageBreak/>
        <w:t>определяют образование здесь крупных бассейнов грунтовых вод (порядка 100—600 км2). В средней и северо-западной частях территории их размеры в связи с большой дренированностью озерными и соровыми понижениями уменьшаются до 10-100 км2.</w:t>
      </w:r>
    </w:p>
    <w:p w:rsidR="00457354" w:rsidRPr="00E745D5" w:rsidRDefault="00457354" w:rsidP="00E745D5">
      <w:pPr>
        <w:ind w:firstLine="539"/>
        <w:jc w:val="both"/>
        <w:rPr>
          <w:sz w:val="24"/>
          <w:szCs w:val="24"/>
        </w:rPr>
      </w:pPr>
      <w:r w:rsidRPr="00E745D5">
        <w:rPr>
          <w:sz w:val="24"/>
          <w:szCs w:val="24"/>
        </w:rPr>
        <w:t>Водоносный горизонт вскрыт многочисленными скважинами и колодцами. В южной части района его распространения водоносны разнозернистые пески, часто содержащие гальку и гравий. Механически состав пород и их водопроницаемость увеличиваются к основанию разреза. В северном направлении в разрезе появляются мелкозернистые пески, супеси и суглинки. Горизонт залегает на глубине от 0,3 до 14,0 м, чаще от 2 до 5 м. Мощность водоносного горизонта изменяется в пределах 2-5 м, а на отдельных переуглубленных участках достигает 10-15, редко 20 м. Наряду с этим имеются участки аллювиальных отложений, не содержащие воду.</w:t>
      </w:r>
    </w:p>
    <w:p w:rsidR="00457354" w:rsidRPr="00E745D5" w:rsidRDefault="00457354" w:rsidP="00E745D5">
      <w:pPr>
        <w:ind w:firstLine="539"/>
        <w:jc w:val="both"/>
        <w:rPr>
          <w:sz w:val="24"/>
          <w:szCs w:val="24"/>
        </w:rPr>
      </w:pPr>
      <w:r w:rsidRPr="00E745D5">
        <w:rPr>
          <w:sz w:val="24"/>
          <w:szCs w:val="24"/>
        </w:rPr>
        <w:t>Водоупором почти повсеместно являются глины неогена. Преобладают пресные и слабосолоноватые воды, наиболее минерализованные встречаются. в верхней части горизонта вблизи зоны аэрации, содержащей большое количество солей. Пресные воды приурочены к небольшим понижениям и к переуглубленным участкам древних долин, сложенных в пределах террас грубозернистым материалом. На участках глубоких (понижений, где подземные воды залегают близко к поверхности (до 1-1,5 м), они приобретают повышенную минерализацию. По составу воды обычно гидрокарбонатные натриевые, хотя иногда повышается содержание сульфатов, хлоридов и магния.</w:t>
      </w:r>
    </w:p>
    <w:p w:rsidR="00457354" w:rsidRPr="00E745D5" w:rsidRDefault="00457354" w:rsidP="00E745D5">
      <w:pPr>
        <w:ind w:firstLine="539"/>
        <w:jc w:val="both"/>
        <w:rPr>
          <w:sz w:val="24"/>
          <w:szCs w:val="24"/>
        </w:rPr>
      </w:pPr>
      <w:r w:rsidRPr="00E745D5">
        <w:rPr>
          <w:sz w:val="24"/>
          <w:szCs w:val="24"/>
        </w:rPr>
        <w:t>Водообильность пород не одинакова и изменяется в зависимости от их диалогического состава. Дебиты отдельных скважин изменяются от 0,03 до 8 л/сек, изредка достигая 36 л/сек при понижении до 7 м (у ст. Калкаман). Максимальные удельные дебиты редко превышают 1 л/сек. Наибольшие дебиты дают скважины, приуроченные к переуглубленным участкам древних долин, выполненным грубозернистым материалом.</w:t>
      </w:r>
    </w:p>
    <w:p w:rsidR="00457354" w:rsidRPr="00E745D5" w:rsidRDefault="00457354" w:rsidP="00E745D5">
      <w:pPr>
        <w:ind w:firstLine="539"/>
        <w:jc w:val="both"/>
        <w:rPr>
          <w:sz w:val="24"/>
          <w:szCs w:val="24"/>
        </w:rPr>
      </w:pPr>
      <w:r w:rsidRPr="00E745D5">
        <w:rPr>
          <w:sz w:val="24"/>
          <w:szCs w:val="24"/>
        </w:rPr>
        <w:t>Вблизи оз. Кудайкуль мощность водоносного горизонта измеряется в большинстве случаев от 2 до 5 м, достигая иногда 10 м, в среднем для всего участка разведки они составляют 2,8 м (средние на 1 км2 естественные запасы подземных вод, при водоотдаче 0,15 измеряются 0,42 млн. м3).</w:t>
      </w:r>
    </w:p>
    <w:p w:rsidR="00457354" w:rsidRPr="00E745D5" w:rsidRDefault="00457354" w:rsidP="00E745D5">
      <w:pPr>
        <w:ind w:firstLine="539"/>
        <w:jc w:val="both"/>
        <w:rPr>
          <w:sz w:val="24"/>
          <w:szCs w:val="24"/>
        </w:rPr>
      </w:pPr>
      <w:r w:rsidRPr="00E745D5">
        <w:rPr>
          <w:sz w:val="24"/>
          <w:szCs w:val="24"/>
        </w:rPr>
        <w:t>Коэффициент фильтрации на участках переуглублений, выполненных гравийными отложениями, достигает 120-200 м сутки. Глубина залегания вод 3,5-7,4 м.</w:t>
      </w:r>
    </w:p>
    <w:p w:rsidR="00457354" w:rsidRPr="00E745D5" w:rsidRDefault="00457354" w:rsidP="00E745D5">
      <w:pPr>
        <w:ind w:firstLine="539"/>
        <w:jc w:val="both"/>
        <w:rPr>
          <w:sz w:val="24"/>
          <w:szCs w:val="24"/>
        </w:rPr>
      </w:pPr>
      <w:r w:rsidRPr="00E745D5">
        <w:rPr>
          <w:sz w:val="24"/>
          <w:szCs w:val="24"/>
        </w:rPr>
        <w:t>В древней долине, идущей в восточном направлении от оз. Кызылкак, грунтовые воды изучены слабо. В отличие от описанного выше района, они отличаются большей глубиной залегания, пестротой химического состава и худшими условиями питания, поскольку они перекрыты в основном суглинистыми отложениями мощностью до 15-20 м. Водоносны разнозернистые в основном крупнозернистые пески мощностью обычно 2-7 м.</w:t>
      </w:r>
    </w:p>
    <w:p w:rsidR="00457354" w:rsidRPr="00E745D5" w:rsidRDefault="00457354" w:rsidP="00E745D5">
      <w:pPr>
        <w:ind w:firstLine="539"/>
        <w:jc w:val="both"/>
        <w:rPr>
          <w:sz w:val="24"/>
          <w:szCs w:val="24"/>
        </w:rPr>
      </w:pPr>
      <w:r w:rsidRPr="00E745D5">
        <w:rPr>
          <w:sz w:val="24"/>
          <w:szCs w:val="24"/>
        </w:rPr>
        <w:t>Питание водоносного горизонта происходит за счет атмосферных осадков, чему благоприятствует литологический состав пород зоны аэрации. Разгрузка приурочена к району озерных впадин, долине Иртыша и многочисленным понижениям, она происходит путем испарения из водоносного горизонта. С водами Иртыша водоносный горизонт не связан, так как цоколи второй и третьей надпойменных террас, к которым приурочен водоносный горизонт, находятся выше уровня воды в реке. Большие размеры 'потоков и хорошая проницаемость водоносных пород способствуют созданию крупных эксплуатационных запасов подземных вод.</w:t>
      </w:r>
    </w:p>
    <w:p w:rsidR="001C1C56" w:rsidRPr="00A25D67" w:rsidRDefault="001C1C56" w:rsidP="00A25D67">
      <w:pPr>
        <w:ind w:firstLine="539"/>
        <w:jc w:val="both"/>
        <w:rPr>
          <w:sz w:val="24"/>
          <w:szCs w:val="24"/>
        </w:rPr>
      </w:pPr>
    </w:p>
    <w:p w:rsidR="005055EE" w:rsidRDefault="005055EE" w:rsidP="00603D6E">
      <w:pPr>
        <w:ind w:firstLine="539"/>
        <w:jc w:val="both"/>
        <w:rPr>
          <w:sz w:val="24"/>
          <w:szCs w:val="24"/>
        </w:rPr>
        <w:sectPr w:rsidR="005055EE" w:rsidSect="00457354">
          <w:headerReference w:type="default" r:id="rId28"/>
          <w:pgSz w:w="11906" w:h="16838"/>
          <w:pgMar w:top="571" w:right="850" w:bottom="1134" w:left="1701" w:header="284" w:footer="708" w:gutter="0"/>
          <w:cols w:space="708"/>
          <w:docGrid w:linePitch="360"/>
        </w:sectPr>
      </w:pPr>
    </w:p>
    <w:p w:rsidR="005055EE" w:rsidRPr="005055EE" w:rsidRDefault="005055EE" w:rsidP="005055EE">
      <w:pPr>
        <w:pStyle w:val="11"/>
        <w:keepLines/>
        <w:numPr>
          <w:ilvl w:val="0"/>
          <w:numId w:val="6"/>
        </w:numPr>
        <w:spacing w:after="240" w:line="240" w:lineRule="auto"/>
        <w:ind w:left="0" w:firstLine="709"/>
        <w:jc w:val="both"/>
        <w:rPr>
          <w:rFonts w:asciiTheme="majorHAnsi" w:hAnsiTheme="majorHAnsi"/>
          <w:bCs/>
          <w:szCs w:val="28"/>
          <w:lang w:eastAsia="en-US" w:bidi="en-US"/>
        </w:rPr>
      </w:pPr>
      <w:bookmarkStart w:id="79" w:name="_Toc444525443"/>
      <w:bookmarkStart w:id="80" w:name="_Toc445289299"/>
      <w:r w:rsidRPr="005055EE">
        <w:rPr>
          <w:rFonts w:asciiTheme="majorHAnsi" w:hAnsiTheme="majorHAnsi"/>
          <w:bCs/>
          <w:szCs w:val="28"/>
          <w:lang w:eastAsia="en-US" w:bidi="en-US"/>
        </w:rPr>
        <w:lastRenderedPageBreak/>
        <w:t>Социально-экономическая ситуация в регионе</w:t>
      </w:r>
      <w:bookmarkStart w:id="81" w:name="_Toc273020532"/>
      <w:bookmarkStart w:id="82" w:name="_Toc273020635"/>
      <w:bookmarkStart w:id="83" w:name="_Toc273020735"/>
      <w:bookmarkStart w:id="84" w:name="_Toc273021715"/>
      <w:bookmarkEnd w:id="79"/>
      <w:bookmarkEnd w:id="80"/>
      <w:bookmarkEnd w:id="81"/>
      <w:bookmarkEnd w:id="82"/>
      <w:bookmarkEnd w:id="83"/>
      <w:bookmarkEnd w:id="84"/>
    </w:p>
    <w:p w:rsidR="005055EE" w:rsidRPr="005055EE" w:rsidRDefault="005055EE" w:rsidP="005055EE">
      <w:pPr>
        <w:ind w:firstLine="539"/>
        <w:jc w:val="both"/>
        <w:rPr>
          <w:sz w:val="24"/>
          <w:szCs w:val="24"/>
        </w:rPr>
      </w:pPr>
      <w:r w:rsidRPr="005055EE">
        <w:rPr>
          <w:sz w:val="24"/>
          <w:szCs w:val="24"/>
        </w:rPr>
        <w:t>В первом полугодии 2015 года работа акимата города Павлодара была направлена на реализацию целей и задач, озвученных в Послании Главы государства, Нурсултана Абишевича Назарбаева народу Казахстана "Нурлы жол - Путь в будущее" и Плане Нации - «100 конкретных шагов дальнейшего государственного строительства».</w:t>
      </w:r>
    </w:p>
    <w:p w:rsidR="005055EE" w:rsidRPr="005055EE" w:rsidRDefault="005055EE" w:rsidP="005055EE">
      <w:pPr>
        <w:ind w:firstLine="539"/>
        <w:jc w:val="both"/>
        <w:rPr>
          <w:sz w:val="24"/>
          <w:szCs w:val="24"/>
        </w:rPr>
      </w:pPr>
      <w:r w:rsidRPr="005055EE">
        <w:rPr>
          <w:b/>
          <w:bCs/>
          <w:sz w:val="24"/>
          <w:szCs w:val="24"/>
        </w:rPr>
        <w:t>ПРОМЫШЛЕННОСТЬ.</w:t>
      </w:r>
      <w:r w:rsidRPr="005055EE">
        <w:rPr>
          <w:sz w:val="24"/>
          <w:szCs w:val="24"/>
        </w:rPr>
        <w:t> За истекший период промышленными предприятиями города произведено продукции на 198,0 млрд. тенге, индекс физического объема составил 98,0%, что ниже аналогичного показателя   2014 года на 1,2% (2014 г. – 99,2%).</w:t>
      </w:r>
    </w:p>
    <w:p w:rsidR="005055EE" w:rsidRPr="005055EE" w:rsidRDefault="005055EE" w:rsidP="005055EE">
      <w:pPr>
        <w:ind w:firstLine="539"/>
        <w:jc w:val="both"/>
        <w:rPr>
          <w:sz w:val="24"/>
          <w:szCs w:val="24"/>
        </w:rPr>
      </w:pPr>
      <w:r w:rsidRPr="005055EE">
        <w:rPr>
          <w:b/>
          <w:bCs/>
          <w:sz w:val="24"/>
          <w:szCs w:val="24"/>
        </w:rPr>
        <w:t>ИНВЕСТИЦИИ.</w:t>
      </w:r>
      <w:r w:rsidRPr="005055EE">
        <w:rPr>
          <w:sz w:val="24"/>
          <w:szCs w:val="24"/>
        </w:rPr>
        <w:t> Объем инвестиций в основной капитал в отчетном периоде составил 46,1 млрд. тенге, что на 44,5% больше, чем в 1 полугодии 2014 году.</w:t>
      </w:r>
    </w:p>
    <w:p w:rsidR="005055EE" w:rsidRPr="005055EE" w:rsidRDefault="005055EE" w:rsidP="005055EE">
      <w:pPr>
        <w:ind w:firstLine="539"/>
        <w:jc w:val="both"/>
        <w:rPr>
          <w:sz w:val="24"/>
          <w:szCs w:val="24"/>
        </w:rPr>
      </w:pPr>
      <w:r w:rsidRPr="005055EE">
        <w:rPr>
          <w:sz w:val="24"/>
          <w:szCs w:val="24"/>
        </w:rPr>
        <w:t>Основными источниками финансирования инвестиций являются собственные средства предприятий и населения  - 43%, бюджетные средства составили 28%, доля заемных средств -  29%.</w:t>
      </w:r>
    </w:p>
    <w:p w:rsidR="005055EE" w:rsidRPr="005055EE" w:rsidRDefault="005055EE" w:rsidP="005055EE">
      <w:pPr>
        <w:ind w:firstLine="539"/>
        <w:jc w:val="both"/>
        <w:rPr>
          <w:sz w:val="24"/>
          <w:szCs w:val="24"/>
        </w:rPr>
      </w:pPr>
      <w:r w:rsidRPr="005055EE">
        <w:rPr>
          <w:sz w:val="24"/>
          <w:szCs w:val="24"/>
        </w:rPr>
        <w:t>Объем бюджетных инвестиций составил 12,9 млрд. тенге, что на        9,6 % меньше уровня прошлого года.  </w:t>
      </w:r>
    </w:p>
    <w:p w:rsidR="005055EE" w:rsidRPr="005055EE" w:rsidRDefault="005055EE" w:rsidP="005055EE">
      <w:pPr>
        <w:ind w:firstLine="539"/>
        <w:jc w:val="both"/>
        <w:rPr>
          <w:sz w:val="24"/>
          <w:szCs w:val="24"/>
        </w:rPr>
      </w:pPr>
      <w:r w:rsidRPr="005055EE">
        <w:rPr>
          <w:b/>
          <w:bCs/>
          <w:sz w:val="24"/>
          <w:szCs w:val="24"/>
        </w:rPr>
        <w:t>ИНДУСТРИАЛИЗАЦИЯ</w:t>
      </w:r>
      <w:r w:rsidRPr="005055EE">
        <w:rPr>
          <w:sz w:val="24"/>
          <w:szCs w:val="24"/>
        </w:rPr>
        <w:t>. Активизация инвестиционной деятельности  в рамках Государственной программы по форсированному индустриально-инновационному развитию Республики Казахстан способствует положительным  тенденциям развития промышленности города Павлодара.</w:t>
      </w:r>
    </w:p>
    <w:p w:rsidR="005055EE" w:rsidRPr="005055EE" w:rsidRDefault="005055EE" w:rsidP="005055EE">
      <w:pPr>
        <w:ind w:firstLine="539"/>
        <w:jc w:val="both"/>
        <w:rPr>
          <w:sz w:val="24"/>
          <w:szCs w:val="24"/>
        </w:rPr>
      </w:pPr>
      <w:r w:rsidRPr="005055EE">
        <w:rPr>
          <w:sz w:val="24"/>
          <w:szCs w:val="24"/>
        </w:rPr>
        <w:t>В текущем году запланирована реализация 5 инвестиционных проектов на общую сумму 33,6 млрд. тенге с созданием 710 рабочих мест, в том числе:</w:t>
      </w:r>
    </w:p>
    <w:p w:rsidR="005055EE" w:rsidRPr="005055EE" w:rsidRDefault="005055EE" w:rsidP="005055EE">
      <w:pPr>
        <w:ind w:firstLine="539"/>
        <w:jc w:val="both"/>
        <w:rPr>
          <w:sz w:val="24"/>
          <w:szCs w:val="24"/>
        </w:rPr>
      </w:pPr>
      <w:r w:rsidRPr="005055EE">
        <w:rPr>
          <w:sz w:val="24"/>
          <w:szCs w:val="24"/>
        </w:rPr>
        <w:t>- ТОО «Компания Нефтехим LTD» - «Производство полимерных изделий». Введен в эксплуатацию в мае 2015 года. </w:t>
      </w:r>
    </w:p>
    <w:p w:rsidR="005055EE" w:rsidRPr="005055EE" w:rsidRDefault="005055EE" w:rsidP="005055EE">
      <w:pPr>
        <w:ind w:firstLine="539"/>
        <w:jc w:val="both"/>
        <w:rPr>
          <w:sz w:val="24"/>
          <w:szCs w:val="24"/>
        </w:rPr>
      </w:pPr>
      <w:r w:rsidRPr="005055EE">
        <w:rPr>
          <w:sz w:val="24"/>
          <w:szCs w:val="24"/>
        </w:rPr>
        <w:t>- АО «</w:t>
      </w:r>
      <w:r w:rsidR="00F5481A">
        <w:rPr>
          <w:sz w:val="24"/>
          <w:szCs w:val="24"/>
        </w:rPr>
        <w:t>ПАВЛОДАРЭНЕРГО</w:t>
      </w:r>
      <w:r w:rsidRPr="005055EE">
        <w:rPr>
          <w:sz w:val="24"/>
          <w:szCs w:val="24"/>
        </w:rPr>
        <w:t>» - «Установка турбины ПТ-65/75-130/13 ст.№2 ТЭЦ-3». Введен в эксплуатацию в июле 2015 года.</w:t>
      </w:r>
    </w:p>
    <w:p w:rsidR="005055EE" w:rsidRPr="005055EE" w:rsidRDefault="005055EE" w:rsidP="005055EE">
      <w:pPr>
        <w:ind w:firstLine="539"/>
        <w:jc w:val="both"/>
        <w:rPr>
          <w:sz w:val="24"/>
          <w:szCs w:val="24"/>
        </w:rPr>
      </w:pPr>
      <w:r w:rsidRPr="005055EE">
        <w:rPr>
          <w:sz w:val="24"/>
          <w:szCs w:val="24"/>
        </w:rPr>
        <w:t>- ТОО «Kazakhstan Chemical  Company» - «Завод по переработке и производству товаров из ПВХ, полипропилена и полиэтилена». Срок ввода в эксплуатацию  4 квартал 2015 года.</w:t>
      </w:r>
    </w:p>
    <w:p w:rsidR="005055EE" w:rsidRPr="005055EE" w:rsidRDefault="005055EE" w:rsidP="005055EE">
      <w:pPr>
        <w:ind w:firstLine="539"/>
        <w:jc w:val="both"/>
        <w:rPr>
          <w:sz w:val="24"/>
          <w:szCs w:val="24"/>
        </w:rPr>
      </w:pPr>
      <w:r w:rsidRPr="005055EE">
        <w:rPr>
          <w:sz w:val="24"/>
          <w:szCs w:val="24"/>
        </w:rPr>
        <w:t>- ТОО «Агрохимпрогресс» - «Производство эфира не менее 95%, биопрепарата против саранчовых и вредителей, глифосата кислоты не менее 95%, пестицидов, прочей химической продукции и пластиковой продукции на территории СЭЗ «Павлодар». Запуск первого этапа проекта по производству эфира планируется в сентябре 2015 года.</w:t>
      </w:r>
    </w:p>
    <w:p w:rsidR="005055EE" w:rsidRPr="005055EE" w:rsidRDefault="005055EE" w:rsidP="005055EE">
      <w:pPr>
        <w:ind w:firstLine="539"/>
        <w:jc w:val="both"/>
        <w:rPr>
          <w:sz w:val="24"/>
          <w:szCs w:val="24"/>
        </w:rPr>
      </w:pPr>
      <w:r w:rsidRPr="005055EE">
        <w:rPr>
          <w:sz w:val="24"/>
          <w:szCs w:val="24"/>
        </w:rPr>
        <w:t>- ТОО «УПНК-ПВ» -  «Строительство установки прокалки нефтяного кокса (2 этап)». Срок ввода в эксплуатацию – октябрь 2015 года.</w:t>
      </w:r>
    </w:p>
    <w:p w:rsidR="005055EE" w:rsidRPr="005055EE" w:rsidRDefault="005055EE" w:rsidP="005055EE">
      <w:pPr>
        <w:ind w:firstLine="539"/>
        <w:jc w:val="both"/>
        <w:rPr>
          <w:sz w:val="24"/>
          <w:szCs w:val="24"/>
        </w:rPr>
      </w:pPr>
      <w:r w:rsidRPr="005055EE">
        <w:rPr>
          <w:sz w:val="24"/>
          <w:szCs w:val="24"/>
        </w:rPr>
        <w:t>Всего с начала реализации Программы  ФИИР за 2010 – 2015 гг. введены  в эксплуатацию 34 инвестиционных проекта  с объемом инвестиций   129,1 млрд. тенге, создано 3508 рабочих мест. Из них 21 проект  вышел на плановую 100% мощность.</w:t>
      </w:r>
      <w:r w:rsidRPr="005055EE">
        <w:rPr>
          <w:b/>
          <w:bCs/>
          <w:sz w:val="24"/>
          <w:szCs w:val="24"/>
        </w:rPr>
        <w:t>      </w:t>
      </w:r>
    </w:p>
    <w:p w:rsidR="005055EE" w:rsidRPr="005055EE" w:rsidRDefault="005055EE" w:rsidP="005055EE">
      <w:pPr>
        <w:ind w:firstLine="539"/>
        <w:jc w:val="both"/>
        <w:rPr>
          <w:sz w:val="24"/>
          <w:szCs w:val="24"/>
        </w:rPr>
      </w:pPr>
      <w:r w:rsidRPr="005055EE">
        <w:rPr>
          <w:b/>
          <w:bCs/>
          <w:sz w:val="24"/>
          <w:szCs w:val="24"/>
        </w:rPr>
        <w:t>СЕЛЬСКОЕ ХОЗЯЙСТВО.</w:t>
      </w:r>
      <w:r w:rsidRPr="005055EE">
        <w:rPr>
          <w:sz w:val="24"/>
          <w:szCs w:val="24"/>
        </w:rPr>
        <w:t>Валовый выпуск продукции (услуг) сельского хозяйства за 6 месяцев 2015 года составил 797,5 млн. тенге      (ИФО – 100,6%).</w:t>
      </w:r>
    </w:p>
    <w:p w:rsidR="005055EE" w:rsidRPr="005055EE" w:rsidRDefault="005055EE" w:rsidP="005055EE">
      <w:pPr>
        <w:ind w:firstLine="539"/>
        <w:jc w:val="both"/>
        <w:rPr>
          <w:sz w:val="24"/>
          <w:szCs w:val="24"/>
        </w:rPr>
      </w:pPr>
      <w:r w:rsidRPr="005055EE">
        <w:rPr>
          <w:sz w:val="24"/>
          <w:szCs w:val="24"/>
        </w:rPr>
        <w:t>Предприятиями по переработке сельскохозяйственной продукции увеличено производство молока обработанного жидкого на 28,5%, масла сливочного на 11,0%, муки - на 32,5%, колбас и изделий из мяса – на 6,8%, хлеба - на 39,4%. Снижено производство сыра и творога на 4,6%, круп на 22,4%, , макарон  на 20,3%.</w:t>
      </w:r>
    </w:p>
    <w:p w:rsidR="005055EE" w:rsidRPr="005055EE" w:rsidRDefault="005055EE" w:rsidP="005055EE">
      <w:pPr>
        <w:ind w:firstLine="539"/>
        <w:jc w:val="both"/>
        <w:rPr>
          <w:sz w:val="24"/>
          <w:szCs w:val="24"/>
        </w:rPr>
      </w:pPr>
      <w:r w:rsidRPr="005055EE">
        <w:rPr>
          <w:sz w:val="24"/>
          <w:szCs w:val="24"/>
        </w:rPr>
        <w:t>В январе - июне текущего года в животноводстве относительно соответствующего периода 2014 года увеличилась численность поголовья КРС на 9,1%, овец на 13,3%,  коз на 78,6%, лошадей на 40,2%, птиц на 56,6%, численность поголовья  свиней снизилась на 16,5%.</w:t>
      </w:r>
    </w:p>
    <w:p w:rsidR="005055EE" w:rsidRPr="005055EE" w:rsidRDefault="005055EE" w:rsidP="005055EE">
      <w:pPr>
        <w:ind w:firstLine="539"/>
        <w:jc w:val="both"/>
        <w:rPr>
          <w:sz w:val="24"/>
          <w:szCs w:val="24"/>
        </w:rPr>
      </w:pPr>
      <w:r w:rsidRPr="005055EE">
        <w:rPr>
          <w:sz w:val="24"/>
          <w:szCs w:val="24"/>
        </w:rPr>
        <w:t>Производство мяса увеличилось на 3,8%, молока на 5,2%, производство яиц осталось на уровне соответствующего периода прошлого года. Посевных площадей, занятых под зерновыми культурами, не имеется</w:t>
      </w:r>
    </w:p>
    <w:p w:rsidR="005055EE" w:rsidRPr="005055EE" w:rsidRDefault="005055EE" w:rsidP="005055EE">
      <w:pPr>
        <w:ind w:firstLine="539"/>
        <w:jc w:val="both"/>
        <w:rPr>
          <w:sz w:val="24"/>
          <w:szCs w:val="24"/>
        </w:rPr>
      </w:pPr>
      <w:r w:rsidRPr="005055EE">
        <w:rPr>
          <w:b/>
          <w:bCs/>
          <w:sz w:val="24"/>
          <w:szCs w:val="24"/>
        </w:rPr>
        <w:t>МАЛЫЙ И СРЕДНИЙ БИЗНЕС</w:t>
      </w:r>
      <w:r w:rsidRPr="005055EE">
        <w:rPr>
          <w:sz w:val="24"/>
          <w:szCs w:val="24"/>
        </w:rPr>
        <w:t xml:space="preserve">. В настоящее время в городе действуют 23,6 тыс. единиц субъектов малого и среднего предпринимательства. Численность занятых в сфере </w:t>
      </w:r>
      <w:r w:rsidRPr="005055EE">
        <w:rPr>
          <w:sz w:val="24"/>
          <w:szCs w:val="24"/>
        </w:rPr>
        <w:lastRenderedPageBreak/>
        <w:t>малого и среднего бизнеса составила   68614 человек. Произведено продукции, выполнено работ и оказано услуг на сумму 49,0 млрд. тенге.</w:t>
      </w:r>
    </w:p>
    <w:p w:rsidR="005055EE" w:rsidRPr="005055EE" w:rsidRDefault="005055EE" w:rsidP="005055EE">
      <w:pPr>
        <w:ind w:firstLine="539"/>
        <w:jc w:val="both"/>
        <w:rPr>
          <w:sz w:val="24"/>
          <w:szCs w:val="24"/>
        </w:rPr>
      </w:pPr>
      <w:r w:rsidRPr="005055EE">
        <w:rPr>
          <w:sz w:val="24"/>
          <w:szCs w:val="24"/>
        </w:rPr>
        <w:t>В рамках программы «Дорожная карта бизнеса - 2020» за 6 месяцев текущего года в городе Павлодаре одобрено 25 проектов на сумму  1,9 млрд. тенге. Кроме того, в рамках четвертого направления «Усиление предпринимательского потенциала» по проекту «бизнес - советник»  обучено  266 человек.</w:t>
      </w:r>
    </w:p>
    <w:p w:rsidR="005055EE" w:rsidRPr="005055EE" w:rsidRDefault="005055EE" w:rsidP="005055EE">
      <w:pPr>
        <w:ind w:firstLine="539"/>
        <w:jc w:val="both"/>
        <w:rPr>
          <w:sz w:val="24"/>
          <w:szCs w:val="24"/>
        </w:rPr>
      </w:pPr>
      <w:r w:rsidRPr="005055EE">
        <w:rPr>
          <w:b/>
          <w:bCs/>
          <w:sz w:val="24"/>
          <w:szCs w:val="24"/>
        </w:rPr>
        <w:t>ТОРГОВЛЯ.</w:t>
      </w:r>
      <w:r w:rsidRPr="005055EE">
        <w:rPr>
          <w:sz w:val="24"/>
          <w:szCs w:val="24"/>
        </w:rPr>
        <w:t> В отчетном периоде объем розничного товарооборота составил  77,6 млрд. тенге, что на 2,8% ниже уровня 2014 года.</w:t>
      </w:r>
    </w:p>
    <w:p w:rsidR="005055EE" w:rsidRPr="005055EE" w:rsidRDefault="005055EE" w:rsidP="005055EE">
      <w:pPr>
        <w:ind w:firstLine="539"/>
        <w:jc w:val="both"/>
        <w:rPr>
          <w:sz w:val="24"/>
          <w:szCs w:val="24"/>
        </w:rPr>
      </w:pPr>
      <w:r w:rsidRPr="005055EE">
        <w:rPr>
          <w:sz w:val="24"/>
          <w:szCs w:val="24"/>
        </w:rPr>
        <w:t>В целях поддержки отечественных товаропроизводителей весной была организована ярмарка-выставка «Сделано в Павлодаре», в которой приняли участие 100 предприятий-производителей сельскохозяйственной продукции, 37 предприятий малого и среднего бизнеса.</w:t>
      </w:r>
    </w:p>
    <w:p w:rsidR="005055EE" w:rsidRPr="005055EE" w:rsidRDefault="005055EE" w:rsidP="005055EE">
      <w:pPr>
        <w:ind w:firstLine="539"/>
        <w:jc w:val="both"/>
        <w:rPr>
          <w:sz w:val="24"/>
          <w:szCs w:val="24"/>
        </w:rPr>
      </w:pPr>
      <w:r w:rsidRPr="005055EE">
        <w:rPr>
          <w:sz w:val="24"/>
          <w:szCs w:val="24"/>
        </w:rPr>
        <w:t>В городе действует сеть из 41 социальных магазинов, в том числе, в  сельской зоне - 6 магазинов. </w:t>
      </w:r>
    </w:p>
    <w:p w:rsidR="005055EE" w:rsidRPr="005055EE" w:rsidRDefault="005055EE" w:rsidP="005055EE">
      <w:pPr>
        <w:ind w:firstLine="539"/>
        <w:jc w:val="both"/>
        <w:rPr>
          <w:sz w:val="24"/>
          <w:szCs w:val="24"/>
        </w:rPr>
      </w:pPr>
      <w:r w:rsidRPr="005055EE">
        <w:rPr>
          <w:sz w:val="24"/>
          <w:szCs w:val="24"/>
        </w:rPr>
        <w:t>За 6 месяцев 2015 года проведено 25 ярмарок, где реализовано  продукции на сумму 324,3 млн. тенге.</w:t>
      </w:r>
    </w:p>
    <w:p w:rsidR="005055EE" w:rsidRPr="005055EE" w:rsidRDefault="005055EE" w:rsidP="005055EE">
      <w:pPr>
        <w:ind w:firstLine="539"/>
        <w:jc w:val="both"/>
        <w:rPr>
          <w:sz w:val="24"/>
          <w:szCs w:val="24"/>
        </w:rPr>
      </w:pPr>
      <w:r w:rsidRPr="005055EE">
        <w:rPr>
          <w:b/>
          <w:bCs/>
          <w:sz w:val="24"/>
          <w:szCs w:val="24"/>
        </w:rPr>
        <w:t>БЮДЖЕТ.</w:t>
      </w:r>
      <w:r w:rsidRPr="005055EE">
        <w:rPr>
          <w:sz w:val="24"/>
          <w:szCs w:val="24"/>
        </w:rPr>
        <w:t> Общий объем бюджета с изменениями и дополнениями по состоянию на 1 июля 2015 года составил 41,3 млрд. тенге. Удельный вес трансфертов и кредитов в общем объеме бюджета равен 21,5 % или             8,9 млрд. тенге.</w:t>
      </w:r>
    </w:p>
    <w:p w:rsidR="005055EE" w:rsidRPr="005055EE" w:rsidRDefault="005055EE" w:rsidP="005055EE">
      <w:pPr>
        <w:ind w:firstLine="539"/>
        <w:jc w:val="both"/>
        <w:rPr>
          <w:sz w:val="24"/>
          <w:szCs w:val="24"/>
        </w:rPr>
      </w:pPr>
      <w:r w:rsidRPr="005055EE">
        <w:rPr>
          <w:sz w:val="24"/>
          <w:szCs w:val="24"/>
        </w:rPr>
        <w:t>Расходная часть бюджета города по состоянию на 1 июля 2015 года  исполнена  в  целом  на  98,6 %, при плане на отчетный  период                   17,8 млрд. тенге  исполнение составило 17,6 млрд. тенге (с учетом поступления трансфертов). План по доходам в городской бюджет перевыполнен на 104,3 %.</w:t>
      </w:r>
    </w:p>
    <w:p w:rsidR="005055EE" w:rsidRPr="005055EE" w:rsidRDefault="005055EE" w:rsidP="005055EE">
      <w:pPr>
        <w:ind w:firstLine="539"/>
        <w:jc w:val="both"/>
        <w:rPr>
          <w:sz w:val="24"/>
          <w:szCs w:val="24"/>
        </w:rPr>
      </w:pPr>
      <w:r w:rsidRPr="005055EE">
        <w:rPr>
          <w:b/>
          <w:bCs/>
          <w:sz w:val="24"/>
          <w:szCs w:val="24"/>
        </w:rPr>
        <w:t>ТРАНСПОРТ.</w:t>
      </w:r>
      <w:r w:rsidRPr="005055EE">
        <w:rPr>
          <w:sz w:val="24"/>
          <w:szCs w:val="24"/>
        </w:rPr>
        <w:t> Пассажирооборот всех видов транспорта в отчетном периоде увеличился на 3,4%, размер грузооборота вырос на 4,8% по сравнению с соответствующим периодом 2014 года.</w:t>
      </w:r>
    </w:p>
    <w:p w:rsidR="005055EE" w:rsidRPr="005055EE" w:rsidRDefault="005055EE" w:rsidP="005055EE">
      <w:pPr>
        <w:ind w:firstLine="539"/>
        <w:jc w:val="both"/>
        <w:rPr>
          <w:sz w:val="24"/>
          <w:szCs w:val="24"/>
        </w:rPr>
      </w:pPr>
      <w:r w:rsidRPr="005055EE">
        <w:rPr>
          <w:sz w:val="24"/>
          <w:szCs w:val="24"/>
        </w:rPr>
        <w:t>На 167 городских автобусах установлены приборы спутникового мониторинга GPS, автоинформаторы  и видеорегистраторы.</w:t>
      </w:r>
    </w:p>
    <w:p w:rsidR="005055EE" w:rsidRPr="005055EE" w:rsidRDefault="005055EE" w:rsidP="005055EE">
      <w:pPr>
        <w:ind w:firstLine="539"/>
        <w:jc w:val="both"/>
        <w:rPr>
          <w:sz w:val="24"/>
          <w:szCs w:val="24"/>
        </w:rPr>
      </w:pPr>
      <w:r w:rsidRPr="005055EE">
        <w:rPr>
          <w:sz w:val="24"/>
          <w:szCs w:val="24"/>
        </w:rPr>
        <w:t>На двух остановках общественного транспорта  «ЦУМ» и «Главпочтамт» установлены и действуют  в режиме онлайн информационные  табло, с информацией  о времени прибытия автобуса  на  данную остановку, текущей  дате,  времени  и  погоде.</w:t>
      </w:r>
    </w:p>
    <w:p w:rsidR="005055EE" w:rsidRPr="005055EE" w:rsidRDefault="005055EE" w:rsidP="005055EE">
      <w:pPr>
        <w:ind w:firstLine="539"/>
        <w:jc w:val="both"/>
        <w:rPr>
          <w:sz w:val="24"/>
          <w:szCs w:val="24"/>
        </w:rPr>
      </w:pPr>
      <w:r w:rsidRPr="005055EE">
        <w:rPr>
          <w:b/>
          <w:bCs/>
          <w:sz w:val="24"/>
          <w:szCs w:val="24"/>
        </w:rPr>
        <w:t>СТРОИТЕЛЬСТВО.</w:t>
      </w:r>
      <w:r w:rsidRPr="005055EE">
        <w:rPr>
          <w:sz w:val="24"/>
          <w:szCs w:val="24"/>
        </w:rPr>
        <w:t> Объем выполненных строительных работ  за январь-июнь 2015 года вырос на 38,2% и составил 15,3 млрд. тенге. Фактическая стоимость строительства введенных в эксплуатацию объектов составила 10,7 млрд. тенге.</w:t>
      </w:r>
    </w:p>
    <w:p w:rsidR="005055EE" w:rsidRPr="005055EE" w:rsidRDefault="005055EE" w:rsidP="005055EE">
      <w:pPr>
        <w:ind w:firstLine="539"/>
        <w:jc w:val="both"/>
        <w:rPr>
          <w:sz w:val="24"/>
          <w:szCs w:val="24"/>
        </w:rPr>
      </w:pPr>
      <w:r w:rsidRPr="005055EE">
        <w:rPr>
          <w:sz w:val="24"/>
          <w:szCs w:val="24"/>
        </w:rPr>
        <w:t>Инвестиции в жилищное строительство составили 2,7 млрд. тенге, что на 26,4% больше аналогичного периода прошлого года.  С начала года за счет  всех источников финансирования введено в эксплуатацию 35,9 тысяч кв. м. жилья, что составило 159,8% к соответствующему  периоду 2014 года</w:t>
      </w:r>
    </w:p>
    <w:p w:rsidR="005055EE" w:rsidRPr="005055EE" w:rsidRDefault="005055EE" w:rsidP="005055EE">
      <w:pPr>
        <w:ind w:firstLine="539"/>
        <w:jc w:val="both"/>
        <w:rPr>
          <w:sz w:val="24"/>
          <w:szCs w:val="24"/>
        </w:rPr>
      </w:pPr>
      <w:r w:rsidRPr="005055EE">
        <w:rPr>
          <w:sz w:val="24"/>
          <w:szCs w:val="24"/>
        </w:rPr>
        <w:t>В рамках Программы развития регионов до 2020 года введен в эксплуатацию жилой дом на 35 квартир по ул. Елгина,47/1 общей площадью 1,6 тыс. кв. метров.  Ко дню города вручены ключи владельцам квартир жилого дома по ул. Толстого, 107, заселено 108 квартир.</w:t>
      </w:r>
    </w:p>
    <w:p w:rsidR="005055EE" w:rsidRPr="005055EE" w:rsidRDefault="005055EE" w:rsidP="005055EE">
      <w:pPr>
        <w:ind w:firstLine="539"/>
        <w:jc w:val="both"/>
        <w:rPr>
          <w:sz w:val="24"/>
          <w:szCs w:val="24"/>
        </w:rPr>
      </w:pPr>
      <w:r w:rsidRPr="005055EE">
        <w:rPr>
          <w:sz w:val="24"/>
          <w:szCs w:val="24"/>
        </w:rPr>
        <w:t>За счет бюджетных средств в городе Павлодаре  ведется строительство четырех жилых домов на 384 квартиры общей площадью 22,0 тыс. кв. м., три из которых будут сданы до конца  года:</w:t>
      </w:r>
    </w:p>
    <w:p w:rsidR="005055EE" w:rsidRPr="005055EE" w:rsidRDefault="005055EE" w:rsidP="005055EE">
      <w:pPr>
        <w:ind w:firstLine="539"/>
        <w:jc w:val="both"/>
        <w:rPr>
          <w:sz w:val="24"/>
          <w:szCs w:val="24"/>
        </w:rPr>
      </w:pPr>
      <w:r w:rsidRPr="005055EE">
        <w:rPr>
          <w:sz w:val="24"/>
          <w:szCs w:val="24"/>
        </w:rPr>
        <w:t>- 9-ти этажный 2-х подъездный жилой дом по ул. Толстого, 96. Общая площадь квартир 4,2 тыс. кв. м. (72  квартиры);</w:t>
      </w:r>
    </w:p>
    <w:p w:rsidR="005055EE" w:rsidRPr="005055EE" w:rsidRDefault="005055EE" w:rsidP="005055EE">
      <w:pPr>
        <w:ind w:firstLine="539"/>
        <w:jc w:val="both"/>
        <w:rPr>
          <w:sz w:val="24"/>
          <w:szCs w:val="24"/>
        </w:rPr>
      </w:pPr>
      <w:r w:rsidRPr="005055EE">
        <w:rPr>
          <w:sz w:val="24"/>
          <w:szCs w:val="24"/>
        </w:rPr>
        <w:t>- 9-ти этажный  3-х подъездный жилой дом  по  ул. Димитрова. Общая площадь  квартир 6,3 тыс. кв. м. (108 квартир);</w:t>
      </w:r>
    </w:p>
    <w:p w:rsidR="005055EE" w:rsidRPr="005055EE" w:rsidRDefault="005055EE" w:rsidP="005055EE">
      <w:pPr>
        <w:ind w:firstLine="539"/>
        <w:jc w:val="both"/>
        <w:rPr>
          <w:sz w:val="24"/>
          <w:szCs w:val="24"/>
        </w:rPr>
      </w:pPr>
      <w:r w:rsidRPr="005055EE">
        <w:rPr>
          <w:sz w:val="24"/>
          <w:szCs w:val="24"/>
        </w:rPr>
        <w:t>- 9-ти этажный  2-х подъездный жилой дом  в районе улиц Гагарина – Ворушина;</w:t>
      </w:r>
    </w:p>
    <w:p w:rsidR="005055EE" w:rsidRPr="005055EE" w:rsidRDefault="005055EE" w:rsidP="005055EE">
      <w:pPr>
        <w:ind w:firstLine="539"/>
        <w:jc w:val="both"/>
        <w:rPr>
          <w:sz w:val="24"/>
          <w:szCs w:val="24"/>
        </w:rPr>
      </w:pPr>
      <w:r w:rsidRPr="005055EE">
        <w:rPr>
          <w:sz w:val="24"/>
          <w:szCs w:val="24"/>
        </w:rPr>
        <w:t>- 12-ти этажный 3-х подъездный  жилой дом  № 1 в жилом комплексе «Сарыарка». Общая  площадь квартир –   7,0 тыс. кв. м. (132 квартиры).</w:t>
      </w:r>
    </w:p>
    <w:p w:rsidR="005055EE" w:rsidRPr="005055EE" w:rsidRDefault="005055EE" w:rsidP="005055EE">
      <w:pPr>
        <w:ind w:firstLine="539"/>
        <w:jc w:val="both"/>
        <w:rPr>
          <w:sz w:val="24"/>
          <w:szCs w:val="24"/>
        </w:rPr>
      </w:pPr>
      <w:r w:rsidRPr="005055EE">
        <w:rPr>
          <w:sz w:val="24"/>
          <w:szCs w:val="24"/>
        </w:rPr>
        <w:t>Кроме того, по линии АО «Казахстанская ипотечная компания» запланирован ввод 9-ти этажного 4-х подъездного жилого дома по                ул. Майры, 27.</w:t>
      </w:r>
    </w:p>
    <w:p w:rsidR="005055EE" w:rsidRPr="005055EE" w:rsidRDefault="005055EE" w:rsidP="005055EE">
      <w:pPr>
        <w:ind w:firstLine="539"/>
        <w:jc w:val="both"/>
        <w:rPr>
          <w:sz w:val="24"/>
          <w:szCs w:val="24"/>
        </w:rPr>
      </w:pPr>
      <w:r w:rsidRPr="005055EE">
        <w:rPr>
          <w:sz w:val="24"/>
          <w:szCs w:val="24"/>
        </w:rPr>
        <w:lastRenderedPageBreak/>
        <w:t>В текущем году в реализации планов по строительству нового микрорайона «Сарыарка будет начато  строительство 12-ти этажного 3-х подъездного жилого дома №10,  9-ти этажного 3-х подъездного  жилого дома № 6,  9-ти этажного 2-х подъездного жилого дома № 9. Начало строительства после сноса ветхих домов Алюминстроя.</w:t>
      </w:r>
    </w:p>
    <w:p w:rsidR="005055EE" w:rsidRPr="005055EE" w:rsidRDefault="005055EE" w:rsidP="005055EE">
      <w:pPr>
        <w:ind w:firstLine="539"/>
        <w:jc w:val="both"/>
        <w:rPr>
          <w:sz w:val="24"/>
          <w:szCs w:val="24"/>
        </w:rPr>
      </w:pPr>
      <w:r w:rsidRPr="005055EE">
        <w:rPr>
          <w:sz w:val="24"/>
          <w:szCs w:val="24"/>
        </w:rPr>
        <w:t>Кроме жилищного строительства в 2015 году завершено строительство объектов социальной сферы:</w:t>
      </w:r>
    </w:p>
    <w:p w:rsidR="005055EE" w:rsidRPr="005055EE" w:rsidRDefault="005055EE" w:rsidP="005055EE">
      <w:pPr>
        <w:ind w:firstLine="539"/>
        <w:jc w:val="both"/>
        <w:rPr>
          <w:sz w:val="24"/>
          <w:szCs w:val="24"/>
        </w:rPr>
      </w:pPr>
      <w:r w:rsidRPr="005055EE">
        <w:rPr>
          <w:sz w:val="24"/>
          <w:szCs w:val="24"/>
        </w:rPr>
        <w:t>- общежитие для студентов ПГПИ;</w:t>
      </w:r>
    </w:p>
    <w:p w:rsidR="005055EE" w:rsidRPr="005055EE" w:rsidRDefault="005055EE" w:rsidP="005055EE">
      <w:pPr>
        <w:ind w:firstLine="539"/>
        <w:jc w:val="both"/>
        <w:rPr>
          <w:sz w:val="24"/>
          <w:szCs w:val="24"/>
        </w:rPr>
      </w:pPr>
      <w:r w:rsidRPr="005055EE">
        <w:rPr>
          <w:sz w:val="24"/>
          <w:szCs w:val="24"/>
        </w:rPr>
        <w:t>- семейно-врачебная амбулатория  в селе Павлодарское;</w:t>
      </w:r>
    </w:p>
    <w:p w:rsidR="005055EE" w:rsidRPr="005055EE" w:rsidRDefault="005055EE" w:rsidP="005055EE">
      <w:pPr>
        <w:ind w:firstLine="539"/>
        <w:jc w:val="both"/>
        <w:rPr>
          <w:sz w:val="24"/>
          <w:szCs w:val="24"/>
        </w:rPr>
      </w:pPr>
      <w:r w:rsidRPr="005055EE">
        <w:rPr>
          <w:sz w:val="24"/>
          <w:szCs w:val="24"/>
        </w:rPr>
        <w:t>- детский сад на 320 мест по ул. Геринга-Минина.</w:t>
      </w:r>
    </w:p>
    <w:p w:rsidR="005055EE" w:rsidRPr="005055EE" w:rsidRDefault="005055EE" w:rsidP="005055EE">
      <w:pPr>
        <w:ind w:firstLine="539"/>
        <w:jc w:val="both"/>
        <w:rPr>
          <w:sz w:val="24"/>
          <w:szCs w:val="24"/>
        </w:rPr>
      </w:pPr>
      <w:r w:rsidRPr="005055EE">
        <w:rPr>
          <w:sz w:val="24"/>
          <w:szCs w:val="24"/>
        </w:rPr>
        <w:t>Продолжается строительство общежития для студентов ПГУ, школы на 1200 мест по ул. Амангельды – Ворушина, школы на 600 мест в селе Кенжеколь, перинатального центра по ул. Мира.</w:t>
      </w:r>
    </w:p>
    <w:p w:rsidR="005055EE" w:rsidRPr="005055EE" w:rsidRDefault="005055EE" w:rsidP="005055EE">
      <w:pPr>
        <w:ind w:firstLine="539"/>
        <w:jc w:val="both"/>
        <w:rPr>
          <w:sz w:val="24"/>
          <w:szCs w:val="24"/>
        </w:rPr>
      </w:pPr>
      <w:r w:rsidRPr="005055EE">
        <w:rPr>
          <w:sz w:val="24"/>
          <w:szCs w:val="24"/>
        </w:rPr>
        <w:t>Ввод в эксплуатацию данных объектов запланирован на 3-4 квартал 2015 года.</w:t>
      </w:r>
    </w:p>
    <w:p w:rsidR="005055EE" w:rsidRPr="005055EE" w:rsidRDefault="005055EE" w:rsidP="005055EE">
      <w:pPr>
        <w:ind w:firstLine="539"/>
        <w:jc w:val="both"/>
        <w:rPr>
          <w:sz w:val="24"/>
          <w:szCs w:val="24"/>
        </w:rPr>
      </w:pPr>
      <w:r w:rsidRPr="005055EE">
        <w:rPr>
          <w:b/>
          <w:bCs/>
          <w:sz w:val="24"/>
          <w:szCs w:val="24"/>
        </w:rPr>
        <w:t>АВТОМОБИЛЬНЫЕ ДОРОГИ.</w:t>
      </w:r>
      <w:r w:rsidRPr="005055EE">
        <w:rPr>
          <w:sz w:val="24"/>
          <w:szCs w:val="24"/>
        </w:rPr>
        <w:t>  В 2015 году на содержание и ремонт автомобильных дорог городского значения и улиц населенных пунктов предусмотрено 2,2 млрд. тенге.</w:t>
      </w:r>
    </w:p>
    <w:p w:rsidR="005055EE" w:rsidRPr="005055EE" w:rsidRDefault="005055EE" w:rsidP="005055EE">
      <w:pPr>
        <w:ind w:firstLine="539"/>
        <w:jc w:val="both"/>
        <w:rPr>
          <w:sz w:val="24"/>
          <w:szCs w:val="24"/>
        </w:rPr>
      </w:pPr>
      <w:r w:rsidRPr="005055EE">
        <w:rPr>
          <w:sz w:val="24"/>
          <w:szCs w:val="24"/>
        </w:rPr>
        <w:t>Выполнен средний ремонт  одного участка дороги по ул. Ломова от    ул. Ворушина до автодороги №19, на стадии завершения участки по             ул. Суворова от ул. Камзина до ул. Российская, ул. М. Исиналиева от            ул. Ак. Сатпаева до ул. Ген. Дюсенова.</w:t>
      </w:r>
    </w:p>
    <w:p w:rsidR="005055EE" w:rsidRPr="005055EE" w:rsidRDefault="005055EE" w:rsidP="005055EE">
      <w:pPr>
        <w:ind w:firstLine="539"/>
        <w:jc w:val="both"/>
        <w:rPr>
          <w:sz w:val="24"/>
          <w:szCs w:val="24"/>
        </w:rPr>
      </w:pPr>
      <w:r w:rsidRPr="005055EE">
        <w:rPr>
          <w:sz w:val="24"/>
          <w:szCs w:val="24"/>
        </w:rPr>
        <w:t>Ведутся подготовительные работы по среднему ремонту двух участков городских улиц:</w:t>
      </w:r>
    </w:p>
    <w:p w:rsidR="005055EE" w:rsidRPr="005055EE" w:rsidRDefault="005055EE" w:rsidP="005055EE">
      <w:pPr>
        <w:ind w:firstLine="539"/>
        <w:jc w:val="both"/>
        <w:rPr>
          <w:sz w:val="24"/>
          <w:szCs w:val="24"/>
        </w:rPr>
      </w:pPr>
      <w:r w:rsidRPr="005055EE">
        <w:rPr>
          <w:sz w:val="24"/>
          <w:szCs w:val="24"/>
        </w:rPr>
        <w:t> - ул.2-я Южная от ул. Амангельды до ул. Ж. Мусы;</w:t>
      </w:r>
    </w:p>
    <w:p w:rsidR="005055EE" w:rsidRPr="005055EE" w:rsidRDefault="005055EE" w:rsidP="005055EE">
      <w:pPr>
        <w:ind w:firstLine="539"/>
        <w:jc w:val="both"/>
        <w:rPr>
          <w:sz w:val="24"/>
          <w:szCs w:val="24"/>
        </w:rPr>
      </w:pPr>
      <w:r w:rsidRPr="005055EE">
        <w:rPr>
          <w:sz w:val="24"/>
          <w:szCs w:val="24"/>
        </w:rPr>
        <w:t> - ул. М. Исиналиева  от ул.1 Мая до ул. Пахомова;</w:t>
      </w:r>
    </w:p>
    <w:p w:rsidR="005055EE" w:rsidRPr="005055EE" w:rsidRDefault="005055EE" w:rsidP="005055EE">
      <w:pPr>
        <w:ind w:firstLine="539"/>
        <w:jc w:val="both"/>
        <w:rPr>
          <w:sz w:val="24"/>
          <w:szCs w:val="24"/>
        </w:rPr>
      </w:pPr>
      <w:r w:rsidRPr="005055EE">
        <w:rPr>
          <w:sz w:val="24"/>
          <w:szCs w:val="24"/>
        </w:rPr>
        <w:t>и капитальному ремонтуна одном участке поул. Ак. Бектурова от    ул. Мира до ул. Путейская. </w:t>
      </w:r>
    </w:p>
    <w:p w:rsidR="005055EE" w:rsidRPr="005055EE" w:rsidRDefault="005055EE" w:rsidP="005055EE">
      <w:pPr>
        <w:ind w:firstLine="539"/>
        <w:jc w:val="both"/>
        <w:rPr>
          <w:sz w:val="24"/>
          <w:szCs w:val="24"/>
        </w:rPr>
      </w:pPr>
      <w:r w:rsidRPr="005055EE">
        <w:rPr>
          <w:sz w:val="24"/>
          <w:szCs w:val="24"/>
        </w:rPr>
        <w:t>Запланировано проведение среднего ремонта на участке ул. Парковая от ул. Ж. Мусы до ул. Каз.Правды.</w:t>
      </w:r>
    </w:p>
    <w:p w:rsidR="005055EE" w:rsidRPr="005055EE" w:rsidRDefault="005055EE" w:rsidP="005055EE">
      <w:pPr>
        <w:ind w:firstLine="539"/>
        <w:jc w:val="both"/>
        <w:rPr>
          <w:sz w:val="24"/>
          <w:szCs w:val="24"/>
        </w:rPr>
      </w:pPr>
      <w:r w:rsidRPr="005055EE">
        <w:rPr>
          <w:sz w:val="24"/>
          <w:szCs w:val="24"/>
        </w:rPr>
        <w:t>Выполнено профилирование 152 км улиц частного сектора с грунтовым покрытием на сумму 4,8 млн. тенге.</w:t>
      </w:r>
    </w:p>
    <w:p w:rsidR="005055EE" w:rsidRPr="005055EE" w:rsidRDefault="005055EE" w:rsidP="005055EE">
      <w:pPr>
        <w:ind w:firstLine="539"/>
        <w:jc w:val="both"/>
        <w:rPr>
          <w:sz w:val="24"/>
          <w:szCs w:val="24"/>
        </w:rPr>
      </w:pPr>
      <w:r w:rsidRPr="005055EE">
        <w:rPr>
          <w:sz w:val="24"/>
          <w:szCs w:val="24"/>
        </w:rPr>
        <w:t>В рамках меморандума по содействию развития городской транспортной инфраструктуры АО «Алюминий Казахстана» в дар городу переданы пять новых трамвайных вагонов.</w:t>
      </w:r>
    </w:p>
    <w:p w:rsidR="005055EE" w:rsidRPr="005055EE" w:rsidRDefault="005055EE" w:rsidP="005055EE">
      <w:pPr>
        <w:ind w:firstLine="539"/>
        <w:jc w:val="both"/>
        <w:rPr>
          <w:sz w:val="24"/>
          <w:szCs w:val="24"/>
        </w:rPr>
      </w:pPr>
      <w:r w:rsidRPr="005055EE">
        <w:rPr>
          <w:b/>
          <w:bCs/>
          <w:sz w:val="24"/>
          <w:szCs w:val="24"/>
        </w:rPr>
        <w:t>БЛАГОУСТРОЙСТВО И ЖИЛИЩНО-КОММУНАЛЬНЫЕ ВОПРОСЫ.</w:t>
      </w:r>
      <w:r w:rsidRPr="005055EE">
        <w:rPr>
          <w:sz w:val="24"/>
          <w:szCs w:val="24"/>
        </w:rPr>
        <w:t>   В первом полугодии 2015 года объем бюджета  ЖКХ составил  6,0 млрд. тенге, в том числе трансферты из вышестоящего бюджета на развитие города составляют  2,2 млрд. тенге.</w:t>
      </w:r>
    </w:p>
    <w:p w:rsidR="005055EE" w:rsidRPr="005055EE" w:rsidRDefault="005055EE" w:rsidP="005055EE">
      <w:pPr>
        <w:ind w:firstLine="539"/>
        <w:jc w:val="both"/>
        <w:rPr>
          <w:sz w:val="24"/>
          <w:szCs w:val="24"/>
        </w:rPr>
      </w:pPr>
      <w:r w:rsidRPr="005055EE">
        <w:rPr>
          <w:sz w:val="24"/>
          <w:szCs w:val="24"/>
        </w:rPr>
        <w:t>В рамках мероприятий по благоустройству в городе высажено более 1100 деревьев, выполнено выкашивание газонов на площади 845,0 тыс. кв. м и обрезка более 6,0 тыс. п.м. живой изгороди, осуществляется 5-кратный полив свыше 15,0 тысяч деревьев и кустарников, 1,5 тыс. п. м живой изгороди,  высажено цветов на площади 9,6 тыс. кв. м.</w:t>
      </w:r>
    </w:p>
    <w:p w:rsidR="005055EE" w:rsidRPr="005055EE" w:rsidRDefault="005055EE" w:rsidP="005055EE">
      <w:pPr>
        <w:ind w:firstLine="539"/>
        <w:jc w:val="both"/>
        <w:rPr>
          <w:sz w:val="24"/>
          <w:szCs w:val="24"/>
        </w:rPr>
      </w:pPr>
      <w:r w:rsidRPr="005055EE">
        <w:rPr>
          <w:sz w:val="24"/>
          <w:szCs w:val="24"/>
        </w:rPr>
        <w:t>Также в рамках Меморандума  о взаимном сотрудничестве между акиматом Павлодарской области и компанией «ERG»:</w:t>
      </w:r>
    </w:p>
    <w:p w:rsidR="005055EE" w:rsidRPr="005055EE" w:rsidRDefault="005055EE" w:rsidP="005055EE">
      <w:pPr>
        <w:ind w:firstLine="539"/>
        <w:jc w:val="both"/>
        <w:rPr>
          <w:sz w:val="24"/>
          <w:szCs w:val="24"/>
        </w:rPr>
      </w:pPr>
      <w:r w:rsidRPr="005055EE">
        <w:rPr>
          <w:sz w:val="24"/>
          <w:szCs w:val="24"/>
        </w:rPr>
        <w:t>- выполнено благоустройство семи дворов, стоимость на сумму 40,0 млн. тенге.</w:t>
      </w:r>
    </w:p>
    <w:p w:rsidR="005055EE" w:rsidRPr="005055EE" w:rsidRDefault="005055EE" w:rsidP="005055EE">
      <w:pPr>
        <w:ind w:firstLine="539"/>
        <w:jc w:val="both"/>
        <w:rPr>
          <w:sz w:val="24"/>
          <w:szCs w:val="24"/>
        </w:rPr>
      </w:pPr>
      <w:r w:rsidRPr="005055EE">
        <w:rPr>
          <w:sz w:val="24"/>
          <w:szCs w:val="24"/>
        </w:rPr>
        <w:t>-  будет проведен капитальный ремонт парка им. Гагарина;  стоимость проекта 380,0 млн.тенге.</w:t>
      </w:r>
    </w:p>
    <w:p w:rsidR="005055EE" w:rsidRPr="005055EE" w:rsidRDefault="005055EE" w:rsidP="005055EE">
      <w:pPr>
        <w:ind w:firstLine="539"/>
        <w:jc w:val="both"/>
        <w:rPr>
          <w:sz w:val="24"/>
          <w:szCs w:val="24"/>
        </w:rPr>
      </w:pPr>
      <w:r w:rsidRPr="005055EE">
        <w:rPr>
          <w:sz w:val="24"/>
          <w:szCs w:val="24"/>
        </w:rPr>
        <w:t>За счет спонсорских средств предприятий  благоустроены 12 дворов, на 8 объектах начаты работы </w:t>
      </w:r>
      <w:r w:rsidRPr="005055EE">
        <w:rPr>
          <w:i/>
          <w:iCs/>
          <w:sz w:val="24"/>
          <w:szCs w:val="24"/>
        </w:rPr>
        <w:t>(привлечено 98,7 млн. тенге частных инвестиций).</w:t>
      </w:r>
    </w:p>
    <w:p w:rsidR="005055EE" w:rsidRPr="005055EE" w:rsidRDefault="005055EE" w:rsidP="005055EE">
      <w:pPr>
        <w:ind w:firstLine="539"/>
        <w:jc w:val="both"/>
        <w:rPr>
          <w:sz w:val="24"/>
          <w:szCs w:val="24"/>
        </w:rPr>
      </w:pPr>
      <w:r w:rsidRPr="005055EE">
        <w:rPr>
          <w:b/>
          <w:bCs/>
          <w:sz w:val="24"/>
          <w:szCs w:val="24"/>
        </w:rPr>
        <w:t>СОЦИАЛЬНАЯ СФЕРА.</w:t>
      </w:r>
      <w:r w:rsidRPr="005055EE">
        <w:rPr>
          <w:sz w:val="24"/>
          <w:szCs w:val="24"/>
        </w:rPr>
        <w:t> Среднемесячная номинальная заработная платаодного работника в отчетном периоде в сравнении с  прошлым годом увеличилась на 9,5 % и составила 101595 тенге. </w:t>
      </w:r>
    </w:p>
    <w:p w:rsidR="005055EE" w:rsidRPr="005055EE" w:rsidRDefault="005055EE" w:rsidP="005055EE">
      <w:pPr>
        <w:ind w:firstLine="539"/>
        <w:jc w:val="both"/>
        <w:rPr>
          <w:sz w:val="24"/>
          <w:szCs w:val="24"/>
        </w:rPr>
      </w:pPr>
      <w:r w:rsidRPr="005055EE">
        <w:rPr>
          <w:sz w:val="24"/>
          <w:szCs w:val="24"/>
        </w:rPr>
        <w:t>В среднем на душу населения величина прожиточного минимума на июнь 2015 года составила 17473 тенге.</w:t>
      </w:r>
    </w:p>
    <w:p w:rsidR="005055EE" w:rsidRPr="005055EE" w:rsidRDefault="005055EE" w:rsidP="005055EE">
      <w:pPr>
        <w:ind w:firstLine="539"/>
        <w:jc w:val="both"/>
        <w:rPr>
          <w:sz w:val="24"/>
          <w:szCs w:val="24"/>
        </w:rPr>
      </w:pPr>
      <w:r w:rsidRPr="005055EE">
        <w:rPr>
          <w:sz w:val="24"/>
          <w:szCs w:val="24"/>
        </w:rPr>
        <w:t>За январь-июнь 2015 года для поддержки социально-уязвимых слоев населения предоставлялись гарантированные государством выплаты на общую сумму 338,6 млн.тенге:</w:t>
      </w:r>
    </w:p>
    <w:p w:rsidR="005055EE" w:rsidRPr="005055EE" w:rsidRDefault="005055EE" w:rsidP="005055EE">
      <w:pPr>
        <w:ind w:firstLine="539"/>
        <w:jc w:val="both"/>
        <w:rPr>
          <w:sz w:val="24"/>
          <w:szCs w:val="24"/>
        </w:rPr>
      </w:pPr>
      <w:r w:rsidRPr="005055EE">
        <w:rPr>
          <w:sz w:val="24"/>
          <w:szCs w:val="24"/>
        </w:rPr>
        <w:lastRenderedPageBreak/>
        <w:t>государственная  адресная социальная помощь выплачена 137 семьям    (461 человек) на  сумму 5,1 млн. тенге;</w:t>
      </w:r>
    </w:p>
    <w:p w:rsidR="005055EE" w:rsidRPr="005055EE" w:rsidRDefault="005055EE" w:rsidP="005055EE">
      <w:pPr>
        <w:ind w:firstLine="539"/>
        <w:jc w:val="both"/>
        <w:rPr>
          <w:sz w:val="24"/>
          <w:szCs w:val="24"/>
        </w:rPr>
      </w:pPr>
      <w:r w:rsidRPr="005055EE">
        <w:rPr>
          <w:sz w:val="24"/>
          <w:szCs w:val="24"/>
        </w:rPr>
        <w:t>государственное пособие семьям, имеющим детей  до 18 лет, выплачено  912 детям  из  423 семей на сумму 4,4  млн. тенге;</w:t>
      </w:r>
    </w:p>
    <w:p w:rsidR="005055EE" w:rsidRPr="005055EE" w:rsidRDefault="005055EE" w:rsidP="005055EE">
      <w:pPr>
        <w:ind w:firstLine="539"/>
        <w:jc w:val="both"/>
        <w:rPr>
          <w:sz w:val="24"/>
          <w:szCs w:val="24"/>
        </w:rPr>
      </w:pPr>
      <w:r w:rsidRPr="005055EE">
        <w:rPr>
          <w:sz w:val="24"/>
          <w:szCs w:val="24"/>
        </w:rPr>
        <w:t>жилищная помощь выплачена 2115 семьям (2451 человек) на сумму  35,7  млн. тенге;</w:t>
      </w:r>
    </w:p>
    <w:p w:rsidR="005055EE" w:rsidRPr="005055EE" w:rsidRDefault="005055EE" w:rsidP="005055EE">
      <w:pPr>
        <w:ind w:firstLine="539"/>
        <w:jc w:val="both"/>
        <w:rPr>
          <w:sz w:val="24"/>
          <w:szCs w:val="24"/>
        </w:rPr>
      </w:pPr>
      <w:r w:rsidRPr="005055EE">
        <w:rPr>
          <w:sz w:val="24"/>
          <w:szCs w:val="24"/>
        </w:rPr>
        <w:t>социальная помощь отдельным категориям нуждающихся гражданам по решению местных представительных органов выплачена 16464  гражданам на сумму 293,4 млн. тенге.</w:t>
      </w:r>
    </w:p>
    <w:p w:rsidR="005055EE" w:rsidRPr="005055EE" w:rsidRDefault="005055EE" w:rsidP="005055EE">
      <w:pPr>
        <w:ind w:firstLine="539"/>
        <w:jc w:val="both"/>
        <w:rPr>
          <w:sz w:val="24"/>
          <w:szCs w:val="24"/>
        </w:rPr>
      </w:pPr>
      <w:r w:rsidRPr="005055EE">
        <w:rPr>
          <w:sz w:val="24"/>
          <w:szCs w:val="24"/>
        </w:rPr>
        <w:t>Прошли оздоровление в санаториях, профилакториях (городских, областных, республиканских) 770 человек из числа категорий, предусмотренных положением учреждений. Направлено в ГУ «Дом Милосердия» - 45 человек</w:t>
      </w:r>
    </w:p>
    <w:p w:rsidR="005055EE" w:rsidRPr="005055EE" w:rsidRDefault="005055EE" w:rsidP="005055EE">
      <w:pPr>
        <w:ind w:firstLine="539"/>
        <w:jc w:val="both"/>
        <w:rPr>
          <w:sz w:val="24"/>
          <w:szCs w:val="24"/>
        </w:rPr>
      </w:pPr>
      <w:r w:rsidRPr="005055EE">
        <w:rPr>
          <w:sz w:val="24"/>
          <w:szCs w:val="24"/>
        </w:rPr>
        <w:t>В 2015 году участникам ВОВ отремонтировано 29 квартир на сумму 26,2 млн.тенге. В настоящее время нуждающихся в ремонте квартир участников ВОВ нет. Семь ветеранов ВОВ получили новые квартиры.</w:t>
      </w:r>
    </w:p>
    <w:p w:rsidR="005055EE" w:rsidRPr="005055EE" w:rsidRDefault="005055EE" w:rsidP="005055EE">
      <w:pPr>
        <w:ind w:firstLine="539"/>
        <w:jc w:val="both"/>
        <w:rPr>
          <w:sz w:val="24"/>
          <w:szCs w:val="24"/>
        </w:rPr>
      </w:pPr>
      <w:r w:rsidRPr="005055EE">
        <w:rPr>
          <w:sz w:val="24"/>
          <w:szCs w:val="24"/>
        </w:rPr>
        <w:t>В канун празднования 70-летия Победы ветеранам ВОВ была выплачена единовременная материальная помощь на общую сумму            44,6 млн. тенге.</w:t>
      </w:r>
    </w:p>
    <w:p w:rsidR="005055EE" w:rsidRPr="005055EE" w:rsidRDefault="005055EE" w:rsidP="005055EE">
      <w:pPr>
        <w:ind w:firstLine="539"/>
        <w:jc w:val="both"/>
        <w:rPr>
          <w:sz w:val="24"/>
          <w:szCs w:val="24"/>
        </w:rPr>
      </w:pPr>
      <w:r w:rsidRPr="005055EE">
        <w:rPr>
          <w:sz w:val="24"/>
          <w:szCs w:val="24"/>
        </w:rPr>
        <w:t>На оказание  социальной поддержки инвалидов  направлено            277,6 млн. тенге, в том числе 1205 нуждающимся инвалидам были выданы гигиенические средства, 921 - получены услуги индивидуальных помощников и специалистов  жестового  языка.</w:t>
      </w:r>
    </w:p>
    <w:p w:rsidR="005055EE" w:rsidRPr="005055EE" w:rsidRDefault="005055EE" w:rsidP="005055EE">
      <w:pPr>
        <w:ind w:firstLine="539"/>
        <w:jc w:val="both"/>
        <w:rPr>
          <w:sz w:val="24"/>
          <w:szCs w:val="24"/>
        </w:rPr>
      </w:pPr>
      <w:r w:rsidRPr="005055EE">
        <w:rPr>
          <w:b/>
          <w:bCs/>
          <w:sz w:val="24"/>
          <w:szCs w:val="24"/>
        </w:rPr>
        <w:t>ЗАНЯТОСТЬ НАСЕЛЕНИЯ.</w:t>
      </w:r>
      <w:r w:rsidRPr="005055EE">
        <w:rPr>
          <w:sz w:val="24"/>
          <w:szCs w:val="24"/>
        </w:rPr>
        <w:t> Число официально зарегистрированных безработных по состоянию на 1 июля 2015 года составляет 1115 человека.</w:t>
      </w:r>
    </w:p>
    <w:p w:rsidR="005055EE" w:rsidRPr="005055EE" w:rsidRDefault="005055EE" w:rsidP="005055EE">
      <w:pPr>
        <w:ind w:firstLine="539"/>
        <w:jc w:val="both"/>
        <w:rPr>
          <w:sz w:val="24"/>
          <w:szCs w:val="24"/>
        </w:rPr>
      </w:pPr>
      <w:r w:rsidRPr="005055EE">
        <w:rPr>
          <w:sz w:val="24"/>
          <w:szCs w:val="24"/>
        </w:rPr>
        <w:t>В отчетном периоде число зарегистрированных граждан, обратившихся в органы занятости по вопросам трудоустройства, составило 3199 человек. Численность безработных, обратившихся за содействием в трудоустройстве, увеличилась на 11,9% по сравнению с аналогичным периодом прошлого года.</w:t>
      </w:r>
    </w:p>
    <w:p w:rsidR="005055EE" w:rsidRPr="005055EE" w:rsidRDefault="005055EE" w:rsidP="005055EE">
      <w:pPr>
        <w:ind w:firstLine="539"/>
        <w:jc w:val="both"/>
        <w:rPr>
          <w:sz w:val="24"/>
          <w:szCs w:val="24"/>
        </w:rPr>
      </w:pPr>
      <w:r w:rsidRPr="005055EE">
        <w:rPr>
          <w:sz w:val="24"/>
          <w:szCs w:val="24"/>
        </w:rPr>
        <w:t>Оказано содействие в трудоустройстве 2516 гражданам, в том числе на социальные рабочие места – 345 человек, на молодежную практику – 68 выпускников. Приняли участие в общественных работах 725 безработных граждан. На 1 июля 2015 года создано 2260 новых рабочих мест, или 90,4% от плана (1868 – постоянные, 392 – временные).</w:t>
      </w:r>
    </w:p>
    <w:p w:rsidR="005055EE" w:rsidRPr="005055EE" w:rsidRDefault="005055EE" w:rsidP="005055EE">
      <w:pPr>
        <w:ind w:firstLine="539"/>
        <w:jc w:val="both"/>
        <w:rPr>
          <w:sz w:val="24"/>
          <w:szCs w:val="24"/>
        </w:rPr>
      </w:pPr>
      <w:r w:rsidRPr="005055EE">
        <w:rPr>
          <w:sz w:val="24"/>
          <w:szCs w:val="24"/>
        </w:rPr>
        <w:t>Уровень безработицы на фиксированном рынке труда составляет 0,5 %.</w:t>
      </w:r>
    </w:p>
    <w:p w:rsidR="005055EE" w:rsidRPr="005055EE" w:rsidRDefault="005055EE" w:rsidP="005055EE">
      <w:pPr>
        <w:ind w:firstLine="539"/>
        <w:jc w:val="both"/>
        <w:rPr>
          <w:sz w:val="24"/>
          <w:szCs w:val="24"/>
        </w:rPr>
      </w:pPr>
      <w:r w:rsidRPr="005055EE">
        <w:rPr>
          <w:sz w:val="24"/>
          <w:szCs w:val="24"/>
        </w:rPr>
        <w:t>С начала 2015 года по программе Дорожная карта занятости-2020 в Центр занятости населения по вопросам участия в Программе обратилось  158 человек, все они включены в состав участников Программы:</w:t>
      </w:r>
    </w:p>
    <w:p w:rsidR="005055EE" w:rsidRPr="005055EE" w:rsidRDefault="005055EE" w:rsidP="005055EE">
      <w:pPr>
        <w:ind w:firstLine="539"/>
        <w:jc w:val="both"/>
        <w:rPr>
          <w:sz w:val="24"/>
          <w:szCs w:val="24"/>
        </w:rPr>
      </w:pPr>
      <w:r w:rsidRPr="005055EE">
        <w:rPr>
          <w:sz w:val="24"/>
          <w:szCs w:val="24"/>
        </w:rPr>
        <w:t>- по 1 направлению «Обеспечение занятости через развитие инфраструктуры и жилищно - коммунального хозяйства»  профинансировано 8 проектов  (1 проект здравоохранения, 4 проекта соцзащиты, 2 проекта образования, 1 проект спорта)   на сумму 152,2 млн. тенге с созданием 146 новых  рабочих мест.</w:t>
      </w:r>
    </w:p>
    <w:p w:rsidR="005055EE" w:rsidRPr="005055EE" w:rsidRDefault="005055EE" w:rsidP="005055EE">
      <w:pPr>
        <w:ind w:firstLine="539"/>
        <w:jc w:val="both"/>
        <w:rPr>
          <w:sz w:val="24"/>
          <w:szCs w:val="24"/>
        </w:rPr>
      </w:pPr>
      <w:r w:rsidRPr="005055EE">
        <w:rPr>
          <w:sz w:val="24"/>
          <w:szCs w:val="24"/>
        </w:rPr>
        <w:t>- по 2 направлению «Создание рабочих мест через развитие предпринимательства»  на 2015 год по микрокредитованию определились 13 участников. Проекты включают в себя: 11 проектов по открытию собственного дела на сумму 31,3 млн. тенге, 2 проекта на расширение бизнеса на сумму 6,0 млн. тенге. За счет ввода субъектов предпринимательства планируется создание 17 новых рабочих мест. </w:t>
      </w:r>
    </w:p>
    <w:p w:rsidR="005055EE" w:rsidRPr="005055EE" w:rsidRDefault="005055EE" w:rsidP="005055EE">
      <w:pPr>
        <w:ind w:firstLine="539"/>
        <w:jc w:val="both"/>
        <w:rPr>
          <w:sz w:val="24"/>
          <w:szCs w:val="24"/>
        </w:rPr>
      </w:pPr>
      <w:r w:rsidRPr="005055EE">
        <w:rPr>
          <w:sz w:val="24"/>
          <w:szCs w:val="24"/>
        </w:rPr>
        <w:t>- по 3 направлению «Содействие в трудоустройстве через обучение и переселение в рамках потребностей работодателя» заключены договора по организации социальных рабочих мест с 21 организацией, трудоустроено 69 граждан  (69 % от плана). Продолжают участие на социальных рабочих местах 52 участника 2014 года.  На субсидирование заработной платы на 2015 год выделено 33,3 млн. тенге. </w:t>
      </w:r>
    </w:p>
    <w:p w:rsidR="005055EE" w:rsidRPr="005055EE" w:rsidRDefault="005055EE" w:rsidP="005055EE">
      <w:pPr>
        <w:ind w:firstLine="539"/>
        <w:jc w:val="both"/>
        <w:rPr>
          <w:sz w:val="24"/>
          <w:szCs w:val="24"/>
        </w:rPr>
      </w:pPr>
      <w:r w:rsidRPr="005055EE">
        <w:rPr>
          <w:sz w:val="24"/>
          <w:szCs w:val="24"/>
        </w:rPr>
        <w:t>На молодежную практику трудоустроено 18  выпускников 2014-2015 года или 25,7 % от плана (план – 70), молодежная практика организована на 11 предприятиях. На оплату труда из республиканского бюджета выделено 18,4 млн. тенге.     </w:t>
      </w:r>
    </w:p>
    <w:p w:rsidR="005055EE" w:rsidRPr="005055EE" w:rsidRDefault="005055EE" w:rsidP="005055EE">
      <w:pPr>
        <w:ind w:firstLine="539"/>
        <w:jc w:val="both"/>
        <w:rPr>
          <w:sz w:val="24"/>
          <w:szCs w:val="24"/>
        </w:rPr>
      </w:pPr>
      <w:r w:rsidRPr="005055EE">
        <w:rPr>
          <w:b/>
          <w:bCs/>
          <w:sz w:val="24"/>
          <w:szCs w:val="24"/>
        </w:rPr>
        <w:t>ОБРАЗОВАНИЕ.</w:t>
      </w:r>
      <w:r w:rsidRPr="005055EE">
        <w:rPr>
          <w:sz w:val="24"/>
          <w:szCs w:val="24"/>
        </w:rPr>
        <w:t> Обучением и воспитанием охвачено 52939 детей и подростков, в том числе, в 48 школах города обучается 34347 учащихся.  Контингент 11 внешкольных  учреждений  составляет  свыше 11 тысяч воспитанников.</w:t>
      </w:r>
    </w:p>
    <w:p w:rsidR="005055EE" w:rsidRPr="005055EE" w:rsidRDefault="005055EE" w:rsidP="005055EE">
      <w:pPr>
        <w:ind w:firstLine="539"/>
        <w:jc w:val="both"/>
        <w:rPr>
          <w:sz w:val="24"/>
          <w:szCs w:val="24"/>
        </w:rPr>
      </w:pPr>
      <w:r w:rsidRPr="005055EE">
        <w:rPr>
          <w:sz w:val="24"/>
          <w:szCs w:val="24"/>
        </w:rPr>
        <w:lastRenderedPageBreak/>
        <w:t>Сеть дошкольных организаций составляют 67 государственных, 1 частный  детский сад, 3 частных мини-центра и 21 мини-центр при школах. Охват дошкольным воспитанием и обучением  детей от 2 до 6 лет составляет 83,8 % (2014 год - 83%), от 3 до 6 лет - 100 % (2014 год – 100%).</w:t>
      </w:r>
    </w:p>
    <w:p w:rsidR="005055EE" w:rsidRPr="005055EE" w:rsidRDefault="005055EE" w:rsidP="005055EE">
      <w:pPr>
        <w:ind w:firstLine="539"/>
        <w:jc w:val="both"/>
        <w:rPr>
          <w:sz w:val="24"/>
          <w:szCs w:val="24"/>
        </w:rPr>
      </w:pPr>
      <w:r w:rsidRPr="005055EE">
        <w:rPr>
          <w:sz w:val="24"/>
          <w:szCs w:val="24"/>
        </w:rPr>
        <w:t>В рамках государственно-частного партнерства продолжено размещение государственного образовательного заказа в 4 частных дошкольных организациях «Лингва», «Солнышко», «Самал», «Smart Kid» на 452 места.</w:t>
      </w:r>
    </w:p>
    <w:p w:rsidR="005055EE" w:rsidRPr="005055EE" w:rsidRDefault="005055EE" w:rsidP="005055EE">
      <w:pPr>
        <w:ind w:firstLine="539"/>
        <w:jc w:val="both"/>
        <w:rPr>
          <w:sz w:val="24"/>
          <w:szCs w:val="24"/>
        </w:rPr>
      </w:pPr>
      <w:r w:rsidRPr="005055EE">
        <w:rPr>
          <w:sz w:val="24"/>
          <w:szCs w:val="24"/>
        </w:rPr>
        <w:t>В текущем году начата реконструкция 4 зданий, выкупленных в рамках Меморандума о взаимном сотрудничестве между акиматом Павлодарской области и компанией «ENRC Комек», для размещения детских садов.</w:t>
      </w:r>
    </w:p>
    <w:p w:rsidR="005055EE" w:rsidRPr="005055EE" w:rsidRDefault="005055EE" w:rsidP="005055EE">
      <w:pPr>
        <w:ind w:firstLine="539"/>
        <w:jc w:val="both"/>
        <w:rPr>
          <w:sz w:val="24"/>
          <w:szCs w:val="24"/>
        </w:rPr>
      </w:pPr>
      <w:r w:rsidRPr="005055EE">
        <w:rPr>
          <w:sz w:val="24"/>
          <w:szCs w:val="24"/>
        </w:rPr>
        <w:t>В районе 2-го Павлодара по улице Як. Геринга завершено строительство детского сада на 320 мест. Благодаря этому, в этом году будет создано 707 мест для детей, что позволит обеспечить стабильность показателя охвата детей от 3-х до 6-ти лет на уровне 100% и охвата детей от 2-х до 3-х лет на уровне 83,8%.</w:t>
      </w:r>
    </w:p>
    <w:p w:rsidR="005055EE" w:rsidRPr="005055EE" w:rsidRDefault="005055EE" w:rsidP="005055EE">
      <w:pPr>
        <w:ind w:firstLine="539"/>
        <w:jc w:val="both"/>
        <w:rPr>
          <w:sz w:val="24"/>
          <w:szCs w:val="24"/>
        </w:rPr>
      </w:pPr>
      <w:r w:rsidRPr="005055EE">
        <w:rPr>
          <w:sz w:val="24"/>
          <w:szCs w:val="24"/>
        </w:rPr>
        <w:t>Находятся на государственной экспертизе ПСД  на строительство 3 детских садов на 140 мест в селах города (с. Павлодарское, с. Кенжеколь,     п. Ленинский). </w:t>
      </w:r>
    </w:p>
    <w:p w:rsidR="005055EE" w:rsidRPr="005055EE" w:rsidRDefault="005055EE" w:rsidP="005055EE">
      <w:pPr>
        <w:ind w:firstLine="539"/>
        <w:jc w:val="both"/>
        <w:rPr>
          <w:sz w:val="24"/>
          <w:szCs w:val="24"/>
        </w:rPr>
      </w:pPr>
      <w:r w:rsidRPr="005055EE">
        <w:rPr>
          <w:sz w:val="24"/>
          <w:szCs w:val="24"/>
        </w:rPr>
        <w:t>В общеобразовательных учреждениях города работают 2607 педагогов, из  них, высшее образование  имеют 91,6 %, высшую и первую категории – 69,5 %.</w:t>
      </w:r>
    </w:p>
    <w:p w:rsidR="005055EE" w:rsidRPr="005055EE" w:rsidRDefault="005055EE" w:rsidP="005055EE">
      <w:pPr>
        <w:ind w:firstLine="539"/>
        <w:jc w:val="both"/>
        <w:rPr>
          <w:sz w:val="24"/>
          <w:szCs w:val="24"/>
        </w:rPr>
      </w:pPr>
      <w:r w:rsidRPr="005055EE">
        <w:rPr>
          <w:sz w:val="24"/>
          <w:szCs w:val="24"/>
        </w:rPr>
        <w:t>В составе 32 инновационных учреждений образования города продолжают функционировать школы нового типа, инновационные                   профильные общеобразовательные школы. Все школы города   подключены к сети Интернет: средний показатель оснащенности на один компьютер составляет 6,5 человек ,количество компьютеров – 5045  единиц. В республиканский пилотный проект по внедрению системы «электронного обучения» включены 35 школ города.  </w:t>
      </w:r>
    </w:p>
    <w:p w:rsidR="005055EE" w:rsidRPr="005055EE" w:rsidRDefault="005055EE" w:rsidP="005055EE">
      <w:pPr>
        <w:ind w:firstLine="539"/>
        <w:jc w:val="both"/>
        <w:rPr>
          <w:sz w:val="24"/>
          <w:szCs w:val="24"/>
        </w:rPr>
      </w:pPr>
      <w:r w:rsidRPr="005055EE">
        <w:rPr>
          <w:sz w:val="24"/>
          <w:szCs w:val="24"/>
        </w:rPr>
        <w:t>Положительная динамика отмечается по итогам ЕНТ. Выпускники школ 2015 года набрали  в  среднем 86,99 баллов (2014 год – 85,76),  областной показатель – 80,16 (2014 год - 79,8 баллов).</w:t>
      </w:r>
    </w:p>
    <w:p w:rsidR="005055EE" w:rsidRPr="005055EE" w:rsidRDefault="005055EE" w:rsidP="005055EE">
      <w:pPr>
        <w:ind w:firstLine="539"/>
        <w:jc w:val="both"/>
        <w:rPr>
          <w:sz w:val="24"/>
          <w:szCs w:val="24"/>
        </w:rPr>
      </w:pPr>
      <w:r w:rsidRPr="005055EE">
        <w:rPr>
          <w:sz w:val="24"/>
          <w:szCs w:val="24"/>
        </w:rPr>
        <w:t>В летний период текущего года всеми формами отдыха, оздоровления и занятости планируется охватить 100% учащихся 1-10 классов (32,2 тысяч учащихся). На эти цели из бюджета выделено 60,1 млн. тенге. </w:t>
      </w:r>
    </w:p>
    <w:p w:rsidR="005055EE" w:rsidRPr="005055EE" w:rsidRDefault="005055EE" w:rsidP="005055EE">
      <w:pPr>
        <w:ind w:firstLine="539"/>
        <w:jc w:val="both"/>
        <w:rPr>
          <w:sz w:val="24"/>
          <w:szCs w:val="24"/>
        </w:rPr>
      </w:pPr>
      <w:r w:rsidRPr="005055EE">
        <w:rPr>
          <w:sz w:val="24"/>
          <w:szCs w:val="24"/>
        </w:rPr>
        <w:t>К новому учебному году планируется ввод новой школы в селе Кенжеколь на 600 мест и в декабре текущего года будет введена школа с казахским языком обучения в городе Павлодаре в районе  улиц Амангельды-Ворушина на 1200 мест.</w:t>
      </w:r>
    </w:p>
    <w:p w:rsidR="005055EE" w:rsidRPr="005055EE" w:rsidRDefault="005055EE" w:rsidP="005055EE">
      <w:pPr>
        <w:ind w:firstLine="539"/>
        <w:jc w:val="both"/>
        <w:rPr>
          <w:sz w:val="24"/>
          <w:szCs w:val="24"/>
        </w:rPr>
      </w:pPr>
      <w:r w:rsidRPr="005055EE">
        <w:rPr>
          <w:b/>
          <w:bCs/>
          <w:sz w:val="24"/>
          <w:szCs w:val="24"/>
        </w:rPr>
        <w:t>ЗДРАВООХРАНЕНИЕ.</w:t>
      </w:r>
      <w:r w:rsidRPr="005055EE">
        <w:rPr>
          <w:sz w:val="24"/>
          <w:szCs w:val="24"/>
        </w:rPr>
        <w:t>  В рамках реализации программы «Саламатты  Казахстан» в  городе снижены показатели:</w:t>
      </w:r>
    </w:p>
    <w:p w:rsidR="005055EE" w:rsidRPr="005055EE" w:rsidRDefault="005055EE" w:rsidP="005055EE">
      <w:pPr>
        <w:ind w:firstLine="539"/>
        <w:jc w:val="both"/>
        <w:rPr>
          <w:sz w:val="24"/>
          <w:szCs w:val="24"/>
        </w:rPr>
      </w:pPr>
      <w:r w:rsidRPr="005055EE">
        <w:rPr>
          <w:sz w:val="24"/>
          <w:szCs w:val="24"/>
        </w:rPr>
        <w:t>- заболеваемости туберкулезом на 12,2 %;</w:t>
      </w:r>
    </w:p>
    <w:p w:rsidR="005055EE" w:rsidRPr="005055EE" w:rsidRDefault="005055EE" w:rsidP="005055EE">
      <w:pPr>
        <w:ind w:firstLine="539"/>
        <w:jc w:val="both"/>
        <w:rPr>
          <w:sz w:val="24"/>
          <w:szCs w:val="24"/>
        </w:rPr>
      </w:pPr>
      <w:r w:rsidRPr="005055EE">
        <w:rPr>
          <w:sz w:val="24"/>
          <w:szCs w:val="24"/>
        </w:rPr>
        <w:t>-  младенческой смертности  на 9,3%;</w:t>
      </w:r>
    </w:p>
    <w:p w:rsidR="005055EE" w:rsidRPr="005055EE" w:rsidRDefault="005055EE" w:rsidP="005055EE">
      <w:pPr>
        <w:ind w:firstLine="539"/>
        <w:jc w:val="both"/>
        <w:rPr>
          <w:sz w:val="24"/>
          <w:szCs w:val="24"/>
        </w:rPr>
      </w:pPr>
      <w:r w:rsidRPr="005055EE">
        <w:rPr>
          <w:sz w:val="24"/>
          <w:szCs w:val="24"/>
        </w:rPr>
        <w:t>- смертности от болезней системы кровообращения на 5,3 %.</w:t>
      </w:r>
    </w:p>
    <w:p w:rsidR="005055EE" w:rsidRPr="005055EE" w:rsidRDefault="005055EE" w:rsidP="005055EE">
      <w:pPr>
        <w:ind w:firstLine="539"/>
        <w:jc w:val="both"/>
        <w:rPr>
          <w:sz w:val="24"/>
          <w:szCs w:val="24"/>
        </w:rPr>
      </w:pPr>
      <w:r w:rsidRPr="005055EE">
        <w:rPr>
          <w:sz w:val="24"/>
          <w:szCs w:val="24"/>
        </w:rPr>
        <w:t>В 2015 году на финансирование системы здравоохранения города Павлодара предусмотрено 8,3 млрд.тенге, что на 7,3% больше, чем  в         2014 году.</w:t>
      </w:r>
    </w:p>
    <w:p w:rsidR="005055EE" w:rsidRPr="005055EE" w:rsidRDefault="005055EE" w:rsidP="005055EE">
      <w:pPr>
        <w:ind w:firstLine="539"/>
        <w:jc w:val="both"/>
        <w:rPr>
          <w:sz w:val="24"/>
          <w:szCs w:val="24"/>
        </w:rPr>
      </w:pPr>
      <w:r w:rsidRPr="005055EE">
        <w:rPr>
          <w:sz w:val="24"/>
          <w:szCs w:val="24"/>
        </w:rPr>
        <w:t>За 1 полугодие 2015 года приобретено 30 единиц медицинского оборудования на сумму 150,9  млн. тенге,  6 единиц санитарных автомобилей на сумму 11,3 млн.тенге. Приобретено программное обеспечение для поликлиники №4 города Павлодара и Павлодарского областного кар-диологического центра на сумму 93,7 млн.тенге</w:t>
      </w:r>
    </w:p>
    <w:p w:rsidR="005055EE" w:rsidRPr="005055EE" w:rsidRDefault="005055EE" w:rsidP="005055EE">
      <w:pPr>
        <w:ind w:firstLine="539"/>
        <w:jc w:val="both"/>
        <w:rPr>
          <w:sz w:val="24"/>
          <w:szCs w:val="24"/>
        </w:rPr>
      </w:pPr>
      <w:r w:rsidRPr="005055EE">
        <w:rPr>
          <w:sz w:val="24"/>
          <w:szCs w:val="24"/>
        </w:rPr>
        <w:t>За счет средств областного бюджета ведется капитальный ремонт четырех объектов здравоохранения на сумму 268,6 млн.тенге.</w:t>
      </w:r>
    </w:p>
    <w:p w:rsidR="005055EE" w:rsidRPr="005055EE" w:rsidRDefault="005055EE" w:rsidP="005055EE">
      <w:pPr>
        <w:ind w:firstLine="539"/>
        <w:jc w:val="both"/>
        <w:rPr>
          <w:sz w:val="24"/>
          <w:szCs w:val="24"/>
        </w:rPr>
      </w:pPr>
      <w:r w:rsidRPr="005055EE">
        <w:rPr>
          <w:sz w:val="24"/>
          <w:szCs w:val="24"/>
        </w:rPr>
        <w:t>В 2015 году в селе Павлодарское открыли новую семейно-врачебную амбулаторию.</w:t>
      </w:r>
    </w:p>
    <w:p w:rsidR="005055EE" w:rsidRPr="005055EE" w:rsidRDefault="005055EE" w:rsidP="005055EE">
      <w:pPr>
        <w:ind w:firstLine="539"/>
        <w:jc w:val="both"/>
        <w:rPr>
          <w:sz w:val="24"/>
          <w:szCs w:val="24"/>
        </w:rPr>
      </w:pPr>
      <w:r w:rsidRPr="005055EE">
        <w:rPr>
          <w:b/>
          <w:bCs/>
          <w:sz w:val="24"/>
          <w:szCs w:val="24"/>
        </w:rPr>
        <w:t>КУЛЬТУРА.</w:t>
      </w:r>
      <w:r w:rsidRPr="005055EE">
        <w:rPr>
          <w:sz w:val="24"/>
          <w:szCs w:val="24"/>
        </w:rPr>
        <w:t> За отчетный период в рамках культурно-досуговой работы проведено 588 мероприятий, на общую сумму 51,8 млн. тенге, в которых приняли участие 309,3 тыс. человек.</w:t>
      </w:r>
    </w:p>
    <w:p w:rsidR="005055EE" w:rsidRPr="005055EE" w:rsidRDefault="005055EE" w:rsidP="005055EE">
      <w:pPr>
        <w:ind w:firstLine="539"/>
        <w:jc w:val="both"/>
        <w:rPr>
          <w:sz w:val="24"/>
          <w:szCs w:val="24"/>
        </w:rPr>
      </w:pPr>
      <w:r w:rsidRPr="005055EE">
        <w:rPr>
          <w:sz w:val="24"/>
          <w:szCs w:val="24"/>
        </w:rPr>
        <w:t>Торжественные и праздничные мероприятия были организованы по празднованию Наурыз мейрамы, в День единства народа Казахстана, День защиты детей, День города.</w:t>
      </w:r>
    </w:p>
    <w:p w:rsidR="005055EE" w:rsidRPr="005055EE" w:rsidRDefault="005055EE" w:rsidP="005055EE">
      <w:pPr>
        <w:ind w:firstLine="539"/>
        <w:jc w:val="both"/>
        <w:rPr>
          <w:sz w:val="24"/>
          <w:szCs w:val="24"/>
        </w:rPr>
      </w:pPr>
      <w:r w:rsidRPr="005055EE">
        <w:rPr>
          <w:sz w:val="24"/>
          <w:szCs w:val="24"/>
        </w:rPr>
        <w:lastRenderedPageBreak/>
        <w:t>В текущем году в рамках празднования 70-летия Великой Победы были установлены 7 мемориальных досок на фасадах домов и зданий, где проживали и работали известные личности, деятели культуры.</w:t>
      </w:r>
    </w:p>
    <w:p w:rsidR="005055EE" w:rsidRPr="005055EE" w:rsidRDefault="005055EE" w:rsidP="005055EE">
      <w:pPr>
        <w:ind w:firstLine="539"/>
        <w:jc w:val="both"/>
        <w:rPr>
          <w:sz w:val="24"/>
          <w:szCs w:val="24"/>
        </w:rPr>
      </w:pPr>
      <w:r w:rsidRPr="005055EE">
        <w:rPr>
          <w:sz w:val="24"/>
          <w:szCs w:val="24"/>
        </w:rPr>
        <w:t>В честь 550-летия со дня основания Казахского ханства, 70-летия Победы в Великой Отечественной войне, 20-летия Конституции Республики Казахстан и 20-летия Ассамблеи народа Казахстана в культурно-досуговом центре им. К. Абусеитова прошел городской айтыс под названием «Единство и дружба наций – основа «Мәңгілік ел».</w:t>
      </w:r>
    </w:p>
    <w:p w:rsidR="005055EE" w:rsidRPr="005055EE" w:rsidRDefault="005055EE" w:rsidP="005055EE">
      <w:pPr>
        <w:ind w:firstLine="539"/>
        <w:jc w:val="both"/>
        <w:rPr>
          <w:sz w:val="24"/>
          <w:szCs w:val="24"/>
        </w:rPr>
      </w:pPr>
      <w:r w:rsidRPr="005055EE">
        <w:rPr>
          <w:sz w:val="24"/>
          <w:szCs w:val="24"/>
        </w:rPr>
        <w:t>Книжный фонд составляет 456,9 тыс. экземпляров, из них на государственном языке 95,6 тыс. экземпляров.</w:t>
      </w:r>
    </w:p>
    <w:p w:rsidR="005055EE" w:rsidRPr="005055EE" w:rsidRDefault="005055EE" w:rsidP="005055EE">
      <w:pPr>
        <w:ind w:firstLine="539"/>
        <w:jc w:val="both"/>
        <w:rPr>
          <w:sz w:val="24"/>
          <w:szCs w:val="24"/>
        </w:rPr>
      </w:pPr>
      <w:r w:rsidRPr="005055EE">
        <w:rPr>
          <w:b/>
          <w:bCs/>
          <w:sz w:val="24"/>
          <w:szCs w:val="24"/>
        </w:rPr>
        <w:t>СПОРТ.</w:t>
      </w:r>
      <w:r w:rsidRPr="005055EE">
        <w:rPr>
          <w:sz w:val="24"/>
          <w:szCs w:val="24"/>
        </w:rPr>
        <w:t> За январь-июнь 2015 года проведено 184 спортивно-массовых и физкультурно-оздоровительных мероприятий, в которых приняло участие свыше 18 тысяч любителей здорового образа жизни по 43 видам спорта. На данные мероприятия затрачено  из городского бюджета 16,4 млн. тенге.</w:t>
      </w:r>
    </w:p>
    <w:p w:rsidR="005055EE" w:rsidRPr="005055EE" w:rsidRDefault="005055EE" w:rsidP="005055EE">
      <w:pPr>
        <w:ind w:firstLine="539"/>
        <w:jc w:val="both"/>
        <w:rPr>
          <w:sz w:val="24"/>
          <w:szCs w:val="24"/>
        </w:rPr>
      </w:pPr>
      <w:r w:rsidRPr="005055EE">
        <w:rPr>
          <w:sz w:val="24"/>
          <w:szCs w:val="24"/>
        </w:rPr>
        <w:t>23 мая 2015 года был проведен массовый велопробег, посвященный международному Олимпийскому Дню, в котором приняло участие свыше 200 человек.</w:t>
      </w:r>
    </w:p>
    <w:p w:rsidR="005055EE" w:rsidRPr="005055EE" w:rsidRDefault="005055EE" w:rsidP="005055EE">
      <w:pPr>
        <w:ind w:firstLine="539"/>
        <w:jc w:val="both"/>
        <w:rPr>
          <w:sz w:val="24"/>
          <w:szCs w:val="24"/>
        </w:rPr>
      </w:pPr>
      <w:r w:rsidRPr="005055EE">
        <w:rPr>
          <w:sz w:val="24"/>
          <w:szCs w:val="24"/>
        </w:rPr>
        <w:t>В июне месяце была проведена сдача тестов Первого Президента – Лидера наций с участием государственных служащих, работников производственных коллективов, образовательных учреждений, в мероприятии участвовало 330 человек.</w:t>
      </w:r>
    </w:p>
    <w:p w:rsidR="005055EE" w:rsidRPr="005055EE" w:rsidRDefault="005055EE" w:rsidP="005055EE">
      <w:pPr>
        <w:ind w:firstLine="539"/>
        <w:jc w:val="both"/>
        <w:rPr>
          <w:sz w:val="24"/>
          <w:szCs w:val="24"/>
        </w:rPr>
      </w:pPr>
      <w:r w:rsidRPr="005055EE">
        <w:rPr>
          <w:sz w:val="24"/>
          <w:szCs w:val="24"/>
        </w:rPr>
        <w:t>Среди знаковых мероприятий также можно выделить турнир по «қазақша күрес», посвященный 90-летию со дня рождения Героя Советского Союза Махмета Каирбаева.</w:t>
      </w:r>
    </w:p>
    <w:p w:rsidR="005055EE" w:rsidRPr="005055EE" w:rsidRDefault="005055EE" w:rsidP="005055EE">
      <w:pPr>
        <w:ind w:firstLine="539"/>
        <w:jc w:val="both"/>
        <w:rPr>
          <w:sz w:val="24"/>
          <w:szCs w:val="24"/>
        </w:rPr>
      </w:pPr>
      <w:r w:rsidRPr="005055EE">
        <w:rPr>
          <w:sz w:val="24"/>
          <w:szCs w:val="24"/>
        </w:rPr>
        <w:t>На отдельном контроле находится развитие массового спорта среди инвалидов СПОДА (с проблемами опорно-двигательного аппарата)  и зрения. В настоящее время более 600 инвалидов с поражением органов зрения, слуха, опорно-двигательного аппарата по 12 видам спорта и учащиеся по программе Спешиалолимпикс привлечены к систематическим занятиям физкультурой и спортом, что составляет около 6 % к общему числу инвалидов города.</w:t>
      </w:r>
    </w:p>
    <w:p w:rsidR="005055EE" w:rsidRPr="005055EE" w:rsidRDefault="005055EE" w:rsidP="005055EE">
      <w:pPr>
        <w:ind w:firstLine="539"/>
        <w:jc w:val="both"/>
        <w:rPr>
          <w:sz w:val="24"/>
          <w:szCs w:val="24"/>
        </w:rPr>
      </w:pPr>
      <w:r w:rsidRPr="005055EE">
        <w:rPr>
          <w:sz w:val="24"/>
          <w:szCs w:val="24"/>
        </w:rPr>
        <w:t>В Северной промзоне города Павлодара   открыт ипподром «Кулагер», с двумя трибунами на 2400 мест.</w:t>
      </w:r>
    </w:p>
    <w:p w:rsidR="005055EE" w:rsidRPr="005055EE" w:rsidRDefault="005055EE" w:rsidP="005055EE">
      <w:pPr>
        <w:ind w:firstLine="539"/>
        <w:jc w:val="both"/>
        <w:rPr>
          <w:sz w:val="24"/>
          <w:szCs w:val="24"/>
        </w:rPr>
      </w:pPr>
      <w:r w:rsidRPr="005055EE">
        <w:rPr>
          <w:sz w:val="24"/>
          <w:szCs w:val="24"/>
        </w:rPr>
        <w:t>В рамках меморандума государственно-частного партнерства за счет спонсорских средств открыты мини-футбольное поле с искусственным покрытием по ул. 1 Мая, 40 и лыже-роллерная трасса на лыжной базе «Ертіс» в Усольском микрорайоне протяженностью 3 километра (стоимость строительства – 96,0 млн. тенге). </w:t>
      </w:r>
    </w:p>
    <w:p w:rsidR="005055EE" w:rsidRPr="005055EE" w:rsidRDefault="005055EE" w:rsidP="005055EE">
      <w:pPr>
        <w:ind w:firstLine="539"/>
        <w:jc w:val="both"/>
        <w:rPr>
          <w:sz w:val="24"/>
          <w:szCs w:val="24"/>
        </w:rPr>
      </w:pPr>
      <w:r w:rsidRPr="005055EE">
        <w:rPr>
          <w:sz w:val="24"/>
          <w:szCs w:val="24"/>
        </w:rPr>
        <w:t>Также, за счет спонсорских средств Корпоративного фонда «ENRC Көмек» завершена реконструкция центрального стадиона г. Павлодара, в том числе установка навеса на западной трибуне и замена футбольного покрытия.</w:t>
      </w:r>
    </w:p>
    <w:p w:rsidR="005055EE" w:rsidRPr="005055EE" w:rsidRDefault="005055EE" w:rsidP="005055EE">
      <w:pPr>
        <w:ind w:firstLine="539"/>
        <w:jc w:val="both"/>
        <w:rPr>
          <w:sz w:val="24"/>
          <w:szCs w:val="24"/>
        </w:rPr>
      </w:pPr>
      <w:r w:rsidRPr="005055EE">
        <w:rPr>
          <w:sz w:val="24"/>
          <w:szCs w:val="24"/>
        </w:rPr>
        <w:t>Кроме этого, за счет спонсорских средств будет построено 5 мини – футбольных полей с искусственным покрытием в микрорайонах города.</w:t>
      </w:r>
    </w:p>
    <w:p w:rsidR="005055EE" w:rsidRPr="005055EE" w:rsidRDefault="005055EE" w:rsidP="005055EE">
      <w:pPr>
        <w:ind w:firstLine="539"/>
        <w:jc w:val="both"/>
        <w:rPr>
          <w:sz w:val="24"/>
          <w:szCs w:val="24"/>
        </w:rPr>
      </w:pPr>
      <w:r w:rsidRPr="005055EE">
        <w:rPr>
          <w:b/>
          <w:bCs/>
          <w:sz w:val="24"/>
          <w:szCs w:val="24"/>
        </w:rPr>
        <w:t>ПРОФИЛАКТИКА ПРАВОНАРУШЕНИЙ И БОРЬБА с ПРЕСТУПНОСТЬЮ.</w:t>
      </w:r>
      <w:r w:rsidRPr="005055EE">
        <w:rPr>
          <w:sz w:val="24"/>
          <w:szCs w:val="24"/>
        </w:rPr>
        <w:t>  За истекший период органами внутренних дел проводилась  целенаправленная системная работа в сфере профилактики и недопущения правонарушений на территории города Павлодара.</w:t>
      </w:r>
    </w:p>
    <w:p w:rsidR="005055EE" w:rsidRPr="005055EE" w:rsidRDefault="005055EE" w:rsidP="005055EE">
      <w:pPr>
        <w:ind w:firstLine="539"/>
        <w:jc w:val="both"/>
        <w:rPr>
          <w:sz w:val="24"/>
          <w:szCs w:val="24"/>
        </w:rPr>
      </w:pPr>
      <w:r w:rsidRPr="005055EE">
        <w:rPr>
          <w:sz w:val="24"/>
          <w:szCs w:val="24"/>
        </w:rPr>
        <w:t>Были проведены оперативно-профилактические мероприятия: «Правопорядок», «Кару», «Бездомный», «Розыск», «Нелегал», «Быт», «Кару», «Подросток», «Допинг».</w:t>
      </w:r>
    </w:p>
    <w:p w:rsidR="005055EE" w:rsidRPr="005055EE" w:rsidRDefault="005055EE" w:rsidP="005055EE">
      <w:pPr>
        <w:ind w:firstLine="539"/>
        <w:jc w:val="both"/>
        <w:rPr>
          <w:sz w:val="24"/>
          <w:szCs w:val="24"/>
        </w:rPr>
      </w:pPr>
      <w:r w:rsidRPr="005055EE">
        <w:rPr>
          <w:sz w:val="24"/>
          <w:szCs w:val="24"/>
        </w:rPr>
        <w:t>Во время встреч участковых инспекторов полиции с населением, а также с представителями КСК поднимаются вопросы об установлении жильцами квартирных сигнализаций, домофонов, железных дверей и чердачных люков в подъездах, систем видеонаблюдения и освещения для предотвращения квартирных краж и других преступлений.</w:t>
      </w:r>
    </w:p>
    <w:p w:rsidR="005055EE" w:rsidRPr="005055EE" w:rsidRDefault="005055EE" w:rsidP="005055EE">
      <w:pPr>
        <w:ind w:firstLine="539"/>
        <w:jc w:val="both"/>
        <w:rPr>
          <w:sz w:val="24"/>
          <w:szCs w:val="24"/>
        </w:rPr>
      </w:pPr>
      <w:r w:rsidRPr="005055EE">
        <w:rPr>
          <w:sz w:val="24"/>
          <w:szCs w:val="24"/>
        </w:rPr>
        <w:t>В рамках проекта «Павлодар - безопасный город» на Центральной Набережной, в сквере «Ветеранов» и у стадиона «Автомобилист» в текущем году внедряется система интеллектуального видеонаблюдения: устанавливаются 8 камер для видеофиксации нарушений общественной безопасности. Все данные будут поступать в режиме реального времени и оперативно обрабатываться  Центр оперативного управления ДВД.</w:t>
      </w:r>
    </w:p>
    <w:p w:rsidR="005055EE" w:rsidRPr="005055EE" w:rsidRDefault="005055EE" w:rsidP="005055EE">
      <w:pPr>
        <w:ind w:firstLine="539"/>
        <w:jc w:val="both"/>
        <w:rPr>
          <w:sz w:val="24"/>
          <w:szCs w:val="24"/>
        </w:rPr>
      </w:pPr>
      <w:r w:rsidRPr="005055EE">
        <w:rPr>
          <w:sz w:val="24"/>
          <w:szCs w:val="24"/>
        </w:rPr>
        <w:lastRenderedPageBreak/>
        <w:t>Улучшена общая раскрываемость тяжких и особо тяжких видов правонарушений на 6,6%, особо тяжких - на 21,0%, тяжких - на 4,4%.</w:t>
      </w:r>
    </w:p>
    <w:p w:rsidR="005055EE" w:rsidRPr="005055EE" w:rsidRDefault="005055EE" w:rsidP="005055EE">
      <w:pPr>
        <w:ind w:firstLine="539"/>
        <w:jc w:val="both"/>
        <w:rPr>
          <w:sz w:val="24"/>
          <w:szCs w:val="24"/>
        </w:rPr>
      </w:pPr>
      <w:r w:rsidRPr="005055EE">
        <w:rPr>
          <w:sz w:val="24"/>
          <w:szCs w:val="24"/>
        </w:rPr>
        <w:t>Вместе с тем, за январь-июнь 2015 года возросло количество зарегистрированных преступлений на 22,1%, что составляет  6173 факта   (за 6 месяцев 2014 года - 5054). Большую часть преступлений -  49,9%  составляют кражи, грабежи  – 5,6%,  разбои  и умышленные убийства  - 0,6%,  другие виды преступлений  – 43,9%.</w:t>
      </w:r>
    </w:p>
    <w:p w:rsidR="005055EE" w:rsidRPr="005055EE" w:rsidRDefault="005055EE" w:rsidP="005055EE">
      <w:pPr>
        <w:ind w:firstLine="539"/>
        <w:jc w:val="both"/>
        <w:rPr>
          <w:sz w:val="24"/>
          <w:szCs w:val="24"/>
        </w:rPr>
      </w:pPr>
      <w:r w:rsidRPr="005055EE">
        <w:rPr>
          <w:b/>
          <w:bCs/>
          <w:sz w:val="24"/>
          <w:szCs w:val="24"/>
        </w:rPr>
        <w:t>ОБЩЕСТВЕННО-ПОЛИТИЧЕСКАЯ СИТУАЦИЯ.</w:t>
      </w:r>
      <w:r w:rsidRPr="005055EE">
        <w:rPr>
          <w:sz w:val="24"/>
          <w:szCs w:val="24"/>
        </w:rPr>
        <w:t> Одним из важных направлений в сфере  внутренней политики является  взаимодействие с неправительственными организациями, политическими партиями,  этнокультурными объединениями, религиозными конфессиями.</w:t>
      </w:r>
    </w:p>
    <w:p w:rsidR="005055EE" w:rsidRPr="005055EE" w:rsidRDefault="005055EE" w:rsidP="005055EE">
      <w:pPr>
        <w:ind w:firstLine="539"/>
        <w:jc w:val="both"/>
        <w:rPr>
          <w:sz w:val="24"/>
          <w:szCs w:val="24"/>
        </w:rPr>
      </w:pPr>
      <w:r w:rsidRPr="005055EE">
        <w:rPr>
          <w:sz w:val="24"/>
          <w:szCs w:val="24"/>
        </w:rPr>
        <w:t>Представители партий, этнокультурных объединений, НПО активно привлекаются к участию в общественно - политической жизни города.</w:t>
      </w:r>
    </w:p>
    <w:p w:rsidR="005055EE" w:rsidRPr="005055EE" w:rsidRDefault="005055EE" w:rsidP="005055EE">
      <w:pPr>
        <w:ind w:firstLine="539"/>
        <w:jc w:val="both"/>
        <w:rPr>
          <w:sz w:val="24"/>
          <w:szCs w:val="24"/>
        </w:rPr>
      </w:pPr>
      <w:r w:rsidRPr="005055EE">
        <w:rPr>
          <w:sz w:val="24"/>
          <w:szCs w:val="24"/>
        </w:rPr>
        <w:t>При акимате города осуществляет свою деятельность консультативный совет по взаимодействию с неправительственными организациями. На сегодня, по данным областного управления юстиции зарегистрировано 660 НПО, (из них в городе - 470). Как показывает практика, социальный заказ является наиболее эффективной формой государственной поддержки НПО. В целом, в 2015 году финансирование мероприятий  в рамках государственного социального заказа по городу составило более 173,0 млн. тенге (в 2014 г. - 250,0 млн. тенге,  в 2013-300,0 млн. тенге).</w:t>
      </w:r>
    </w:p>
    <w:p w:rsidR="005055EE" w:rsidRPr="005055EE" w:rsidRDefault="005055EE" w:rsidP="005055EE">
      <w:pPr>
        <w:ind w:firstLine="539"/>
        <w:jc w:val="both"/>
        <w:rPr>
          <w:sz w:val="24"/>
          <w:szCs w:val="24"/>
        </w:rPr>
      </w:pPr>
      <w:r w:rsidRPr="005055EE">
        <w:rPr>
          <w:sz w:val="24"/>
          <w:szCs w:val="24"/>
        </w:rPr>
        <w:t>На постоянной основе ведется работа с 24 этнокультурными объединениями ассамблеи народа Казахстана Павлодарской области, координационным  советом  молодежных  объединений  ЭКО.</w:t>
      </w:r>
    </w:p>
    <w:p w:rsidR="005055EE" w:rsidRPr="005055EE" w:rsidRDefault="005055EE" w:rsidP="005055EE">
      <w:pPr>
        <w:ind w:firstLine="539"/>
        <w:jc w:val="both"/>
        <w:rPr>
          <w:sz w:val="24"/>
          <w:szCs w:val="24"/>
        </w:rPr>
      </w:pPr>
      <w:r w:rsidRPr="005055EE">
        <w:rPr>
          <w:sz w:val="24"/>
          <w:szCs w:val="24"/>
        </w:rPr>
        <w:t>На территории города зарегистрированы 33 религиозных объединений. В распоряжении религиозных общин имеется 27 культовых зданий.   В различных религиозных объединениях города несут духовное служение   16 миссионеров  из стран ближнего и дальнего зарубежья, среди которых граждане России, Германии, Польши, Украины, Казахстан.</w:t>
      </w:r>
    </w:p>
    <w:p w:rsidR="005055EE" w:rsidRPr="005055EE" w:rsidRDefault="005055EE" w:rsidP="005055EE">
      <w:pPr>
        <w:ind w:firstLine="539"/>
        <w:jc w:val="both"/>
        <w:rPr>
          <w:sz w:val="24"/>
          <w:szCs w:val="24"/>
        </w:rPr>
      </w:pPr>
      <w:r w:rsidRPr="005055EE">
        <w:rPr>
          <w:sz w:val="24"/>
          <w:szCs w:val="24"/>
        </w:rPr>
        <w:t>Проводится организационная и идеологическая работа, направленная  на сохранение стабильности в сфере межрелигиозных отношений.  Работа осуществляется в тесном взаимодействии исполнительных и правоохранительных органов совместно с руководителями религиозных объединений традиционных конфессий.</w:t>
      </w:r>
    </w:p>
    <w:p w:rsidR="005055EE" w:rsidRPr="005055EE" w:rsidRDefault="005055EE" w:rsidP="005055EE">
      <w:pPr>
        <w:ind w:firstLine="539"/>
        <w:jc w:val="both"/>
        <w:rPr>
          <w:sz w:val="24"/>
          <w:szCs w:val="24"/>
        </w:rPr>
      </w:pPr>
      <w:r w:rsidRPr="005055EE">
        <w:rPr>
          <w:b/>
          <w:bCs/>
          <w:sz w:val="24"/>
          <w:szCs w:val="24"/>
        </w:rPr>
        <w:t>МОЛОДЕЖНАЯ ПОЛИТИКА.</w:t>
      </w:r>
      <w:r w:rsidRPr="005055EE">
        <w:rPr>
          <w:sz w:val="24"/>
          <w:szCs w:val="24"/>
        </w:rPr>
        <w:t> Численность молодежи в городе составляет 80 411 человек в возрасте   от 14 до 29 лет, что составляет 22,8 % от общего количества населения. Из них мужчин 38 948(48,4%), женщин 41463 (51,6%).</w:t>
      </w:r>
    </w:p>
    <w:p w:rsidR="005055EE" w:rsidRPr="005055EE" w:rsidRDefault="005055EE" w:rsidP="005055EE">
      <w:pPr>
        <w:ind w:firstLine="539"/>
        <w:jc w:val="both"/>
        <w:rPr>
          <w:sz w:val="24"/>
          <w:szCs w:val="24"/>
        </w:rPr>
      </w:pPr>
      <w:r w:rsidRPr="005055EE">
        <w:rPr>
          <w:sz w:val="24"/>
          <w:szCs w:val="24"/>
        </w:rPr>
        <w:t>Ежегодный охват мероприятиями в рамках реализации государственной молодежной политики в городе Павлодаре составляет более 35 000 молодых людей, что составляет 43,5 % от общего числа молодежи города Павлодара.</w:t>
      </w:r>
    </w:p>
    <w:p w:rsidR="005055EE" w:rsidRPr="005055EE" w:rsidRDefault="005055EE" w:rsidP="005055EE">
      <w:pPr>
        <w:ind w:firstLine="539"/>
        <w:jc w:val="both"/>
        <w:rPr>
          <w:sz w:val="24"/>
          <w:szCs w:val="24"/>
        </w:rPr>
      </w:pPr>
      <w:r w:rsidRPr="005055EE">
        <w:rPr>
          <w:sz w:val="24"/>
          <w:szCs w:val="24"/>
        </w:rPr>
        <w:t>Более 10 лет в городе Павлодаре реализуется программа по реализации мероприятий в сфере государственной молодежной политики</w:t>
      </w:r>
    </w:p>
    <w:p w:rsidR="005055EE" w:rsidRPr="005055EE" w:rsidRDefault="005055EE" w:rsidP="005055EE">
      <w:pPr>
        <w:ind w:firstLine="539"/>
        <w:jc w:val="both"/>
        <w:rPr>
          <w:sz w:val="24"/>
          <w:szCs w:val="24"/>
        </w:rPr>
      </w:pPr>
      <w:r w:rsidRPr="005055EE">
        <w:rPr>
          <w:sz w:val="24"/>
          <w:szCs w:val="24"/>
        </w:rPr>
        <w:t>В 2015 году финансирование государственной молодежной политики  в городе Павлодаре составило 17082,7 тыс. тенге. В рамках плана мероприятий по реализации государственной молодежной политики в городе Павлодаре предусмотрены 25 мероприятий (лотов), в том числе через государственный социальный заказ.</w:t>
      </w:r>
    </w:p>
    <w:p w:rsidR="005055EE" w:rsidRPr="005055EE" w:rsidRDefault="005055EE" w:rsidP="005055EE">
      <w:pPr>
        <w:ind w:firstLine="539"/>
        <w:jc w:val="both"/>
        <w:rPr>
          <w:sz w:val="24"/>
          <w:szCs w:val="24"/>
        </w:rPr>
      </w:pPr>
      <w:r w:rsidRPr="005055EE">
        <w:rPr>
          <w:sz w:val="24"/>
          <w:szCs w:val="24"/>
        </w:rPr>
        <w:t>Ежегодно государственный социальный заказ осуществляют региональные молодежные неправительственные организации. В текущем году поставщиками по программе в сфере реализации государственной молодежной политики в городе Павлодаре стали 15 неправительственных организаций: КФ «Фонд «Жас Отан» Павлодарской области», ОФ «Здоровая нация», МОО «Кенжеколь жастары», МОО «NOMAD», ОФ «Союз молодых предпринимателей Павлодарской области», ОО «Павлодарская Лига молодежных проектов», РМОО «Центр творческих проектов», ОО «Бес Асыл» и другие.</w:t>
      </w:r>
    </w:p>
    <w:p w:rsidR="005055EE" w:rsidRPr="005055EE" w:rsidRDefault="005055EE" w:rsidP="005055EE">
      <w:pPr>
        <w:ind w:firstLine="539"/>
        <w:jc w:val="both"/>
        <w:rPr>
          <w:sz w:val="24"/>
          <w:szCs w:val="24"/>
        </w:rPr>
      </w:pPr>
      <w:r w:rsidRPr="005055EE">
        <w:rPr>
          <w:b/>
          <w:bCs/>
          <w:sz w:val="24"/>
          <w:szCs w:val="24"/>
        </w:rPr>
        <w:t>ОБРАЩЕНИЯ ГРАЖДАН.</w:t>
      </w:r>
      <w:r w:rsidRPr="005055EE">
        <w:rPr>
          <w:sz w:val="24"/>
          <w:szCs w:val="24"/>
        </w:rPr>
        <w:t>  За 1 полугодие 2015 года в аппарат акима города поступило 1586 обращений от физических и юридических лиц      (2014 г. – 1684).</w:t>
      </w:r>
    </w:p>
    <w:p w:rsidR="005055EE" w:rsidRPr="005055EE" w:rsidRDefault="005055EE" w:rsidP="005055EE">
      <w:pPr>
        <w:ind w:firstLine="539"/>
        <w:jc w:val="both"/>
        <w:rPr>
          <w:sz w:val="24"/>
          <w:szCs w:val="24"/>
        </w:rPr>
      </w:pPr>
      <w:r w:rsidRPr="005055EE">
        <w:rPr>
          <w:sz w:val="24"/>
          <w:szCs w:val="24"/>
        </w:rPr>
        <w:lastRenderedPageBreak/>
        <w:t>Все обращения взяты на контроль, заявителям  даны ответы. Наибольшее количество обращений поступило по вопросам:</w:t>
      </w:r>
    </w:p>
    <w:p w:rsidR="005055EE" w:rsidRPr="005055EE" w:rsidRDefault="005055EE" w:rsidP="005055EE">
      <w:pPr>
        <w:ind w:firstLine="539"/>
        <w:jc w:val="both"/>
        <w:rPr>
          <w:sz w:val="24"/>
          <w:szCs w:val="24"/>
        </w:rPr>
      </w:pPr>
      <w:r w:rsidRPr="005055EE">
        <w:rPr>
          <w:sz w:val="24"/>
          <w:szCs w:val="24"/>
        </w:rPr>
        <w:t>- жилищных отношений и коммунального хозяйства – 903 обращений;</w:t>
      </w:r>
    </w:p>
    <w:p w:rsidR="005055EE" w:rsidRPr="005055EE" w:rsidRDefault="005055EE" w:rsidP="005055EE">
      <w:pPr>
        <w:ind w:firstLine="539"/>
        <w:jc w:val="both"/>
        <w:rPr>
          <w:sz w:val="24"/>
          <w:szCs w:val="24"/>
        </w:rPr>
      </w:pPr>
      <w:r w:rsidRPr="005055EE">
        <w:rPr>
          <w:sz w:val="24"/>
          <w:szCs w:val="24"/>
        </w:rPr>
        <w:t>- земельных отношений и землепользования – 219 обращений;</w:t>
      </w:r>
    </w:p>
    <w:p w:rsidR="005055EE" w:rsidRPr="005055EE" w:rsidRDefault="005055EE" w:rsidP="005055EE">
      <w:pPr>
        <w:ind w:firstLine="539"/>
        <w:jc w:val="both"/>
        <w:rPr>
          <w:sz w:val="24"/>
          <w:szCs w:val="24"/>
        </w:rPr>
      </w:pPr>
      <w:r w:rsidRPr="005055EE">
        <w:rPr>
          <w:sz w:val="24"/>
          <w:szCs w:val="24"/>
        </w:rPr>
        <w:t>- социальной сферы: образования, культуры, спорта, социального обеспечения и занятости населения – 325 обращений;</w:t>
      </w:r>
    </w:p>
    <w:p w:rsidR="005055EE" w:rsidRPr="005055EE" w:rsidRDefault="005055EE" w:rsidP="005055EE">
      <w:pPr>
        <w:ind w:firstLine="539"/>
        <w:jc w:val="both"/>
        <w:rPr>
          <w:sz w:val="24"/>
          <w:szCs w:val="24"/>
        </w:rPr>
      </w:pPr>
      <w:r w:rsidRPr="005055EE">
        <w:rPr>
          <w:sz w:val="24"/>
          <w:szCs w:val="24"/>
        </w:rPr>
        <w:t>- предпринимательство, сельское хозяйства – 51 обращений;</w:t>
      </w:r>
    </w:p>
    <w:p w:rsidR="005055EE" w:rsidRPr="005055EE" w:rsidRDefault="005055EE" w:rsidP="005055EE">
      <w:pPr>
        <w:ind w:firstLine="539"/>
        <w:jc w:val="both"/>
        <w:rPr>
          <w:sz w:val="24"/>
          <w:szCs w:val="24"/>
        </w:rPr>
      </w:pPr>
      <w:r w:rsidRPr="005055EE">
        <w:rPr>
          <w:sz w:val="24"/>
          <w:szCs w:val="24"/>
        </w:rPr>
        <w:t>- строительства - 52 обращений;</w:t>
      </w:r>
    </w:p>
    <w:p w:rsidR="005055EE" w:rsidRPr="005055EE" w:rsidRDefault="005055EE" w:rsidP="005055EE">
      <w:pPr>
        <w:ind w:firstLine="539"/>
        <w:jc w:val="both"/>
        <w:rPr>
          <w:sz w:val="24"/>
          <w:szCs w:val="24"/>
        </w:rPr>
      </w:pPr>
      <w:r w:rsidRPr="005055EE">
        <w:rPr>
          <w:sz w:val="24"/>
          <w:szCs w:val="24"/>
        </w:rPr>
        <w:t>- другие – 36.</w:t>
      </w:r>
    </w:p>
    <w:p w:rsidR="005055EE" w:rsidRPr="005055EE" w:rsidRDefault="005055EE" w:rsidP="005055EE">
      <w:pPr>
        <w:ind w:firstLine="539"/>
        <w:jc w:val="both"/>
        <w:rPr>
          <w:sz w:val="24"/>
          <w:szCs w:val="24"/>
        </w:rPr>
      </w:pPr>
      <w:r w:rsidRPr="005055EE">
        <w:rPr>
          <w:sz w:val="24"/>
          <w:szCs w:val="24"/>
        </w:rPr>
        <w:t>В отчетный период в аппарате акима города приемы граждан проводились в соответствии с утверждённым графиком, на личных приемах принято 407 граждан.</w:t>
      </w:r>
    </w:p>
    <w:p w:rsidR="005055EE" w:rsidRPr="005055EE" w:rsidRDefault="005055EE" w:rsidP="005055EE">
      <w:pPr>
        <w:ind w:firstLine="539"/>
        <w:jc w:val="both"/>
        <w:rPr>
          <w:sz w:val="24"/>
          <w:szCs w:val="24"/>
        </w:rPr>
      </w:pPr>
      <w:r w:rsidRPr="005055EE">
        <w:rPr>
          <w:sz w:val="24"/>
          <w:szCs w:val="24"/>
        </w:rPr>
        <w:t>В аппараты акимов сел города обратились 448 заявителя, из них письменно обратились - 372, на личном приеме – 76 человек. Больше всего у сельчан вопросы, касающиеся земельных отношений, благоустройства, транспортного обеспечения сел.</w:t>
      </w:r>
    </w:p>
    <w:p w:rsidR="005055EE" w:rsidRPr="005055EE" w:rsidRDefault="005055EE" w:rsidP="005055EE">
      <w:pPr>
        <w:ind w:firstLine="539"/>
        <w:jc w:val="both"/>
        <w:rPr>
          <w:sz w:val="24"/>
          <w:szCs w:val="24"/>
        </w:rPr>
      </w:pPr>
      <w:r w:rsidRPr="005055EE">
        <w:rPr>
          <w:sz w:val="24"/>
          <w:szCs w:val="24"/>
        </w:rPr>
        <w:t>За 1 полугодие  2015 года проведено 7 отчетных встреч с населением города, в ходе  которых высказано 134 замечаний и предложений  граждан. Из них по 109 даны разъяснения в ходе встреч. В целях реализации замечаний и предложений, поступивших в ходе отчетов, взяты на контроль 25 обращений, из которых 14 вопроса реализовано, 11 обращений находятся на контроле местных исполнительных органов.</w:t>
      </w:r>
    </w:p>
    <w:p w:rsidR="005055EE" w:rsidRPr="005055EE" w:rsidRDefault="005055EE" w:rsidP="005055EE">
      <w:pPr>
        <w:ind w:firstLine="539"/>
        <w:jc w:val="both"/>
        <w:rPr>
          <w:sz w:val="24"/>
          <w:szCs w:val="24"/>
        </w:rPr>
      </w:pPr>
      <w:r w:rsidRPr="005055EE">
        <w:rPr>
          <w:sz w:val="24"/>
          <w:szCs w:val="24"/>
        </w:rPr>
        <w:t>За отчетный период на блог-платформу акима Павлодарской области поступило 1653 обращений.</w:t>
      </w:r>
    </w:p>
    <w:p w:rsidR="005055EE" w:rsidRPr="0040263D" w:rsidRDefault="005055EE" w:rsidP="00603D6E">
      <w:pPr>
        <w:ind w:firstLine="539"/>
        <w:jc w:val="both"/>
        <w:rPr>
          <w:sz w:val="24"/>
          <w:szCs w:val="24"/>
        </w:rPr>
        <w:sectPr w:rsidR="005055EE" w:rsidRPr="0040263D" w:rsidSect="00457354">
          <w:pgSz w:w="11906" w:h="16838"/>
          <w:pgMar w:top="571" w:right="850" w:bottom="1134" w:left="1701" w:header="284" w:footer="708" w:gutter="0"/>
          <w:cols w:space="708"/>
          <w:docGrid w:linePitch="360"/>
        </w:sectPr>
      </w:pPr>
    </w:p>
    <w:p w:rsidR="00F43B1A" w:rsidRPr="00F43B1A" w:rsidRDefault="00452975" w:rsidP="00EC26F3">
      <w:pPr>
        <w:pStyle w:val="11"/>
        <w:keepLines/>
        <w:numPr>
          <w:ilvl w:val="0"/>
          <w:numId w:val="6"/>
        </w:numPr>
        <w:spacing w:line="312" w:lineRule="auto"/>
        <w:ind w:left="0" w:firstLine="709"/>
        <w:jc w:val="both"/>
        <w:rPr>
          <w:rFonts w:asciiTheme="majorHAnsi" w:hAnsiTheme="majorHAnsi"/>
          <w:bCs/>
          <w:szCs w:val="28"/>
          <w:lang w:eastAsia="en-US" w:bidi="en-US"/>
        </w:rPr>
      </w:pPr>
      <w:bookmarkStart w:id="85" w:name="_Toc166637586"/>
      <w:bookmarkStart w:id="86" w:name="_Toc170206830"/>
      <w:bookmarkStart w:id="87" w:name="_Toc193208797"/>
      <w:bookmarkStart w:id="88" w:name="_Toc311099857"/>
      <w:bookmarkStart w:id="89" w:name="_Toc445289300"/>
      <w:r w:rsidRPr="00F43B1A">
        <w:rPr>
          <w:rFonts w:asciiTheme="majorHAnsi" w:hAnsiTheme="majorHAnsi"/>
          <w:bCs/>
          <w:szCs w:val="28"/>
          <w:lang w:eastAsia="en-US" w:bidi="en-US"/>
        </w:rPr>
        <w:lastRenderedPageBreak/>
        <w:t>Характеристика технологического процесса</w:t>
      </w:r>
      <w:bookmarkStart w:id="90" w:name="_Toc170206832"/>
      <w:bookmarkStart w:id="91" w:name="_Toc193208799"/>
      <w:bookmarkStart w:id="92" w:name="_Toc311099858"/>
      <w:bookmarkEnd w:id="85"/>
      <w:bookmarkEnd w:id="86"/>
      <w:bookmarkEnd w:id="87"/>
      <w:bookmarkEnd w:id="88"/>
      <w:bookmarkEnd w:id="89"/>
    </w:p>
    <w:p w:rsidR="00E14855" w:rsidRPr="00E14855" w:rsidRDefault="00E14855" w:rsidP="00E14855">
      <w:pPr>
        <w:ind w:firstLine="539"/>
        <w:jc w:val="both"/>
        <w:rPr>
          <w:sz w:val="24"/>
          <w:szCs w:val="24"/>
        </w:rPr>
      </w:pPr>
      <w:bookmarkStart w:id="93" w:name="_Toc427939288"/>
      <w:bookmarkEnd w:id="90"/>
      <w:bookmarkEnd w:id="91"/>
      <w:bookmarkEnd w:id="92"/>
      <w:r w:rsidRPr="00E14855">
        <w:rPr>
          <w:sz w:val="24"/>
          <w:szCs w:val="24"/>
        </w:rPr>
        <w:t>Для обеспечения выполнения геологического задания по проекту поисково-оценочных работ на участке «Альфа», с последующим подсчётом запасов глинистых пород по категориям С1 и С2 предусматривается выполнение следующих видов геологоразведочных работ:</w:t>
      </w:r>
    </w:p>
    <w:p w:rsidR="00E14855" w:rsidRPr="00E14855" w:rsidRDefault="00E14855" w:rsidP="00E14855">
      <w:pPr>
        <w:numPr>
          <w:ilvl w:val="0"/>
          <w:numId w:val="62"/>
        </w:numPr>
        <w:jc w:val="both"/>
        <w:rPr>
          <w:sz w:val="24"/>
          <w:szCs w:val="24"/>
        </w:rPr>
      </w:pPr>
      <w:r w:rsidRPr="00E14855">
        <w:rPr>
          <w:sz w:val="24"/>
          <w:szCs w:val="24"/>
          <w:lang w:val="kk-KZ"/>
        </w:rPr>
        <w:t xml:space="preserve"> подготовительный период;</w:t>
      </w:r>
    </w:p>
    <w:p w:rsidR="00E14855" w:rsidRPr="00E14855" w:rsidRDefault="00E14855" w:rsidP="00E14855">
      <w:pPr>
        <w:numPr>
          <w:ilvl w:val="0"/>
          <w:numId w:val="62"/>
        </w:numPr>
        <w:jc w:val="both"/>
        <w:rPr>
          <w:sz w:val="24"/>
          <w:szCs w:val="24"/>
        </w:rPr>
      </w:pPr>
      <w:r w:rsidRPr="00E14855">
        <w:rPr>
          <w:sz w:val="24"/>
          <w:szCs w:val="24"/>
          <w:lang w:val="kk-KZ"/>
        </w:rPr>
        <w:t xml:space="preserve"> организация проектируемых работ;</w:t>
      </w:r>
    </w:p>
    <w:p w:rsidR="00E14855" w:rsidRPr="00E14855" w:rsidRDefault="00E14855" w:rsidP="00E14855">
      <w:pPr>
        <w:numPr>
          <w:ilvl w:val="0"/>
          <w:numId w:val="62"/>
        </w:numPr>
        <w:jc w:val="both"/>
        <w:rPr>
          <w:sz w:val="24"/>
          <w:szCs w:val="24"/>
        </w:rPr>
      </w:pPr>
      <w:r w:rsidRPr="00E14855">
        <w:rPr>
          <w:sz w:val="24"/>
          <w:szCs w:val="24"/>
          <w:lang w:val="kk-KZ"/>
        </w:rPr>
        <w:t xml:space="preserve"> поисковые маршруты;</w:t>
      </w:r>
    </w:p>
    <w:p w:rsidR="00E14855" w:rsidRPr="00E14855" w:rsidRDefault="00E14855" w:rsidP="00E14855">
      <w:pPr>
        <w:numPr>
          <w:ilvl w:val="0"/>
          <w:numId w:val="62"/>
        </w:numPr>
        <w:jc w:val="both"/>
        <w:rPr>
          <w:sz w:val="24"/>
          <w:szCs w:val="24"/>
        </w:rPr>
      </w:pPr>
      <w:r w:rsidRPr="00E14855">
        <w:rPr>
          <w:sz w:val="24"/>
          <w:szCs w:val="24"/>
          <w:lang w:val="kk-KZ"/>
        </w:rPr>
        <w:t xml:space="preserve"> буровые работы;</w:t>
      </w:r>
    </w:p>
    <w:p w:rsidR="00E14855" w:rsidRPr="00E14855" w:rsidRDefault="00E14855" w:rsidP="00E14855">
      <w:pPr>
        <w:numPr>
          <w:ilvl w:val="0"/>
          <w:numId w:val="62"/>
        </w:numPr>
        <w:jc w:val="both"/>
        <w:rPr>
          <w:sz w:val="24"/>
          <w:szCs w:val="24"/>
        </w:rPr>
      </w:pPr>
      <w:r w:rsidRPr="00E14855">
        <w:rPr>
          <w:sz w:val="24"/>
          <w:szCs w:val="24"/>
          <w:lang w:val="kk-KZ"/>
        </w:rPr>
        <w:t xml:space="preserve"> геологическое сопровождение буровых работ;</w:t>
      </w:r>
    </w:p>
    <w:p w:rsidR="00E14855" w:rsidRPr="00E14855" w:rsidRDefault="00E14855" w:rsidP="00E14855">
      <w:pPr>
        <w:numPr>
          <w:ilvl w:val="0"/>
          <w:numId w:val="62"/>
        </w:numPr>
        <w:jc w:val="both"/>
        <w:rPr>
          <w:sz w:val="24"/>
          <w:szCs w:val="24"/>
        </w:rPr>
      </w:pPr>
      <w:r w:rsidRPr="00E14855">
        <w:rPr>
          <w:sz w:val="24"/>
          <w:szCs w:val="24"/>
          <w:lang w:val="kk-KZ"/>
        </w:rPr>
        <w:t xml:space="preserve"> геохимическое</w:t>
      </w:r>
      <w:r w:rsidRPr="00E14855">
        <w:rPr>
          <w:sz w:val="24"/>
          <w:szCs w:val="24"/>
        </w:rPr>
        <w:t xml:space="preserve"> и керновое </w:t>
      </w:r>
      <w:r w:rsidRPr="00E14855">
        <w:rPr>
          <w:sz w:val="24"/>
          <w:szCs w:val="24"/>
          <w:lang w:val="kk-KZ"/>
        </w:rPr>
        <w:t>опробование;</w:t>
      </w:r>
    </w:p>
    <w:p w:rsidR="00E14855" w:rsidRPr="00E14855" w:rsidRDefault="00E14855" w:rsidP="00E14855">
      <w:pPr>
        <w:numPr>
          <w:ilvl w:val="0"/>
          <w:numId w:val="62"/>
        </w:numPr>
        <w:jc w:val="both"/>
        <w:rPr>
          <w:sz w:val="24"/>
          <w:szCs w:val="24"/>
        </w:rPr>
      </w:pPr>
      <w:r w:rsidRPr="00E14855">
        <w:rPr>
          <w:sz w:val="24"/>
          <w:szCs w:val="24"/>
          <w:lang w:val="kk-KZ"/>
        </w:rPr>
        <w:t xml:space="preserve"> гидрогеологические работы;</w:t>
      </w:r>
    </w:p>
    <w:p w:rsidR="00E14855" w:rsidRPr="00E14855" w:rsidRDefault="00E14855" w:rsidP="00E14855">
      <w:pPr>
        <w:numPr>
          <w:ilvl w:val="0"/>
          <w:numId w:val="62"/>
        </w:numPr>
        <w:jc w:val="both"/>
        <w:rPr>
          <w:sz w:val="24"/>
          <w:szCs w:val="24"/>
        </w:rPr>
      </w:pPr>
      <w:r w:rsidRPr="00E14855">
        <w:rPr>
          <w:sz w:val="24"/>
          <w:szCs w:val="24"/>
          <w:lang w:val="kk-KZ"/>
        </w:rPr>
        <w:t>топографо-геодезические работы;</w:t>
      </w:r>
    </w:p>
    <w:p w:rsidR="00E14855" w:rsidRPr="00E14855" w:rsidRDefault="00E14855" w:rsidP="00E14855">
      <w:pPr>
        <w:numPr>
          <w:ilvl w:val="0"/>
          <w:numId w:val="62"/>
        </w:numPr>
        <w:jc w:val="both"/>
        <w:rPr>
          <w:sz w:val="24"/>
          <w:szCs w:val="24"/>
        </w:rPr>
      </w:pPr>
      <w:r w:rsidRPr="00E14855">
        <w:rPr>
          <w:sz w:val="24"/>
          <w:szCs w:val="24"/>
          <w:lang w:val="kk-KZ"/>
        </w:rPr>
        <w:t xml:space="preserve"> обработка проб;</w:t>
      </w:r>
    </w:p>
    <w:p w:rsidR="00E14855" w:rsidRPr="00E14855" w:rsidRDefault="00E14855" w:rsidP="00E14855">
      <w:pPr>
        <w:numPr>
          <w:ilvl w:val="0"/>
          <w:numId w:val="62"/>
        </w:numPr>
        <w:jc w:val="both"/>
        <w:rPr>
          <w:sz w:val="24"/>
          <w:szCs w:val="24"/>
        </w:rPr>
      </w:pPr>
      <w:r w:rsidRPr="00E14855">
        <w:rPr>
          <w:sz w:val="24"/>
          <w:szCs w:val="24"/>
          <w:lang w:val="kk-KZ"/>
        </w:rPr>
        <w:t xml:space="preserve"> лабораторные работы;</w:t>
      </w:r>
    </w:p>
    <w:p w:rsidR="00E14855" w:rsidRPr="00E14855" w:rsidRDefault="00E14855" w:rsidP="00E14855">
      <w:pPr>
        <w:numPr>
          <w:ilvl w:val="0"/>
          <w:numId w:val="62"/>
        </w:numPr>
        <w:jc w:val="both"/>
        <w:rPr>
          <w:sz w:val="24"/>
          <w:szCs w:val="24"/>
        </w:rPr>
      </w:pPr>
      <w:r w:rsidRPr="00E14855">
        <w:rPr>
          <w:sz w:val="24"/>
          <w:szCs w:val="24"/>
          <w:lang w:val="kk-KZ"/>
        </w:rPr>
        <w:t xml:space="preserve"> камеральные работы;</w:t>
      </w:r>
    </w:p>
    <w:p w:rsidR="00E14855" w:rsidRPr="00E14855" w:rsidRDefault="00E14855" w:rsidP="00E14855">
      <w:pPr>
        <w:numPr>
          <w:ilvl w:val="0"/>
          <w:numId w:val="62"/>
        </w:numPr>
        <w:jc w:val="both"/>
        <w:rPr>
          <w:sz w:val="24"/>
          <w:szCs w:val="24"/>
        </w:rPr>
      </w:pPr>
      <w:r w:rsidRPr="00E14855">
        <w:rPr>
          <w:sz w:val="24"/>
          <w:szCs w:val="24"/>
          <w:lang w:val="kk-KZ"/>
        </w:rPr>
        <w:t xml:space="preserve"> временное строительство зданий и сооружений;</w:t>
      </w:r>
    </w:p>
    <w:p w:rsidR="00164C6F" w:rsidRPr="00E14855" w:rsidRDefault="00E14855" w:rsidP="00E14855">
      <w:pPr>
        <w:pStyle w:val="af8"/>
        <w:numPr>
          <w:ilvl w:val="0"/>
          <w:numId w:val="62"/>
        </w:numPr>
        <w:jc w:val="both"/>
      </w:pPr>
      <w:r w:rsidRPr="00E14855">
        <w:rPr>
          <w:lang w:val="kk-KZ"/>
        </w:rPr>
        <w:t xml:space="preserve"> транспортировка грузов и персонала.</w:t>
      </w:r>
    </w:p>
    <w:p w:rsidR="00164C6F" w:rsidRPr="00121075" w:rsidRDefault="00164C6F" w:rsidP="00121075">
      <w:pPr>
        <w:ind w:firstLine="539"/>
        <w:jc w:val="both"/>
        <w:rPr>
          <w:sz w:val="24"/>
          <w:szCs w:val="24"/>
        </w:rPr>
      </w:pPr>
    </w:p>
    <w:p w:rsidR="00164C6F" w:rsidRPr="00162E45" w:rsidRDefault="00164C6F" w:rsidP="00121075">
      <w:pPr>
        <w:ind w:firstLine="539"/>
        <w:jc w:val="both"/>
        <w:rPr>
          <w:i/>
          <w:sz w:val="24"/>
          <w:szCs w:val="24"/>
        </w:rPr>
      </w:pPr>
      <w:r w:rsidRPr="00162E45">
        <w:rPr>
          <w:i/>
          <w:sz w:val="24"/>
          <w:szCs w:val="24"/>
        </w:rPr>
        <w:t>Организация проектируемых работ</w:t>
      </w:r>
    </w:p>
    <w:p w:rsidR="00164C6F" w:rsidRPr="00121075" w:rsidRDefault="00164C6F" w:rsidP="00121075">
      <w:pPr>
        <w:ind w:firstLine="539"/>
        <w:jc w:val="both"/>
        <w:rPr>
          <w:sz w:val="24"/>
          <w:szCs w:val="24"/>
        </w:rPr>
      </w:pPr>
    </w:p>
    <w:p w:rsidR="00E14855" w:rsidRPr="00E14855" w:rsidRDefault="00E14855" w:rsidP="00E14855">
      <w:pPr>
        <w:ind w:firstLine="539"/>
        <w:jc w:val="both"/>
        <w:rPr>
          <w:sz w:val="24"/>
          <w:szCs w:val="24"/>
        </w:rPr>
      </w:pPr>
      <w:r w:rsidRPr="00E14855">
        <w:rPr>
          <w:sz w:val="24"/>
          <w:szCs w:val="24"/>
        </w:rPr>
        <w:t>Поисковые работы на участке «Альфа» будут выполняться специализированными геологическими организациями, укомплектованными профессиональными кадрами и обеспеченными необходимым оборудованием.</w:t>
      </w:r>
    </w:p>
    <w:p w:rsidR="00E14855" w:rsidRPr="00E14855" w:rsidRDefault="00E14855" w:rsidP="00E14855">
      <w:pPr>
        <w:ind w:firstLine="539"/>
        <w:jc w:val="both"/>
        <w:rPr>
          <w:sz w:val="24"/>
          <w:szCs w:val="24"/>
        </w:rPr>
      </w:pPr>
      <w:r w:rsidRPr="00E14855">
        <w:rPr>
          <w:sz w:val="24"/>
          <w:szCs w:val="24"/>
        </w:rPr>
        <w:t>Вблизи участка работ будет обустроен полевой лагерь с жилыми вагонами, камеральным помещением, вагон-столовой, вагон-душевой, складом ГСМ и стоянкой автотранспорта.</w:t>
      </w:r>
    </w:p>
    <w:p w:rsidR="00E14855" w:rsidRPr="00E14855" w:rsidRDefault="00E14855" w:rsidP="00E14855">
      <w:pPr>
        <w:ind w:firstLine="539"/>
        <w:jc w:val="both"/>
        <w:rPr>
          <w:sz w:val="24"/>
          <w:szCs w:val="24"/>
        </w:rPr>
      </w:pPr>
      <w:r w:rsidRPr="00E14855">
        <w:rPr>
          <w:sz w:val="24"/>
          <w:szCs w:val="24"/>
        </w:rPr>
        <w:t>При проведении полевых работ будет задействовано три полевых отряда: геологический, буровой и топографический.</w:t>
      </w:r>
    </w:p>
    <w:p w:rsidR="00E14855" w:rsidRPr="00E14855" w:rsidRDefault="00E14855" w:rsidP="00E14855">
      <w:pPr>
        <w:ind w:firstLine="539"/>
        <w:jc w:val="both"/>
        <w:rPr>
          <w:sz w:val="24"/>
          <w:szCs w:val="24"/>
        </w:rPr>
      </w:pPr>
      <w:r w:rsidRPr="00E14855">
        <w:rPr>
          <w:sz w:val="24"/>
          <w:szCs w:val="24"/>
        </w:rPr>
        <w:t>Геологический отряд будет выполнять работы по составлению геологической карты участка «Альфа» масштаба 1:10 000 и заниматься геологическим сопровождением буровых работ.</w:t>
      </w:r>
    </w:p>
    <w:p w:rsidR="00E14855" w:rsidRPr="00E14855" w:rsidRDefault="00E14855" w:rsidP="00E14855">
      <w:pPr>
        <w:ind w:firstLine="539"/>
        <w:jc w:val="both"/>
        <w:rPr>
          <w:sz w:val="24"/>
          <w:szCs w:val="24"/>
        </w:rPr>
      </w:pPr>
      <w:r w:rsidRPr="00E14855">
        <w:rPr>
          <w:sz w:val="24"/>
          <w:szCs w:val="24"/>
        </w:rPr>
        <w:t>Бурение поисковых скважин будет выполняться одним буровым отрядом.</w:t>
      </w:r>
    </w:p>
    <w:p w:rsidR="00E14855" w:rsidRPr="00E14855" w:rsidRDefault="00E14855" w:rsidP="00E14855">
      <w:pPr>
        <w:ind w:firstLine="539"/>
        <w:jc w:val="both"/>
        <w:rPr>
          <w:sz w:val="24"/>
          <w:szCs w:val="24"/>
        </w:rPr>
      </w:pPr>
      <w:r w:rsidRPr="00E14855">
        <w:rPr>
          <w:sz w:val="24"/>
          <w:szCs w:val="24"/>
        </w:rPr>
        <w:t>Топографическим отрядом будут выполнены работы по выноске и привязке поисково-оценочных скважин.</w:t>
      </w:r>
    </w:p>
    <w:p w:rsidR="00E14855" w:rsidRPr="00E14855" w:rsidRDefault="00E14855" w:rsidP="00E14855">
      <w:pPr>
        <w:ind w:firstLine="539"/>
        <w:jc w:val="both"/>
        <w:rPr>
          <w:sz w:val="24"/>
          <w:szCs w:val="24"/>
        </w:rPr>
      </w:pPr>
      <w:r w:rsidRPr="00E14855">
        <w:rPr>
          <w:sz w:val="24"/>
          <w:szCs w:val="24"/>
        </w:rPr>
        <w:t>Полевая камеральная обработка всех видов работ будет проводиться в полевом лагере.</w:t>
      </w:r>
    </w:p>
    <w:p w:rsidR="00E14855" w:rsidRPr="00E14855" w:rsidRDefault="00E14855" w:rsidP="00E14855">
      <w:pPr>
        <w:ind w:firstLine="539"/>
        <w:jc w:val="both"/>
        <w:rPr>
          <w:sz w:val="24"/>
          <w:szCs w:val="24"/>
        </w:rPr>
      </w:pPr>
      <w:r w:rsidRPr="00E14855">
        <w:rPr>
          <w:sz w:val="24"/>
          <w:szCs w:val="24"/>
        </w:rPr>
        <w:t>Малые ремонты транспортных средств и оборудования будут выполняться в сервисных службах г. Павлодара.</w:t>
      </w:r>
    </w:p>
    <w:p w:rsidR="00E14855" w:rsidRPr="00E14855" w:rsidRDefault="00E14855" w:rsidP="00E14855">
      <w:pPr>
        <w:ind w:firstLine="539"/>
        <w:jc w:val="both"/>
        <w:rPr>
          <w:sz w:val="24"/>
          <w:szCs w:val="24"/>
        </w:rPr>
      </w:pPr>
      <w:r w:rsidRPr="00E14855">
        <w:rPr>
          <w:sz w:val="24"/>
          <w:szCs w:val="24"/>
        </w:rPr>
        <w:t>Обеспечение полевого лагеря электроэнергией будет осуществляться мобильной дизельной станцией.</w:t>
      </w:r>
    </w:p>
    <w:p w:rsidR="00E14855" w:rsidRPr="00E14855" w:rsidRDefault="00E14855" w:rsidP="00E14855">
      <w:pPr>
        <w:ind w:firstLine="539"/>
        <w:jc w:val="both"/>
        <w:rPr>
          <w:sz w:val="24"/>
          <w:szCs w:val="24"/>
        </w:rPr>
      </w:pPr>
      <w:r w:rsidRPr="00E14855">
        <w:rPr>
          <w:sz w:val="24"/>
          <w:szCs w:val="24"/>
        </w:rPr>
        <w:t>Связь полевого лагеря с руководством подрядных организаций будет осуществляться по сотовой связи.</w:t>
      </w:r>
    </w:p>
    <w:p w:rsidR="00164C6F" w:rsidRPr="00121075" w:rsidRDefault="00E14855" w:rsidP="00E14855">
      <w:pPr>
        <w:ind w:firstLine="539"/>
        <w:jc w:val="both"/>
        <w:rPr>
          <w:sz w:val="24"/>
          <w:szCs w:val="24"/>
        </w:rPr>
      </w:pPr>
      <w:r w:rsidRPr="00E14855">
        <w:rPr>
          <w:sz w:val="24"/>
          <w:szCs w:val="24"/>
        </w:rPr>
        <w:t>Водоснабжение полевого лагеря будет осуществляться за счёт доставки воды специализированным автотранспортом из пунктов водозабора г. Павлодара.</w:t>
      </w:r>
    </w:p>
    <w:p w:rsidR="00164C6F" w:rsidRPr="00121075" w:rsidRDefault="00164C6F" w:rsidP="00121075">
      <w:pPr>
        <w:ind w:firstLine="539"/>
        <w:jc w:val="both"/>
        <w:rPr>
          <w:sz w:val="24"/>
          <w:szCs w:val="24"/>
        </w:rPr>
      </w:pPr>
    </w:p>
    <w:p w:rsidR="00164C6F" w:rsidRPr="00FC3209" w:rsidRDefault="00164C6F" w:rsidP="00121075">
      <w:pPr>
        <w:ind w:firstLine="539"/>
        <w:jc w:val="both"/>
        <w:rPr>
          <w:i/>
          <w:sz w:val="24"/>
          <w:szCs w:val="24"/>
        </w:rPr>
      </w:pPr>
      <w:r w:rsidRPr="00FC3209">
        <w:rPr>
          <w:i/>
          <w:sz w:val="24"/>
          <w:szCs w:val="24"/>
        </w:rPr>
        <w:t>Поисковые маршруты</w:t>
      </w:r>
    </w:p>
    <w:p w:rsidR="00164C6F" w:rsidRPr="00121075" w:rsidRDefault="00164C6F" w:rsidP="00121075">
      <w:pPr>
        <w:ind w:firstLine="539"/>
        <w:jc w:val="both"/>
        <w:rPr>
          <w:sz w:val="24"/>
          <w:szCs w:val="24"/>
        </w:rPr>
      </w:pPr>
    </w:p>
    <w:p w:rsidR="00E14855" w:rsidRPr="00E14855" w:rsidRDefault="00E14855" w:rsidP="00E14855">
      <w:pPr>
        <w:ind w:firstLine="539"/>
        <w:jc w:val="both"/>
        <w:rPr>
          <w:sz w:val="24"/>
          <w:szCs w:val="24"/>
        </w:rPr>
      </w:pPr>
      <w:r w:rsidRPr="00E14855">
        <w:rPr>
          <w:sz w:val="24"/>
          <w:szCs w:val="24"/>
        </w:rPr>
        <w:t xml:space="preserve">Целью проведения данных работ является составление детальной геологической карты масштаба 1:10 000 площади участка «Альфа». </w:t>
      </w:r>
    </w:p>
    <w:p w:rsidR="00E14855" w:rsidRPr="00E14855" w:rsidRDefault="00E14855" w:rsidP="00E14855">
      <w:pPr>
        <w:ind w:firstLine="539"/>
        <w:jc w:val="both"/>
        <w:rPr>
          <w:sz w:val="24"/>
          <w:szCs w:val="24"/>
        </w:rPr>
      </w:pPr>
      <w:r w:rsidRPr="00E14855">
        <w:rPr>
          <w:sz w:val="24"/>
          <w:szCs w:val="24"/>
        </w:rPr>
        <w:t xml:space="preserve">Работы планируется выполнять по общепринятой методике. В качестве основы для проведения маршрутов послужит топографическая карта масштаба 1:10 000. Для привязки </w:t>
      </w:r>
      <w:r w:rsidRPr="00E14855">
        <w:rPr>
          <w:sz w:val="24"/>
          <w:szCs w:val="24"/>
        </w:rPr>
        <w:lastRenderedPageBreak/>
        <w:t xml:space="preserve">точек наблюдения будут использованы ручные приборы GPS. Точность привязки в плане составит 3-5 м. </w:t>
      </w:r>
    </w:p>
    <w:p w:rsidR="00E14855" w:rsidRPr="00E14855" w:rsidRDefault="00E14855" w:rsidP="00E14855">
      <w:pPr>
        <w:ind w:firstLine="539"/>
        <w:jc w:val="both"/>
        <w:rPr>
          <w:sz w:val="24"/>
          <w:szCs w:val="24"/>
        </w:rPr>
      </w:pPr>
      <w:r w:rsidRPr="00E14855">
        <w:rPr>
          <w:sz w:val="24"/>
          <w:szCs w:val="24"/>
        </w:rPr>
        <w:t xml:space="preserve">В процессе проведения маршрутов в обязательном порядке будут обследованы и скорректированы места заложения проектных поисковых скважин. </w:t>
      </w:r>
    </w:p>
    <w:p w:rsidR="00E14855" w:rsidRPr="00E14855" w:rsidRDefault="00E14855" w:rsidP="00E14855">
      <w:pPr>
        <w:ind w:firstLine="539"/>
        <w:jc w:val="both"/>
        <w:rPr>
          <w:sz w:val="24"/>
          <w:szCs w:val="24"/>
        </w:rPr>
      </w:pPr>
      <w:r w:rsidRPr="00E14855">
        <w:rPr>
          <w:sz w:val="24"/>
          <w:szCs w:val="24"/>
        </w:rPr>
        <w:t>Планируемый объём поисковых маршрутов – 20 п.км.</w:t>
      </w:r>
    </w:p>
    <w:p w:rsidR="00164C6F" w:rsidRPr="00121075" w:rsidRDefault="00E14855" w:rsidP="00E14855">
      <w:pPr>
        <w:ind w:firstLine="539"/>
        <w:jc w:val="both"/>
        <w:rPr>
          <w:sz w:val="24"/>
          <w:szCs w:val="24"/>
        </w:rPr>
      </w:pPr>
      <w:r w:rsidRPr="00E14855">
        <w:rPr>
          <w:sz w:val="24"/>
          <w:szCs w:val="24"/>
        </w:rPr>
        <w:t>По результатам маршрутных исследований будет составлена геологическая карта участка «Альфа» в масштабе 1:10 000.</w:t>
      </w:r>
    </w:p>
    <w:p w:rsidR="00164C6F" w:rsidRPr="00121075" w:rsidRDefault="00164C6F" w:rsidP="00121075">
      <w:pPr>
        <w:ind w:firstLine="539"/>
        <w:jc w:val="both"/>
        <w:rPr>
          <w:sz w:val="24"/>
          <w:szCs w:val="24"/>
        </w:rPr>
      </w:pPr>
    </w:p>
    <w:p w:rsidR="00164C6F" w:rsidRPr="00121075" w:rsidRDefault="00164C6F" w:rsidP="00121075">
      <w:pPr>
        <w:ind w:firstLine="539"/>
        <w:jc w:val="both"/>
        <w:rPr>
          <w:sz w:val="24"/>
          <w:szCs w:val="24"/>
        </w:rPr>
      </w:pPr>
      <w:r w:rsidRPr="00121075">
        <w:rPr>
          <w:sz w:val="24"/>
          <w:szCs w:val="24"/>
        </w:rPr>
        <w:t>Буровые работы</w:t>
      </w:r>
    </w:p>
    <w:p w:rsidR="00164C6F" w:rsidRPr="00121075" w:rsidRDefault="00164C6F" w:rsidP="00121075">
      <w:pPr>
        <w:ind w:firstLine="539"/>
        <w:jc w:val="both"/>
        <w:rPr>
          <w:sz w:val="24"/>
          <w:szCs w:val="24"/>
        </w:rPr>
      </w:pPr>
    </w:p>
    <w:p w:rsidR="00E14855" w:rsidRPr="00246D06" w:rsidRDefault="00E14855" w:rsidP="00246D06">
      <w:pPr>
        <w:ind w:firstLine="539"/>
        <w:jc w:val="both"/>
        <w:rPr>
          <w:sz w:val="24"/>
          <w:szCs w:val="24"/>
        </w:rPr>
      </w:pPr>
      <w:r w:rsidRPr="00246D06">
        <w:rPr>
          <w:sz w:val="24"/>
          <w:szCs w:val="24"/>
        </w:rPr>
        <w:t>Для оценки запасов глинистых пород на участке «Альфа» по категориям С1 и С2 проектом предусматривается ударно-канатное бурение 64-х поисково-оценочных скважин глубиной по 5 м каждая.</w:t>
      </w:r>
    </w:p>
    <w:p w:rsidR="00E14855" w:rsidRPr="00246D06" w:rsidRDefault="00E14855" w:rsidP="00246D06">
      <w:pPr>
        <w:ind w:firstLine="539"/>
        <w:jc w:val="both"/>
        <w:rPr>
          <w:sz w:val="24"/>
          <w:szCs w:val="24"/>
        </w:rPr>
      </w:pPr>
      <w:r w:rsidRPr="00246D06">
        <w:rPr>
          <w:sz w:val="24"/>
          <w:szCs w:val="24"/>
        </w:rPr>
        <w:t>Планируемый объём бурения поисковых скважин – 320 п.м. Скважины – вертикальные.</w:t>
      </w:r>
    </w:p>
    <w:p w:rsidR="00164C6F" w:rsidRPr="00121075" w:rsidRDefault="00164C6F" w:rsidP="00121075">
      <w:pPr>
        <w:ind w:firstLine="539"/>
        <w:jc w:val="both"/>
        <w:rPr>
          <w:sz w:val="24"/>
          <w:szCs w:val="24"/>
        </w:rPr>
      </w:pPr>
      <w:r w:rsidRPr="00121075">
        <w:rPr>
          <w:sz w:val="24"/>
          <w:szCs w:val="24"/>
        </w:rPr>
        <w:t xml:space="preserve">Реестр проектных поисковых скважин приведён в </w:t>
      </w:r>
      <w:r w:rsidRPr="00121075">
        <w:rPr>
          <w:b/>
          <w:i/>
          <w:color w:val="0070C0"/>
          <w:sz w:val="24"/>
          <w:szCs w:val="24"/>
        </w:rPr>
        <w:t xml:space="preserve">таблице </w:t>
      </w:r>
      <w:r w:rsidR="005055EE">
        <w:rPr>
          <w:b/>
          <w:i/>
          <w:color w:val="0070C0"/>
          <w:sz w:val="24"/>
          <w:szCs w:val="24"/>
        </w:rPr>
        <w:t>4</w:t>
      </w:r>
      <w:r w:rsidR="00121075" w:rsidRPr="00121075">
        <w:rPr>
          <w:b/>
          <w:i/>
          <w:color w:val="0070C0"/>
          <w:sz w:val="24"/>
          <w:szCs w:val="24"/>
        </w:rPr>
        <w:t>.1</w:t>
      </w:r>
      <w:r w:rsidRPr="00121075">
        <w:rPr>
          <w:b/>
          <w:i/>
          <w:color w:val="0070C0"/>
          <w:sz w:val="24"/>
          <w:szCs w:val="24"/>
        </w:rPr>
        <w:t>.</w:t>
      </w:r>
    </w:p>
    <w:p w:rsidR="00164C6F" w:rsidRPr="00121075" w:rsidRDefault="00164C6F" w:rsidP="00121075">
      <w:pPr>
        <w:ind w:firstLine="539"/>
        <w:jc w:val="both"/>
        <w:rPr>
          <w:sz w:val="24"/>
          <w:szCs w:val="24"/>
        </w:rPr>
      </w:pPr>
    </w:p>
    <w:p w:rsidR="00121075" w:rsidRDefault="00121075" w:rsidP="00121075">
      <w:pPr>
        <w:pStyle w:val="afa"/>
        <w:keepNext/>
      </w:pPr>
      <w:bookmarkStart w:id="94" w:name="_Toc445286819"/>
      <w:r>
        <w:t xml:space="preserve">Таблица </w:t>
      </w:r>
      <w:r w:rsidR="00E26146">
        <w:fldChar w:fldCharType="begin"/>
      </w:r>
      <w:r w:rsidR="00E26146">
        <w:instrText xml:space="preserve"> STYLEREF 1 \s </w:instrText>
      </w:r>
      <w:r w:rsidR="00E26146">
        <w:fldChar w:fldCharType="separate"/>
      </w:r>
      <w:r w:rsidR="001F5BAB">
        <w:rPr>
          <w:noProof/>
        </w:rPr>
        <w:t>4</w:t>
      </w:r>
      <w:r w:rsidR="00E26146">
        <w:rPr>
          <w:noProof/>
        </w:rPr>
        <w:fldChar w:fldCharType="end"/>
      </w:r>
      <w:r w:rsidR="00BC547B">
        <w:t>.</w:t>
      </w:r>
      <w:r w:rsidR="00E26146">
        <w:fldChar w:fldCharType="begin"/>
      </w:r>
      <w:r w:rsidR="00E26146">
        <w:instrText xml:space="preserve"> SEQ Таблица \* ARABIC \s 1 </w:instrText>
      </w:r>
      <w:r w:rsidR="00E26146">
        <w:fldChar w:fldCharType="separate"/>
      </w:r>
      <w:r w:rsidR="001F5BAB">
        <w:rPr>
          <w:noProof/>
        </w:rPr>
        <w:t>1</w:t>
      </w:r>
      <w:r w:rsidR="00E26146">
        <w:rPr>
          <w:noProof/>
        </w:rPr>
        <w:fldChar w:fldCharType="end"/>
      </w:r>
      <w:r>
        <w:t xml:space="preserve"> </w:t>
      </w:r>
      <w:r w:rsidRPr="006F6158">
        <w:t>Реестр проектных поисковых скважин</w:t>
      </w:r>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887"/>
        <w:gridCol w:w="2411"/>
        <w:gridCol w:w="1842"/>
        <w:gridCol w:w="1277"/>
        <w:gridCol w:w="2518"/>
      </w:tblGrid>
      <w:tr w:rsidR="00E14855" w:rsidRPr="00E14855" w:rsidTr="00E14855">
        <w:tc>
          <w:tcPr>
            <w:tcW w:w="334" w:type="pct"/>
            <w:vAlign w:val="center"/>
          </w:tcPr>
          <w:p w:rsidR="00E14855" w:rsidRPr="00E14855" w:rsidRDefault="00E14855" w:rsidP="004A135F">
            <w:pPr>
              <w:pStyle w:val="afd"/>
              <w:rPr>
                <w:rFonts w:ascii="Times New Roman" w:hAnsi="Times New Roman"/>
                <w:sz w:val="24"/>
                <w:szCs w:val="24"/>
              </w:rPr>
            </w:pPr>
            <w:r w:rsidRPr="00E14855">
              <w:rPr>
                <w:rFonts w:ascii="Times New Roman" w:hAnsi="Times New Roman"/>
                <w:sz w:val="24"/>
                <w:szCs w:val="24"/>
              </w:rPr>
              <w:t>№</w:t>
            </w:r>
          </w:p>
          <w:p w:rsidR="00E14855" w:rsidRPr="00E14855" w:rsidRDefault="00E14855" w:rsidP="004A135F">
            <w:pPr>
              <w:pStyle w:val="afd"/>
              <w:rPr>
                <w:rFonts w:ascii="Times New Roman" w:hAnsi="Times New Roman"/>
                <w:sz w:val="24"/>
                <w:szCs w:val="24"/>
              </w:rPr>
            </w:pPr>
            <w:r w:rsidRPr="00E14855">
              <w:rPr>
                <w:rFonts w:ascii="Times New Roman" w:hAnsi="Times New Roman"/>
                <w:sz w:val="24"/>
                <w:szCs w:val="24"/>
              </w:rPr>
              <w:t>п/</w:t>
            </w:r>
            <w:r w:rsidRPr="00E14855">
              <w:rPr>
                <w:rFonts w:ascii="Times New Roman" w:hAnsi="Times New Roman"/>
                <w:sz w:val="24"/>
                <w:szCs w:val="24"/>
                <w:lang w:val="kk-KZ"/>
              </w:rPr>
              <w:t>п</w:t>
            </w:r>
          </w:p>
        </w:tc>
        <w:tc>
          <w:tcPr>
            <w:tcW w:w="463" w:type="pct"/>
            <w:vAlign w:val="center"/>
          </w:tcPr>
          <w:p w:rsidR="00E14855" w:rsidRPr="00E14855" w:rsidRDefault="00E14855" w:rsidP="004A135F">
            <w:pPr>
              <w:pStyle w:val="afd"/>
              <w:rPr>
                <w:rFonts w:ascii="Times New Roman" w:hAnsi="Times New Roman"/>
                <w:sz w:val="24"/>
                <w:szCs w:val="24"/>
              </w:rPr>
            </w:pPr>
            <w:r w:rsidRPr="00E14855">
              <w:rPr>
                <w:rFonts w:ascii="Times New Roman" w:hAnsi="Times New Roman"/>
                <w:sz w:val="24"/>
                <w:szCs w:val="24"/>
              </w:rPr>
              <w:t>№ скв.</w:t>
            </w:r>
          </w:p>
        </w:tc>
        <w:tc>
          <w:tcPr>
            <w:tcW w:w="1259" w:type="pct"/>
            <w:vAlign w:val="center"/>
          </w:tcPr>
          <w:p w:rsidR="00E14855" w:rsidRPr="00E14855" w:rsidRDefault="00E14855" w:rsidP="004A135F">
            <w:pPr>
              <w:pStyle w:val="afd"/>
              <w:rPr>
                <w:rFonts w:ascii="Times New Roman" w:hAnsi="Times New Roman"/>
                <w:sz w:val="24"/>
                <w:szCs w:val="24"/>
              </w:rPr>
            </w:pPr>
            <w:r w:rsidRPr="00E14855">
              <w:rPr>
                <w:rFonts w:ascii="Times New Roman" w:hAnsi="Times New Roman"/>
                <w:sz w:val="24"/>
                <w:szCs w:val="24"/>
                <w:lang w:val="kk-KZ"/>
              </w:rPr>
              <w:t>Местоположение скважин</w:t>
            </w:r>
          </w:p>
        </w:tc>
        <w:tc>
          <w:tcPr>
            <w:tcW w:w="962" w:type="pct"/>
            <w:vAlign w:val="center"/>
          </w:tcPr>
          <w:p w:rsidR="00E14855" w:rsidRPr="00E14855" w:rsidRDefault="00E14855" w:rsidP="004A135F">
            <w:pPr>
              <w:pStyle w:val="afd"/>
              <w:rPr>
                <w:rFonts w:ascii="Times New Roman" w:hAnsi="Times New Roman"/>
                <w:sz w:val="24"/>
                <w:szCs w:val="24"/>
              </w:rPr>
            </w:pPr>
            <w:r w:rsidRPr="00E14855">
              <w:rPr>
                <w:rFonts w:ascii="Times New Roman" w:hAnsi="Times New Roman"/>
                <w:sz w:val="24"/>
                <w:szCs w:val="24"/>
              </w:rPr>
              <w:t>Глубина скважин в</w:t>
            </w:r>
            <w:r w:rsidRPr="00E14855">
              <w:rPr>
                <w:rFonts w:ascii="Times New Roman" w:hAnsi="Times New Roman"/>
                <w:sz w:val="24"/>
                <w:szCs w:val="24"/>
                <w:lang w:val="kk-KZ"/>
              </w:rPr>
              <w:t>, м</w:t>
            </w:r>
          </w:p>
        </w:tc>
        <w:tc>
          <w:tcPr>
            <w:tcW w:w="667" w:type="pct"/>
            <w:vAlign w:val="center"/>
          </w:tcPr>
          <w:p w:rsidR="00E14855" w:rsidRPr="00E14855" w:rsidRDefault="00E14855" w:rsidP="004A135F">
            <w:pPr>
              <w:pStyle w:val="afd"/>
              <w:rPr>
                <w:rFonts w:ascii="Times New Roman" w:hAnsi="Times New Roman"/>
                <w:sz w:val="24"/>
                <w:szCs w:val="24"/>
              </w:rPr>
            </w:pPr>
            <w:r w:rsidRPr="00E14855">
              <w:rPr>
                <w:rFonts w:ascii="Times New Roman" w:hAnsi="Times New Roman"/>
                <w:sz w:val="24"/>
                <w:szCs w:val="24"/>
              </w:rPr>
              <w:t>Угол                  наклона скважин</w:t>
            </w:r>
          </w:p>
        </w:tc>
        <w:tc>
          <w:tcPr>
            <w:tcW w:w="1315" w:type="pct"/>
            <w:vAlign w:val="center"/>
          </w:tcPr>
          <w:p w:rsidR="00E14855" w:rsidRPr="00E14855" w:rsidRDefault="00E14855" w:rsidP="004A135F">
            <w:pPr>
              <w:pStyle w:val="afd"/>
              <w:rPr>
                <w:rFonts w:ascii="Times New Roman" w:hAnsi="Times New Roman"/>
                <w:sz w:val="24"/>
                <w:szCs w:val="24"/>
              </w:rPr>
            </w:pPr>
            <w:r w:rsidRPr="00E14855">
              <w:rPr>
                <w:rFonts w:ascii="Times New Roman" w:hAnsi="Times New Roman"/>
                <w:sz w:val="24"/>
                <w:szCs w:val="24"/>
              </w:rPr>
              <w:t>Геологическая</w:t>
            </w:r>
          </w:p>
          <w:p w:rsidR="00E14855" w:rsidRPr="00E14855" w:rsidRDefault="00E14855" w:rsidP="004A135F">
            <w:pPr>
              <w:pStyle w:val="afd"/>
              <w:rPr>
                <w:rFonts w:ascii="Times New Roman" w:hAnsi="Times New Roman"/>
                <w:sz w:val="24"/>
                <w:szCs w:val="24"/>
              </w:rPr>
            </w:pPr>
            <w:r w:rsidRPr="00E14855">
              <w:rPr>
                <w:rFonts w:ascii="Times New Roman" w:hAnsi="Times New Roman"/>
                <w:sz w:val="24"/>
                <w:szCs w:val="24"/>
              </w:rPr>
              <w:t xml:space="preserve"> задача</w:t>
            </w:r>
          </w:p>
        </w:tc>
      </w:tr>
      <w:tr w:rsidR="00E14855" w:rsidRPr="00E14855" w:rsidTr="00E14855">
        <w:tc>
          <w:tcPr>
            <w:tcW w:w="334" w:type="pct"/>
            <w:vAlign w:val="center"/>
          </w:tcPr>
          <w:p w:rsidR="00E14855" w:rsidRPr="00E14855" w:rsidRDefault="00E14855" w:rsidP="004A135F">
            <w:pPr>
              <w:pStyle w:val="afd"/>
              <w:rPr>
                <w:rFonts w:ascii="Times New Roman" w:hAnsi="Times New Roman"/>
                <w:sz w:val="24"/>
                <w:szCs w:val="24"/>
              </w:rPr>
            </w:pPr>
            <w:r w:rsidRPr="00E14855">
              <w:rPr>
                <w:rFonts w:ascii="Times New Roman" w:hAnsi="Times New Roman"/>
                <w:sz w:val="24"/>
                <w:szCs w:val="24"/>
              </w:rPr>
              <w:t>1</w:t>
            </w:r>
          </w:p>
        </w:tc>
        <w:tc>
          <w:tcPr>
            <w:tcW w:w="463" w:type="pct"/>
            <w:vAlign w:val="center"/>
          </w:tcPr>
          <w:p w:rsidR="00E14855" w:rsidRPr="00E14855" w:rsidRDefault="00E14855" w:rsidP="004A135F">
            <w:pPr>
              <w:pStyle w:val="afd"/>
              <w:rPr>
                <w:rFonts w:ascii="Times New Roman" w:hAnsi="Times New Roman"/>
                <w:sz w:val="24"/>
                <w:szCs w:val="24"/>
              </w:rPr>
            </w:pPr>
            <w:r w:rsidRPr="00E14855">
              <w:rPr>
                <w:rFonts w:ascii="Times New Roman" w:hAnsi="Times New Roman"/>
                <w:sz w:val="24"/>
                <w:szCs w:val="24"/>
              </w:rPr>
              <w:t>2</w:t>
            </w:r>
          </w:p>
        </w:tc>
        <w:tc>
          <w:tcPr>
            <w:tcW w:w="1259" w:type="pct"/>
            <w:vAlign w:val="center"/>
          </w:tcPr>
          <w:p w:rsidR="00E14855" w:rsidRPr="00E14855" w:rsidRDefault="00E14855" w:rsidP="004A135F">
            <w:pPr>
              <w:pStyle w:val="afd"/>
              <w:rPr>
                <w:rFonts w:ascii="Times New Roman" w:hAnsi="Times New Roman"/>
                <w:sz w:val="24"/>
                <w:szCs w:val="24"/>
                <w:lang w:val="kk-KZ"/>
              </w:rPr>
            </w:pPr>
            <w:r w:rsidRPr="00E14855">
              <w:rPr>
                <w:rFonts w:ascii="Times New Roman" w:hAnsi="Times New Roman"/>
                <w:sz w:val="24"/>
                <w:szCs w:val="24"/>
                <w:lang w:val="kk-KZ"/>
              </w:rPr>
              <w:t>3</w:t>
            </w:r>
          </w:p>
        </w:tc>
        <w:tc>
          <w:tcPr>
            <w:tcW w:w="962" w:type="pct"/>
            <w:vAlign w:val="center"/>
          </w:tcPr>
          <w:p w:rsidR="00E14855" w:rsidRPr="00E14855" w:rsidRDefault="00E14855" w:rsidP="004A135F">
            <w:pPr>
              <w:pStyle w:val="afd"/>
              <w:rPr>
                <w:rFonts w:ascii="Times New Roman" w:hAnsi="Times New Roman"/>
                <w:sz w:val="24"/>
                <w:szCs w:val="24"/>
              </w:rPr>
            </w:pPr>
            <w:r w:rsidRPr="00E14855">
              <w:rPr>
                <w:rFonts w:ascii="Times New Roman" w:hAnsi="Times New Roman"/>
                <w:sz w:val="24"/>
                <w:szCs w:val="24"/>
              </w:rPr>
              <w:t>4</w:t>
            </w:r>
          </w:p>
        </w:tc>
        <w:tc>
          <w:tcPr>
            <w:tcW w:w="667" w:type="pct"/>
            <w:vAlign w:val="center"/>
          </w:tcPr>
          <w:p w:rsidR="00E14855" w:rsidRPr="00E14855" w:rsidRDefault="00E14855" w:rsidP="004A135F">
            <w:pPr>
              <w:pStyle w:val="afd"/>
              <w:rPr>
                <w:rFonts w:ascii="Times New Roman" w:hAnsi="Times New Roman"/>
                <w:sz w:val="24"/>
                <w:szCs w:val="24"/>
              </w:rPr>
            </w:pPr>
            <w:r w:rsidRPr="00E14855">
              <w:rPr>
                <w:rFonts w:ascii="Times New Roman" w:hAnsi="Times New Roman"/>
                <w:sz w:val="24"/>
                <w:szCs w:val="24"/>
              </w:rPr>
              <w:t>5</w:t>
            </w:r>
          </w:p>
        </w:tc>
        <w:tc>
          <w:tcPr>
            <w:tcW w:w="1315" w:type="pct"/>
            <w:vAlign w:val="center"/>
          </w:tcPr>
          <w:p w:rsidR="00E14855" w:rsidRPr="00E14855" w:rsidRDefault="00E14855" w:rsidP="004A135F">
            <w:pPr>
              <w:pStyle w:val="afd"/>
              <w:rPr>
                <w:rFonts w:ascii="Times New Roman" w:hAnsi="Times New Roman"/>
                <w:sz w:val="24"/>
                <w:szCs w:val="24"/>
              </w:rPr>
            </w:pPr>
            <w:r w:rsidRPr="00E14855">
              <w:rPr>
                <w:rFonts w:ascii="Times New Roman" w:hAnsi="Times New Roman"/>
                <w:sz w:val="24"/>
                <w:szCs w:val="24"/>
              </w:rPr>
              <w:t>6</w:t>
            </w:r>
          </w:p>
        </w:tc>
      </w:tr>
      <w:tr w:rsidR="00E14855" w:rsidRPr="00E14855" w:rsidTr="00E14855">
        <w:tc>
          <w:tcPr>
            <w:tcW w:w="334" w:type="pct"/>
            <w:vAlign w:val="center"/>
          </w:tcPr>
          <w:p w:rsidR="00E14855" w:rsidRPr="00E14855" w:rsidRDefault="00E14855" w:rsidP="004A135F">
            <w:pPr>
              <w:jc w:val="center"/>
              <w:rPr>
                <w:sz w:val="24"/>
                <w:szCs w:val="24"/>
                <w:lang w:val="kk-KZ"/>
              </w:rPr>
            </w:pPr>
            <w:r w:rsidRPr="00E14855">
              <w:rPr>
                <w:sz w:val="24"/>
                <w:szCs w:val="24"/>
                <w:lang w:val="kk-KZ"/>
              </w:rPr>
              <w:t>1</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С-1</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restart"/>
            <w:vAlign w:val="center"/>
          </w:tcPr>
          <w:p w:rsidR="00E14855" w:rsidRPr="00E14855" w:rsidRDefault="00E14855" w:rsidP="004A135F">
            <w:pPr>
              <w:pStyle w:val="afd"/>
              <w:rPr>
                <w:rFonts w:ascii="Times New Roman" w:hAnsi="Times New Roman"/>
                <w:sz w:val="24"/>
                <w:szCs w:val="24"/>
              </w:rPr>
            </w:pPr>
            <w:r w:rsidRPr="00E14855">
              <w:rPr>
                <w:rFonts w:ascii="Times New Roman" w:hAnsi="Times New Roman"/>
                <w:sz w:val="24"/>
                <w:szCs w:val="24"/>
                <w:lang w:val="kk-KZ"/>
              </w:rPr>
              <w:t>Оценка качества и подсчёт запасов глинистых пород по категориям С</w:t>
            </w:r>
            <w:r w:rsidRPr="00E14855">
              <w:rPr>
                <w:rFonts w:ascii="Times New Roman" w:hAnsi="Times New Roman"/>
                <w:sz w:val="24"/>
                <w:szCs w:val="24"/>
                <w:vertAlign w:val="subscript"/>
                <w:lang w:val="kk-KZ"/>
              </w:rPr>
              <w:t>1</w:t>
            </w:r>
            <w:r w:rsidRPr="00E14855">
              <w:rPr>
                <w:rFonts w:ascii="Times New Roman" w:hAnsi="Times New Roman"/>
                <w:sz w:val="24"/>
                <w:szCs w:val="24"/>
                <w:lang w:val="kk-KZ"/>
              </w:rPr>
              <w:t xml:space="preserve"> и С</w:t>
            </w:r>
            <w:r w:rsidRPr="00E14855">
              <w:rPr>
                <w:rFonts w:ascii="Times New Roman" w:hAnsi="Times New Roman"/>
                <w:sz w:val="24"/>
                <w:szCs w:val="24"/>
                <w:vertAlign w:val="subscript"/>
                <w:lang w:val="kk-KZ"/>
              </w:rPr>
              <w:t>2</w:t>
            </w:r>
            <w:r w:rsidRPr="00E14855">
              <w:rPr>
                <w:rFonts w:ascii="Times New Roman" w:hAnsi="Times New Roman"/>
                <w:sz w:val="24"/>
                <w:szCs w:val="24"/>
                <w:lang w:val="kk-KZ"/>
              </w:rPr>
              <w:t xml:space="preserve"> на участке «Альфа</w:t>
            </w:r>
          </w:p>
        </w:tc>
      </w:tr>
      <w:tr w:rsidR="00E14855" w:rsidRPr="00E14855" w:rsidTr="00E14855">
        <w:tc>
          <w:tcPr>
            <w:tcW w:w="334" w:type="pct"/>
            <w:vAlign w:val="center"/>
          </w:tcPr>
          <w:p w:rsidR="00E14855" w:rsidRPr="00E14855" w:rsidRDefault="00E14855" w:rsidP="004A135F">
            <w:pPr>
              <w:jc w:val="center"/>
              <w:rPr>
                <w:sz w:val="24"/>
                <w:szCs w:val="24"/>
                <w:lang w:val="kk-KZ"/>
              </w:rPr>
            </w:pPr>
            <w:r w:rsidRPr="00E14855">
              <w:rPr>
                <w:sz w:val="24"/>
                <w:szCs w:val="24"/>
                <w:lang w:val="kk-KZ"/>
              </w:rPr>
              <w:t>2</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С-2</w:t>
            </w:r>
          </w:p>
        </w:tc>
        <w:tc>
          <w:tcPr>
            <w:tcW w:w="1259" w:type="pct"/>
            <w:vAlign w:val="center"/>
          </w:tcPr>
          <w:p w:rsidR="00E14855" w:rsidRPr="00E14855" w:rsidRDefault="00E14855" w:rsidP="004A135F">
            <w:pPr>
              <w:jc w:val="center"/>
              <w:rPr>
                <w:sz w:val="24"/>
                <w:szCs w:val="24"/>
                <w:lang w:val="en-US"/>
              </w:rPr>
            </w:pPr>
            <w:r w:rsidRPr="00E14855">
              <w:rPr>
                <w:sz w:val="24"/>
                <w:szCs w:val="24"/>
                <w:lang w:val="kk-KZ"/>
              </w:rPr>
              <w:t>Профиль</w:t>
            </w:r>
            <w:r w:rsidRPr="00E14855">
              <w:rPr>
                <w:sz w:val="24"/>
                <w:szCs w:val="24"/>
                <w:lang w:val="en-US"/>
              </w:rPr>
              <w:t xml:space="preserve"> 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c>
          <w:tcPr>
            <w:tcW w:w="334" w:type="pct"/>
            <w:vAlign w:val="center"/>
          </w:tcPr>
          <w:p w:rsidR="00E14855" w:rsidRPr="00E14855" w:rsidRDefault="00E14855" w:rsidP="004A135F">
            <w:pPr>
              <w:jc w:val="center"/>
              <w:rPr>
                <w:sz w:val="24"/>
                <w:szCs w:val="24"/>
                <w:lang w:val="kk-KZ"/>
              </w:rPr>
            </w:pPr>
            <w:r w:rsidRPr="00E14855">
              <w:rPr>
                <w:sz w:val="24"/>
                <w:szCs w:val="24"/>
                <w:lang w:val="kk-KZ"/>
              </w:rPr>
              <w:t>3</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С-3</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c>
          <w:tcPr>
            <w:tcW w:w="334" w:type="pct"/>
            <w:vAlign w:val="center"/>
          </w:tcPr>
          <w:p w:rsidR="00E14855" w:rsidRPr="00E14855" w:rsidRDefault="00E14855" w:rsidP="004A135F">
            <w:pPr>
              <w:jc w:val="center"/>
              <w:rPr>
                <w:sz w:val="24"/>
                <w:szCs w:val="24"/>
                <w:lang w:val="kk-KZ"/>
              </w:rPr>
            </w:pPr>
            <w:r w:rsidRPr="00E14855">
              <w:rPr>
                <w:sz w:val="24"/>
                <w:szCs w:val="24"/>
                <w:lang w:val="kk-KZ"/>
              </w:rPr>
              <w:t>4</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С-4</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5</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С-5</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6</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С-6</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7</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С-7</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8</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С-8</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9</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С-9</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10</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С-10</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11</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С-11</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12</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С-12</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13</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С-13</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14</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С-14</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15</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С-15</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16</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С-16</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17</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С-17</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18</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С-18</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19</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С-19</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20</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С-20</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IV</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21</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С-21</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IV</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22</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С-22</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IV</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23</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С-23</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IV</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1</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2</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3</w:t>
            </w:r>
          </w:p>
        </w:tc>
        <w:tc>
          <w:tcPr>
            <w:tcW w:w="962" w:type="pct"/>
            <w:vAlign w:val="center"/>
          </w:tcPr>
          <w:p w:rsidR="00E14855" w:rsidRPr="00E14855" w:rsidRDefault="00E14855" w:rsidP="004A135F">
            <w:pPr>
              <w:jc w:val="center"/>
              <w:rPr>
                <w:sz w:val="24"/>
                <w:szCs w:val="24"/>
              </w:rPr>
            </w:pPr>
            <w:r w:rsidRPr="00E14855">
              <w:rPr>
                <w:sz w:val="24"/>
                <w:szCs w:val="24"/>
              </w:rPr>
              <w:t>4</w:t>
            </w:r>
          </w:p>
        </w:tc>
        <w:tc>
          <w:tcPr>
            <w:tcW w:w="667" w:type="pct"/>
            <w:vAlign w:val="center"/>
          </w:tcPr>
          <w:p w:rsidR="00E14855" w:rsidRPr="00E14855" w:rsidRDefault="00E14855" w:rsidP="004A135F">
            <w:pPr>
              <w:jc w:val="center"/>
              <w:rPr>
                <w:sz w:val="24"/>
                <w:szCs w:val="24"/>
              </w:rPr>
            </w:pPr>
            <w:r w:rsidRPr="00E14855">
              <w:rPr>
                <w:sz w:val="24"/>
                <w:szCs w:val="24"/>
              </w:rPr>
              <w:t>5</w:t>
            </w:r>
          </w:p>
        </w:tc>
        <w:tc>
          <w:tcPr>
            <w:tcW w:w="1315" w:type="pct"/>
            <w:vAlign w:val="center"/>
          </w:tcPr>
          <w:p w:rsidR="00E14855" w:rsidRPr="00E14855" w:rsidRDefault="00E14855" w:rsidP="004A135F">
            <w:pPr>
              <w:pStyle w:val="afd"/>
              <w:rPr>
                <w:rFonts w:ascii="Times New Roman" w:hAnsi="Times New Roman"/>
                <w:sz w:val="24"/>
                <w:szCs w:val="24"/>
                <w:lang w:val="kk-KZ"/>
              </w:rPr>
            </w:pPr>
            <w:r w:rsidRPr="00E14855">
              <w:rPr>
                <w:rFonts w:ascii="Times New Roman" w:hAnsi="Times New Roman"/>
                <w:sz w:val="24"/>
                <w:szCs w:val="24"/>
                <w:lang w:val="kk-KZ"/>
              </w:rPr>
              <w:t>6</w:t>
            </w: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24</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С-24</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IV</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restart"/>
            <w:vAlign w:val="center"/>
          </w:tcPr>
          <w:p w:rsidR="00E14855" w:rsidRPr="00E14855" w:rsidRDefault="00E14855" w:rsidP="004A135F">
            <w:pPr>
              <w:pStyle w:val="afd"/>
              <w:rPr>
                <w:rFonts w:ascii="Times New Roman" w:hAnsi="Times New Roman"/>
                <w:sz w:val="24"/>
                <w:szCs w:val="24"/>
              </w:rPr>
            </w:pPr>
            <w:r w:rsidRPr="00E14855">
              <w:rPr>
                <w:rFonts w:ascii="Times New Roman" w:hAnsi="Times New Roman"/>
                <w:sz w:val="24"/>
                <w:szCs w:val="24"/>
                <w:lang w:val="kk-KZ"/>
              </w:rPr>
              <w:t>Оценка качества и подсчёт запасов глинистых пород по категориям С</w:t>
            </w:r>
            <w:r w:rsidRPr="00E14855">
              <w:rPr>
                <w:rFonts w:ascii="Times New Roman" w:hAnsi="Times New Roman"/>
                <w:sz w:val="24"/>
                <w:szCs w:val="24"/>
                <w:vertAlign w:val="subscript"/>
                <w:lang w:val="kk-KZ"/>
              </w:rPr>
              <w:t>1</w:t>
            </w:r>
            <w:r w:rsidRPr="00E14855">
              <w:rPr>
                <w:rFonts w:ascii="Times New Roman" w:hAnsi="Times New Roman"/>
                <w:sz w:val="24"/>
                <w:szCs w:val="24"/>
                <w:lang w:val="kk-KZ"/>
              </w:rPr>
              <w:t xml:space="preserve"> и С</w:t>
            </w:r>
            <w:r w:rsidRPr="00E14855">
              <w:rPr>
                <w:rFonts w:ascii="Times New Roman" w:hAnsi="Times New Roman"/>
                <w:sz w:val="24"/>
                <w:szCs w:val="24"/>
                <w:vertAlign w:val="subscript"/>
                <w:lang w:val="kk-KZ"/>
              </w:rPr>
              <w:t>2</w:t>
            </w:r>
            <w:r w:rsidRPr="00E14855">
              <w:rPr>
                <w:rFonts w:ascii="Times New Roman" w:hAnsi="Times New Roman"/>
                <w:sz w:val="24"/>
                <w:szCs w:val="24"/>
                <w:lang w:val="kk-KZ"/>
              </w:rPr>
              <w:t xml:space="preserve"> на участке «Альфа</w:t>
            </w: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25</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С-25</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IV</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26</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С-26</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IV</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27</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С-27</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IV</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28</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С-28</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29</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С-29</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lastRenderedPageBreak/>
              <w:t>30</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С-30</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31</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С-31</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32</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С-32</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33</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С-33</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34</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С-34</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35</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С-35</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36</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С-36</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37</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С-37</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38</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С-38</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39</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С-39</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40</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С-40</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41</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С-41</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42</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С-42</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43</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С-43</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44</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С-44</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45</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С-45</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46</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С-46</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47</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С-47</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48</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С-48</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49</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С-49</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50</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С-50</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51</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С-51</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52</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С-52</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53</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С-53</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54</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С-54</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VIII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55</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С-55</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IX</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56</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С-56</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IX</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57</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С-57</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IX</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58</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С-58</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IX</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59</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С-59</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IX</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60</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С-60</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X</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61</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С-61</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X</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62</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С-62</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X</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63</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С-63</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XI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lang w:val="en-US"/>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rPr>
          <w:trHeight w:val="231"/>
        </w:trPr>
        <w:tc>
          <w:tcPr>
            <w:tcW w:w="334" w:type="pct"/>
            <w:vAlign w:val="center"/>
          </w:tcPr>
          <w:p w:rsidR="00E14855" w:rsidRPr="00E14855" w:rsidRDefault="00E14855" w:rsidP="004A135F">
            <w:pPr>
              <w:jc w:val="center"/>
              <w:rPr>
                <w:sz w:val="24"/>
                <w:szCs w:val="24"/>
                <w:lang w:val="kk-KZ"/>
              </w:rPr>
            </w:pPr>
            <w:r w:rsidRPr="00E14855">
              <w:rPr>
                <w:sz w:val="24"/>
                <w:szCs w:val="24"/>
                <w:lang w:val="kk-KZ"/>
              </w:rPr>
              <w:t>64</w:t>
            </w:r>
          </w:p>
        </w:tc>
        <w:tc>
          <w:tcPr>
            <w:tcW w:w="463" w:type="pct"/>
            <w:vAlign w:val="center"/>
          </w:tcPr>
          <w:p w:rsidR="00E14855" w:rsidRPr="00E14855" w:rsidRDefault="00E14855" w:rsidP="004A135F">
            <w:pPr>
              <w:jc w:val="center"/>
              <w:rPr>
                <w:sz w:val="24"/>
                <w:szCs w:val="24"/>
                <w:lang w:val="kk-KZ"/>
              </w:rPr>
            </w:pPr>
            <w:r w:rsidRPr="00E14855">
              <w:rPr>
                <w:sz w:val="24"/>
                <w:szCs w:val="24"/>
                <w:lang w:val="kk-KZ"/>
              </w:rPr>
              <w:t>С-64</w:t>
            </w:r>
          </w:p>
        </w:tc>
        <w:tc>
          <w:tcPr>
            <w:tcW w:w="1259" w:type="pct"/>
            <w:vAlign w:val="center"/>
          </w:tcPr>
          <w:p w:rsidR="00E14855" w:rsidRPr="00E14855" w:rsidRDefault="00E14855" w:rsidP="004A135F">
            <w:pPr>
              <w:jc w:val="center"/>
              <w:rPr>
                <w:sz w:val="24"/>
                <w:szCs w:val="24"/>
                <w:lang w:val="kk-KZ"/>
              </w:rPr>
            </w:pPr>
            <w:r w:rsidRPr="00E14855">
              <w:rPr>
                <w:sz w:val="24"/>
                <w:szCs w:val="24"/>
                <w:lang w:val="kk-KZ"/>
              </w:rPr>
              <w:t>Профиль</w:t>
            </w:r>
            <w:r w:rsidRPr="00E14855">
              <w:rPr>
                <w:sz w:val="24"/>
                <w:szCs w:val="24"/>
                <w:lang w:val="en-US"/>
              </w:rPr>
              <w:t xml:space="preserve"> XI</w:t>
            </w:r>
          </w:p>
        </w:tc>
        <w:tc>
          <w:tcPr>
            <w:tcW w:w="962" w:type="pct"/>
            <w:vAlign w:val="center"/>
          </w:tcPr>
          <w:p w:rsidR="00E14855" w:rsidRPr="00E14855" w:rsidRDefault="00E14855" w:rsidP="004A135F">
            <w:pPr>
              <w:jc w:val="center"/>
              <w:rPr>
                <w:sz w:val="24"/>
                <w:szCs w:val="24"/>
              </w:rPr>
            </w:pPr>
            <w:r w:rsidRPr="00E14855">
              <w:rPr>
                <w:sz w:val="24"/>
                <w:szCs w:val="24"/>
              </w:rPr>
              <w:t>5</w:t>
            </w:r>
          </w:p>
        </w:tc>
        <w:tc>
          <w:tcPr>
            <w:tcW w:w="667" w:type="pct"/>
            <w:vAlign w:val="center"/>
          </w:tcPr>
          <w:p w:rsidR="00E14855" w:rsidRPr="00E14855" w:rsidRDefault="00E14855" w:rsidP="004A135F">
            <w:pPr>
              <w:jc w:val="center"/>
              <w:rPr>
                <w:sz w:val="24"/>
                <w:szCs w:val="24"/>
              </w:rPr>
            </w:pPr>
            <w:r w:rsidRPr="00E14855">
              <w:rPr>
                <w:sz w:val="24"/>
                <w:szCs w:val="24"/>
              </w:rPr>
              <w:t>90°</w:t>
            </w:r>
          </w:p>
        </w:tc>
        <w:tc>
          <w:tcPr>
            <w:tcW w:w="1315" w:type="pct"/>
            <w:vMerge/>
            <w:vAlign w:val="center"/>
          </w:tcPr>
          <w:p w:rsidR="00E14855" w:rsidRPr="00E14855" w:rsidRDefault="00E14855" w:rsidP="004A135F">
            <w:pPr>
              <w:pStyle w:val="afd"/>
              <w:rPr>
                <w:rFonts w:ascii="Times New Roman" w:hAnsi="Times New Roman"/>
                <w:sz w:val="24"/>
                <w:szCs w:val="24"/>
              </w:rPr>
            </w:pPr>
          </w:p>
        </w:tc>
      </w:tr>
      <w:tr w:rsidR="00E14855" w:rsidRPr="00E14855" w:rsidTr="00E14855">
        <w:tc>
          <w:tcPr>
            <w:tcW w:w="334" w:type="pct"/>
            <w:vAlign w:val="center"/>
          </w:tcPr>
          <w:p w:rsidR="00E14855" w:rsidRPr="00E14855" w:rsidRDefault="00E14855" w:rsidP="004A135F">
            <w:pPr>
              <w:jc w:val="center"/>
              <w:rPr>
                <w:sz w:val="24"/>
                <w:szCs w:val="24"/>
                <w:lang w:val="kk-KZ"/>
              </w:rPr>
            </w:pPr>
          </w:p>
        </w:tc>
        <w:tc>
          <w:tcPr>
            <w:tcW w:w="1722" w:type="pct"/>
            <w:gridSpan w:val="2"/>
            <w:vAlign w:val="center"/>
          </w:tcPr>
          <w:p w:rsidR="00E14855" w:rsidRPr="00E14855" w:rsidRDefault="00E14855" w:rsidP="004A135F">
            <w:pPr>
              <w:rPr>
                <w:b/>
                <w:sz w:val="24"/>
                <w:szCs w:val="24"/>
                <w:lang w:val="kk-KZ"/>
              </w:rPr>
            </w:pPr>
            <w:r w:rsidRPr="00E14855">
              <w:rPr>
                <w:b/>
                <w:sz w:val="24"/>
                <w:szCs w:val="24"/>
                <w:lang w:val="kk-KZ"/>
              </w:rPr>
              <w:t>Всего:</w:t>
            </w:r>
          </w:p>
        </w:tc>
        <w:tc>
          <w:tcPr>
            <w:tcW w:w="962" w:type="pct"/>
            <w:vAlign w:val="center"/>
          </w:tcPr>
          <w:p w:rsidR="00E14855" w:rsidRPr="00E14855" w:rsidRDefault="00E14855" w:rsidP="004A135F">
            <w:pPr>
              <w:jc w:val="center"/>
              <w:rPr>
                <w:b/>
                <w:sz w:val="24"/>
                <w:szCs w:val="24"/>
              </w:rPr>
            </w:pPr>
            <w:r w:rsidRPr="00E14855">
              <w:rPr>
                <w:b/>
                <w:sz w:val="24"/>
                <w:szCs w:val="24"/>
              </w:rPr>
              <w:t>320</w:t>
            </w:r>
          </w:p>
        </w:tc>
        <w:tc>
          <w:tcPr>
            <w:tcW w:w="667" w:type="pct"/>
            <w:vAlign w:val="center"/>
          </w:tcPr>
          <w:p w:rsidR="00E14855" w:rsidRPr="00E14855" w:rsidRDefault="00E14855" w:rsidP="004A135F">
            <w:pPr>
              <w:jc w:val="center"/>
              <w:rPr>
                <w:sz w:val="24"/>
                <w:szCs w:val="24"/>
                <w:lang w:val="en-US"/>
              </w:rPr>
            </w:pPr>
          </w:p>
        </w:tc>
        <w:tc>
          <w:tcPr>
            <w:tcW w:w="1315" w:type="pct"/>
            <w:vAlign w:val="center"/>
          </w:tcPr>
          <w:p w:rsidR="00E14855" w:rsidRPr="00E14855" w:rsidRDefault="00E14855" w:rsidP="004A135F">
            <w:pPr>
              <w:pStyle w:val="afd"/>
              <w:rPr>
                <w:rFonts w:ascii="Times New Roman" w:hAnsi="Times New Roman"/>
                <w:sz w:val="24"/>
                <w:szCs w:val="24"/>
              </w:rPr>
            </w:pPr>
          </w:p>
        </w:tc>
      </w:tr>
    </w:tbl>
    <w:p w:rsidR="00164C6F" w:rsidRPr="00121075" w:rsidRDefault="00164C6F" w:rsidP="00121075">
      <w:pPr>
        <w:ind w:firstLine="539"/>
        <w:jc w:val="both"/>
        <w:rPr>
          <w:sz w:val="24"/>
          <w:szCs w:val="24"/>
        </w:rPr>
      </w:pPr>
    </w:p>
    <w:p w:rsidR="00164C6F" w:rsidRPr="00121075" w:rsidRDefault="00164C6F" w:rsidP="00121075">
      <w:pPr>
        <w:ind w:firstLine="539"/>
        <w:jc w:val="both"/>
        <w:rPr>
          <w:sz w:val="24"/>
          <w:szCs w:val="24"/>
        </w:rPr>
      </w:pPr>
    </w:p>
    <w:p w:rsidR="00164C6F" w:rsidRPr="00121075" w:rsidRDefault="00164C6F" w:rsidP="00121075">
      <w:pPr>
        <w:ind w:firstLine="539"/>
        <w:jc w:val="both"/>
        <w:rPr>
          <w:sz w:val="24"/>
          <w:szCs w:val="24"/>
        </w:rPr>
      </w:pPr>
      <w:r w:rsidRPr="00121075">
        <w:rPr>
          <w:sz w:val="24"/>
          <w:szCs w:val="24"/>
        </w:rPr>
        <w:t xml:space="preserve">Конструкция проектных скважин представлена в </w:t>
      </w:r>
      <w:r w:rsidRPr="009100C4">
        <w:rPr>
          <w:b/>
          <w:i/>
          <w:color w:val="0070C0"/>
          <w:sz w:val="24"/>
          <w:szCs w:val="24"/>
        </w:rPr>
        <w:t xml:space="preserve">таблице </w:t>
      </w:r>
      <w:r w:rsidR="005055EE">
        <w:rPr>
          <w:b/>
          <w:i/>
          <w:color w:val="0070C0"/>
          <w:sz w:val="24"/>
          <w:szCs w:val="24"/>
        </w:rPr>
        <w:t>4</w:t>
      </w:r>
      <w:r w:rsidR="009100C4" w:rsidRPr="009100C4">
        <w:rPr>
          <w:b/>
          <w:i/>
          <w:color w:val="0070C0"/>
          <w:sz w:val="24"/>
          <w:szCs w:val="24"/>
        </w:rPr>
        <w:t>.2</w:t>
      </w:r>
      <w:r w:rsidRPr="009100C4">
        <w:rPr>
          <w:b/>
          <w:i/>
          <w:color w:val="0070C0"/>
          <w:sz w:val="24"/>
          <w:szCs w:val="24"/>
        </w:rPr>
        <w:t>.</w:t>
      </w:r>
    </w:p>
    <w:p w:rsidR="009100C4" w:rsidRPr="00121075" w:rsidRDefault="009100C4" w:rsidP="00121075">
      <w:pPr>
        <w:ind w:firstLine="539"/>
        <w:jc w:val="both"/>
        <w:rPr>
          <w:sz w:val="24"/>
          <w:szCs w:val="24"/>
        </w:rPr>
      </w:pPr>
    </w:p>
    <w:p w:rsidR="009100C4" w:rsidRDefault="009100C4" w:rsidP="009100C4">
      <w:pPr>
        <w:pStyle w:val="afa"/>
        <w:keepNext/>
      </w:pPr>
      <w:bookmarkStart w:id="95" w:name="_Toc445286820"/>
      <w:r>
        <w:t xml:space="preserve">Таблица </w:t>
      </w:r>
      <w:r w:rsidR="00E26146">
        <w:fldChar w:fldCharType="begin"/>
      </w:r>
      <w:r w:rsidR="00E26146">
        <w:instrText xml:space="preserve"> STYLEREF 1 \s </w:instrText>
      </w:r>
      <w:r w:rsidR="00E26146">
        <w:fldChar w:fldCharType="separate"/>
      </w:r>
      <w:r w:rsidR="001F5BAB">
        <w:rPr>
          <w:noProof/>
        </w:rPr>
        <w:t>4</w:t>
      </w:r>
      <w:r w:rsidR="00E26146">
        <w:rPr>
          <w:noProof/>
        </w:rPr>
        <w:fldChar w:fldCharType="end"/>
      </w:r>
      <w:r w:rsidR="00BC547B">
        <w:t>.</w:t>
      </w:r>
      <w:r w:rsidR="00E26146">
        <w:fldChar w:fldCharType="begin"/>
      </w:r>
      <w:r w:rsidR="00E26146">
        <w:instrText xml:space="preserve"> SEQ Таблица \* ARABIC \s 1 </w:instrText>
      </w:r>
      <w:r w:rsidR="00E26146">
        <w:fldChar w:fldCharType="separate"/>
      </w:r>
      <w:r w:rsidR="001F5BAB">
        <w:rPr>
          <w:noProof/>
        </w:rPr>
        <w:t>2</w:t>
      </w:r>
      <w:r w:rsidR="00E26146">
        <w:rPr>
          <w:noProof/>
        </w:rPr>
        <w:fldChar w:fldCharType="end"/>
      </w:r>
      <w:r w:rsidRPr="0094687B">
        <w:t>Конструкция проектных скважин</w:t>
      </w:r>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066"/>
        <w:gridCol w:w="2478"/>
        <w:gridCol w:w="2721"/>
      </w:tblGrid>
      <w:tr w:rsidR="00246D06" w:rsidRPr="00246D06" w:rsidTr="00246D06">
        <w:tc>
          <w:tcPr>
            <w:tcW w:w="1206" w:type="pct"/>
          </w:tcPr>
          <w:p w:rsidR="00246D06" w:rsidRPr="00246D06" w:rsidRDefault="00246D06" w:rsidP="004A135F">
            <w:pPr>
              <w:jc w:val="center"/>
              <w:rPr>
                <w:sz w:val="24"/>
                <w:szCs w:val="24"/>
              </w:rPr>
            </w:pPr>
            <w:r w:rsidRPr="00246D06">
              <w:rPr>
                <w:sz w:val="24"/>
                <w:szCs w:val="24"/>
              </w:rPr>
              <w:t xml:space="preserve">Глубина бурения, </w:t>
            </w:r>
          </w:p>
          <w:p w:rsidR="00246D06" w:rsidRPr="00246D06" w:rsidRDefault="00246D06" w:rsidP="004A135F">
            <w:pPr>
              <w:jc w:val="center"/>
              <w:rPr>
                <w:sz w:val="24"/>
                <w:szCs w:val="24"/>
              </w:rPr>
            </w:pPr>
            <w:r w:rsidRPr="00246D06">
              <w:rPr>
                <w:sz w:val="24"/>
                <w:szCs w:val="24"/>
              </w:rPr>
              <w:t>м</w:t>
            </w:r>
          </w:p>
        </w:tc>
        <w:tc>
          <w:tcPr>
            <w:tcW w:w="1079" w:type="pct"/>
          </w:tcPr>
          <w:p w:rsidR="00246D06" w:rsidRPr="00246D06" w:rsidRDefault="00246D06" w:rsidP="004A135F">
            <w:pPr>
              <w:jc w:val="center"/>
              <w:rPr>
                <w:sz w:val="24"/>
                <w:szCs w:val="24"/>
              </w:rPr>
            </w:pPr>
            <w:r w:rsidRPr="00246D06">
              <w:rPr>
                <w:sz w:val="24"/>
                <w:szCs w:val="24"/>
              </w:rPr>
              <w:t>Диаметр бурения, мм</w:t>
            </w:r>
          </w:p>
        </w:tc>
        <w:tc>
          <w:tcPr>
            <w:tcW w:w="1294" w:type="pct"/>
          </w:tcPr>
          <w:p w:rsidR="00246D06" w:rsidRPr="00246D06" w:rsidRDefault="00246D06" w:rsidP="004A135F">
            <w:pPr>
              <w:jc w:val="center"/>
              <w:rPr>
                <w:sz w:val="24"/>
                <w:szCs w:val="24"/>
              </w:rPr>
            </w:pPr>
            <w:r w:rsidRPr="00246D06">
              <w:rPr>
                <w:sz w:val="24"/>
                <w:szCs w:val="24"/>
              </w:rPr>
              <w:t>Диаметр обсадных труб, мм</w:t>
            </w:r>
          </w:p>
        </w:tc>
        <w:tc>
          <w:tcPr>
            <w:tcW w:w="1421" w:type="pct"/>
          </w:tcPr>
          <w:p w:rsidR="00246D06" w:rsidRPr="00246D06" w:rsidRDefault="00246D06" w:rsidP="004A135F">
            <w:pPr>
              <w:jc w:val="center"/>
              <w:rPr>
                <w:sz w:val="24"/>
                <w:szCs w:val="24"/>
              </w:rPr>
            </w:pPr>
            <w:r w:rsidRPr="00246D06">
              <w:rPr>
                <w:sz w:val="24"/>
                <w:szCs w:val="24"/>
              </w:rPr>
              <w:t>Интервал обсадки, м</w:t>
            </w:r>
          </w:p>
        </w:tc>
      </w:tr>
      <w:tr w:rsidR="00246D06" w:rsidRPr="00246D06" w:rsidTr="00246D06">
        <w:trPr>
          <w:trHeight w:val="231"/>
        </w:trPr>
        <w:tc>
          <w:tcPr>
            <w:tcW w:w="1206" w:type="pct"/>
          </w:tcPr>
          <w:p w:rsidR="00246D06" w:rsidRPr="00246D06" w:rsidRDefault="00246D06" w:rsidP="004A135F">
            <w:pPr>
              <w:jc w:val="center"/>
              <w:rPr>
                <w:sz w:val="24"/>
                <w:szCs w:val="24"/>
              </w:rPr>
            </w:pPr>
            <w:r w:rsidRPr="00246D06">
              <w:rPr>
                <w:sz w:val="24"/>
                <w:szCs w:val="24"/>
              </w:rPr>
              <w:t>0-5</w:t>
            </w:r>
          </w:p>
        </w:tc>
        <w:tc>
          <w:tcPr>
            <w:tcW w:w="1079" w:type="pct"/>
          </w:tcPr>
          <w:p w:rsidR="00246D06" w:rsidRPr="00246D06" w:rsidRDefault="00246D06" w:rsidP="004A135F">
            <w:pPr>
              <w:jc w:val="center"/>
              <w:rPr>
                <w:sz w:val="24"/>
                <w:szCs w:val="24"/>
                <w:lang w:val="en-US"/>
              </w:rPr>
            </w:pPr>
            <w:r w:rsidRPr="00246D06">
              <w:rPr>
                <w:sz w:val="24"/>
                <w:szCs w:val="24"/>
              </w:rPr>
              <w:t>132</w:t>
            </w:r>
          </w:p>
        </w:tc>
        <w:tc>
          <w:tcPr>
            <w:tcW w:w="1294" w:type="pct"/>
          </w:tcPr>
          <w:p w:rsidR="00246D06" w:rsidRPr="00246D06" w:rsidRDefault="00246D06" w:rsidP="004A135F">
            <w:pPr>
              <w:jc w:val="center"/>
              <w:rPr>
                <w:sz w:val="24"/>
                <w:szCs w:val="24"/>
                <w:lang w:val="en-US"/>
              </w:rPr>
            </w:pPr>
            <w:r w:rsidRPr="00246D06">
              <w:rPr>
                <w:sz w:val="24"/>
                <w:szCs w:val="24"/>
              </w:rPr>
              <w:t>-</w:t>
            </w:r>
          </w:p>
        </w:tc>
        <w:tc>
          <w:tcPr>
            <w:tcW w:w="1421" w:type="pct"/>
          </w:tcPr>
          <w:p w:rsidR="00246D06" w:rsidRPr="00246D06" w:rsidRDefault="00246D06" w:rsidP="004A135F">
            <w:pPr>
              <w:jc w:val="center"/>
              <w:rPr>
                <w:sz w:val="24"/>
                <w:szCs w:val="24"/>
              </w:rPr>
            </w:pPr>
            <w:r w:rsidRPr="00246D06">
              <w:rPr>
                <w:sz w:val="24"/>
                <w:szCs w:val="24"/>
              </w:rPr>
              <w:t>-</w:t>
            </w:r>
          </w:p>
        </w:tc>
      </w:tr>
    </w:tbl>
    <w:p w:rsidR="00164C6F" w:rsidRPr="00121075" w:rsidRDefault="00164C6F" w:rsidP="00121075">
      <w:pPr>
        <w:ind w:firstLine="539"/>
        <w:jc w:val="both"/>
        <w:rPr>
          <w:sz w:val="24"/>
          <w:szCs w:val="24"/>
        </w:rPr>
      </w:pPr>
    </w:p>
    <w:p w:rsidR="00164C6F" w:rsidRPr="00121075" w:rsidRDefault="00246D06" w:rsidP="00121075">
      <w:pPr>
        <w:ind w:firstLine="539"/>
        <w:jc w:val="both"/>
        <w:rPr>
          <w:sz w:val="24"/>
          <w:szCs w:val="24"/>
        </w:rPr>
      </w:pPr>
      <w:r w:rsidRPr="00246D06">
        <w:rPr>
          <w:sz w:val="24"/>
          <w:szCs w:val="24"/>
        </w:rPr>
        <w:t>В литологическом отношении разрез участка «Альфа», где будет сосредоточен объём поисково-оценочного бурения представлен почвенно-растительным слоем, супесями и песками</w:t>
      </w:r>
      <w:r>
        <w:rPr>
          <w:sz w:val="24"/>
          <w:szCs w:val="24"/>
        </w:rPr>
        <w:t>.</w:t>
      </w:r>
    </w:p>
    <w:p w:rsidR="00164C6F" w:rsidRPr="00121075" w:rsidRDefault="00164C6F" w:rsidP="00121075">
      <w:pPr>
        <w:ind w:firstLine="539"/>
        <w:jc w:val="both"/>
        <w:rPr>
          <w:sz w:val="24"/>
          <w:szCs w:val="24"/>
        </w:rPr>
      </w:pPr>
      <w:r w:rsidRPr="00121075">
        <w:rPr>
          <w:sz w:val="24"/>
          <w:szCs w:val="24"/>
        </w:rPr>
        <w:t xml:space="preserve">В </w:t>
      </w:r>
      <w:r w:rsidRPr="009100C4">
        <w:rPr>
          <w:b/>
          <w:i/>
          <w:color w:val="0070C0"/>
          <w:sz w:val="24"/>
          <w:szCs w:val="24"/>
        </w:rPr>
        <w:t xml:space="preserve">таблице </w:t>
      </w:r>
      <w:r w:rsidR="005055EE">
        <w:rPr>
          <w:b/>
          <w:i/>
          <w:color w:val="0070C0"/>
          <w:sz w:val="24"/>
          <w:szCs w:val="24"/>
        </w:rPr>
        <w:t>4</w:t>
      </w:r>
      <w:r w:rsidR="009100C4" w:rsidRPr="009100C4">
        <w:rPr>
          <w:b/>
          <w:i/>
          <w:color w:val="0070C0"/>
          <w:sz w:val="24"/>
          <w:szCs w:val="24"/>
        </w:rPr>
        <w:t>.3</w:t>
      </w:r>
      <w:r w:rsidRPr="009100C4">
        <w:rPr>
          <w:color w:val="0070C0"/>
          <w:sz w:val="24"/>
          <w:szCs w:val="24"/>
        </w:rPr>
        <w:t xml:space="preserve"> </w:t>
      </w:r>
      <w:r w:rsidRPr="00121075">
        <w:rPr>
          <w:sz w:val="24"/>
          <w:szCs w:val="24"/>
        </w:rPr>
        <w:t xml:space="preserve">указаны основные объёмы </w:t>
      </w:r>
      <w:r w:rsidR="00246D06" w:rsidRPr="00246D06">
        <w:rPr>
          <w:sz w:val="24"/>
          <w:szCs w:val="24"/>
        </w:rPr>
        <w:t>ударно-канатного бурения</w:t>
      </w:r>
      <w:r w:rsidRPr="00121075">
        <w:rPr>
          <w:sz w:val="24"/>
          <w:szCs w:val="24"/>
        </w:rPr>
        <w:t xml:space="preserve"> по категориям пород.</w:t>
      </w:r>
    </w:p>
    <w:p w:rsidR="00164C6F" w:rsidRPr="00121075" w:rsidRDefault="00164C6F" w:rsidP="00121075">
      <w:pPr>
        <w:ind w:firstLine="539"/>
        <w:jc w:val="both"/>
        <w:rPr>
          <w:sz w:val="24"/>
          <w:szCs w:val="24"/>
        </w:rPr>
      </w:pPr>
    </w:p>
    <w:p w:rsidR="009100C4" w:rsidRDefault="009100C4" w:rsidP="009100C4">
      <w:pPr>
        <w:pStyle w:val="afa"/>
        <w:keepNext/>
      </w:pPr>
      <w:bookmarkStart w:id="96" w:name="_Toc445286821"/>
      <w:r>
        <w:lastRenderedPageBreak/>
        <w:t xml:space="preserve">Таблица </w:t>
      </w:r>
      <w:r w:rsidR="00E26146">
        <w:fldChar w:fldCharType="begin"/>
      </w:r>
      <w:r w:rsidR="00E26146">
        <w:instrText xml:space="preserve"> STYLEREF 1 \s </w:instrText>
      </w:r>
      <w:r w:rsidR="00E26146">
        <w:fldChar w:fldCharType="separate"/>
      </w:r>
      <w:r w:rsidR="001F5BAB">
        <w:rPr>
          <w:noProof/>
        </w:rPr>
        <w:t>4</w:t>
      </w:r>
      <w:r w:rsidR="00E26146">
        <w:rPr>
          <w:noProof/>
        </w:rPr>
        <w:fldChar w:fldCharType="end"/>
      </w:r>
      <w:r w:rsidR="00BC547B">
        <w:t>.</w:t>
      </w:r>
      <w:r w:rsidR="00E26146">
        <w:fldChar w:fldCharType="begin"/>
      </w:r>
      <w:r w:rsidR="00E26146">
        <w:instrText xml:space="preserve"> SEQ Таблица \* ARABIC \s 1 </w:instrText>
      </w:r>
      <w:r w:rsidR="00E26146">
        <w:fldChar w:fldCharType="separate"/>
      </w:r>
      <w:r w:rsidR="001F5BAB">
        <w:rPr>
          <w:noProof/>
        </w:rPr>
        <w:t>3</w:t>
      </w:r>
      <w:r w:rsidR="00E26146">
        <w:rPr>
          <w:noProof/>
        </w:rPr>
        <w:fldChar w:fldCharType="end"/>
      </w:r>
      <w:r>
        <w:t xml:space="preserve"> </w:t>
      </w:r>
      <w:r w:rsidRPr="00501DFD">
        <w:t>Объёмы бурения по категориям пород</w:t>
      </w:r>
      <w:bookmarkEnd w:id="96"/>
    </w:p>
    <w:tbl>
      <w:tblPr>
        <w:tblW w:w="5000" w:type="pct"/>
        <w:tblLook w:val="04A0" w:firstRow="1" w:lastRow="0" w:firstColumn="1" w:lastColumn="0" w:noHBand="0" w:noVBand="1"/>
      </w:tblPr>
      <w:tblGrid>
        <w:gridCol w:w="588"/>
        <w:gridCol w:w="4299"/>
        <w:gridCol w:w="2541"/>
        <w:gridCol w:w="2146"/>
      </w:tblGrid>
      <w:tr w:rsidR="00246D06" w:rsidRPr="00246D06" w:rsidTr="00246D06">
        <w:trPr>
          <w:trHeight w:val="1194"/>
        </w:trPr>
        <w:tc>
          <w:tcPr>
            <w:tcW w:w="307"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246D06" w:rsidRPr="00246D06" w:rsidRDefault="00246D06" w:rsidP="004A135F">
            <w:pPr>
              <w:jc w:val="center"/>
              <w:rPr>
                <w:bCs/>
                <w:color w:val="000000"/>
                <w:sz w:val="24"/>
                <w:szCs w:val="24"/>
              </w:rPr>
            </w:pPr>
            <w:r w:rsidRPr="00246D06">
              <w:rPr>
                <w:bCs/>
                <w:color w:val="000000"/>
                <w:sz w:val="24"/>
                <w:szCs w:val="24"/>
              </w:rPr>
              <w:t>№ п/п</w:t>
            </w:r>
          </w:p>
        </w:tc>
        <w:tc>
          <w:tcPr>
            <w:tcW w:w="22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246D06" w:rsidRDefault="00246D06" w:rsidP="004A135F">
            <w:pPr>
              <w:jc w:val="center"/>
              <w:rPr>
                <w:bCs/>
                <w:color w:val="000000"/>
                <w:sz w:val="24"/>
                <w:szCs w:val="24"/>
              </w:rPr>
            </w:pPr>
            <w:r w:rsidRPr="00246D06">
              <w:rPr>
                <w:bCs/>
                <w:color w:val="000000"/>
                <w:sz w:val="24"/>
                <w:szCs w:val="24"/>
              </w:rPr>
              <w:t>Описание пород</w:t>
            </w:r>
          </w:p>
        </w:tc>
        <w:tc>
          <w:tcPr>
            <w:tcW w:w="1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D06" w:rsidRPr="00246D06" w:rsidRDefault="00246D06" w:rsidP="004A135F">
            <w:pPr>
              <w:jc w:val="center"/>
              <w:rPr>
                <w:bCs/>
                <w:color w:val="000000"/>
                <w:sz w:val="24"/>
                <w:szCs w:val="24"/>
              </w:rPr>
            </w:pPr>
            <w:r w:rsidRPr="00246D06">
              <w:rPr>
                <w:bCs/>
                <w:color w:val="000000"/>
                <w:sz w:val="24"/>
                <w:szCs w:val="24"/>
              </w:rPr>
              <w:t>Категория пород по буримости</w:t>
            </w:r>
          </w:p>
        </w:tc>
        <w:tc>
          <w:tcPr>
            <w:tcW w:w="1121" w:type="pct"/>
            <w:tcBorders>
              <w:top w:val="single" w:sz="4" w:space="0" w:color="auto"/>
              <w:left w:val="nil"/>
              <w:bottom w:val="single" w:sz="4" w:space="0" w:color="auto"/>
              <w:right w:val="single" w:sz="4" w:space="0" w:color="auto"/>
            </w:tcBorders>
            <w:shd w:val="clear" w:color="auto" w:fill="auto"/>
            <w:vAlign w:val="center"/>
            <w:hideMark/>
          </w:tcPr>
          <w:p w:rsidR="00246D06" w:rsidRPr="00246D06" w:rsidRDefault="00246D06" w:rsidP="004A135F">
            <w:pPr>
              <w:jc w:val="center"/>
              <w:rPr>
                <w:bCs/>
                <w:color w:val="000000"/>
                <w:sz w:val="24"/>
                <w:szCs w:val="24"/>
              </w:rPr>
            </w:pPr>
            <w:r w:rsidRPr="00246D06">
              <w:rPr>
                <w:bCs/>
                <w:color w:val="000000"/>
                <w:sz w:val="24"/>
                <w:szCs w:val="24"/>
              </w:rPr>
              <w:t>Объем бурения, в п.м.</w:t>
            </w:r>
          </w:p>
        </w:tc>
      </w:tr>
      <w:tr w:rsidR="00246D06" w:rsidRPr="00246D06" w:rsidTr="00246D06">
        <w:trPr>
          <w:trHeight w:val="307"/>
        </w:trPr>
        <w:tc>
          <w:tcPr>
            <w:tcW w:w="307" w:type="pct"/>
            <w:tcBorders>
              <w:top w:val="nil"/>
              <w:left w:val="single" w:sz="4" w:space="0" w:color="auto"/>
              <w:bottom w:val="single" w:sz="4" w:space="0" w:color="auto"/>
              <w:right w:val="single" w:sz="4" w:space="0" w:color="auto"/>
            </w:tcBorders>
            <w:shd w:val="clear" w:color="auto" w:fill="auto"/>
            <w:vAlign w:val="center"/>
            <w:hideMark/>
          </w:tcPr>
          <w:p w:rsidR="00246D06" w:rsidRPr="00246D06" w:rsidRDefault="00246D06" w:rsidP="004A135F">
            <w:pPr>
              <w:jc w:val="center"/>
              <w:rPr>
                <w:color w:val="000000"/>
                <w:sz w:val="24"/>
                <w:szCs w:val="24"/>
              </w:rPr>
            </w:pPr>
            <w:r w:rsidRPr="00246D06">
              <w:rPr>
                <w:color w:val="000000"/>
                <w:sz w:val="24"/>
                <w:szCs w:val="24"/>
              </w:rPr>
              <w:t>1</w:t>
            </w:r>
          </w:p>
        </w:tc>
        <w:tc>
          <w:tcPr>
            <w:tcW w:w="2245" w:type="pct"/>
            <w:tcBorders>
              <w:top w:val="nil"/>
              <w:left w:val="nil"/>
              <w:bottom w:val="single" w:sz="4" w:space="0" w:color="auto"/>
              <w:right w:val="single" w:sz="4" w:space="0" w:color="auto"/>
            </w:tcBorders>
            <w:shd w:val="clear" w:color="auto" w:fill="auto"/>
            <w:vAlign w:val="center"/>
            <w:hideMark/>
          </w:tcPr>
          <w:p w:rsidR="00246D06" w:rsidRPr="00246D06" w:rsidRDefault="00246D06" w:rsidP="004A135F">
            <w:pPr>
              <w:rPr>
                <w:color w:val="000000"/>
                <w:sz w:val="24"/>
                <w:szCs w:val="24"/>
              </w:rPr>
            </w:pPr>
            <w:r w:rsidRPr="00246D06">
              <w:rPr>
                <w:color w:val="000000"/>
                <w:sz w:val="24"/>
                <w:szCs w:val="24"/>
              </w:rPr>
              <w:t>Почвенно-растительный слой</w:t>
            </w:r>
          </w:p>
        </w:tc>
        <w:tc>
          <w:tcPr>
            <w:tcW w:w="1327" w:type="pct"/>
            <w:tcBorders>
              <w:top w:val="nil"/>
              <w:left w:val="nil"/>
              <w:bottom w:val="single" w:sz="4" w:space="0" w:color="auto"/>
              <w:right w:val="single" w:sz="4" w:space="0" w:color="auto"/>
            </w:tcBorders>
            <w:shd w:val="clear" w:color="auto" w:fill="auto"/>
            <w:vAlign w:val="center"/>
          </w:tcPr>
          <w:p w:rsidR="00246D06" w:rsidRPr="00246D06" w:rsidRDefault="00246D06" w:rsidP="004A135F">
            <w:pPr>
              <w:jc w:val="center"/>
              <w:rPr>
                <w:sz w:val="24"/>
                <w:szCs w:val="24"/>
              </w:rPr>
            </w:pPr>
            <w:r w:rsidRPr="00246D06">
              <w:rPr>
                <w:sz w:val="24"/>
                <w:szCs w:val="24"/>
                <w:lang w:val="en-US"/>
              </w:rPr>
              <w:t>II</w:t>
            </w:r>
          </w:p>
        </w:tc>
        <w:tc>
          <w:tcPr>
            <w:tcW w:w="1121" w:type="pct"/>
            <w:tcBorders>
              <w:top w:val="single" w:sz="4" w:space="0" w:color="auto"/>
              <w:left w:val="nil"/>
              <w:bottom w:val="single" w:sz="4" w:space="0" w:color="auto"/>
              <w:right w:val="single" w:sz="4" w:space="0" w:color="auto"/>
            </w:tcBorders>
            <w:shd w:val="clear" w:color="auto" w:fill="auto"/>
            <w:vAlign w:val="center"/>
          </w:tcPr>
          <w:p w:rsidR="00246D06" w:rsidRPr="00246D06" w:rsidRDefault="00246D06" w:rsidP="004A135F">
            <w:pPr>
              <w:jc w:val="center"/>
              <w:rPr>
                <w:sz w:val="24"/>
                <w:szCs w:val="24"/>
              </w:rPr>
            </w:pPr>
            <w:r w:rsidRPr="00246D06">
              <w:rPr>
                <w:sz w:val="24"/>
                <w:szCs w:val="24"/>
              </w:rPr>
              <w:t>19,2</w:t>
            </w:r>
          </w:p>
        </w:tc>
      </w:tr>
      <w:tr w:rsidR="00246D06" w:rsidRPr="00246D06" w:rsidTr="00246D06">
        <w:trPr>
          <w:trHeight w:val="307"/>
        </w:trPr>
        <w:tc>
          <w:tcPr>
            <w:tcW w:w="307" w:type="pct"/>
            <w:tcBorders>
              <w:top w:val="nil"/>
              <w:left w:val="single" w:sz="4" w:space="0" w:color="auto"/>
              <w:bottom w:val="single" w:sz="4" w:space="0" w:color="auto"/>
              <w:right w:val="single" w:sz="4" w:space="0" w:color="auto"/>
            </w:tcBorders>
            <w:shd w:val="clear" w:color="auto" w:fill="auto"/>
            <w:vAlign w:val="center"/>
          </w:tcPr>
          <w:p w:rsidR="00246D06" w:rsidRPr="00246D06" w:rsidRDefault="00246D06" w:rsidP="004A135F">
            <w:pPr>
              <w:jc w:val="center"/>
              <w:rPr>
                <w:color w:val="000000"/>
                <w:sz w:val="24"/>
                <w:szCs w:val="24"/>
              </w:rPr>
            </w:pPr>
            <w:r w:rsidRPr="00246D06">
              <w:rPr>
                <w:color w:val="000000"/>
                <w:sz w:val="24"/>
                <w:szCs w:val="24"/>
              </w:rPr>
              <w:t>2</w:t>
            </w:r>
          </w:p>
        </w:tc>
        <w:tc>
          <w:tcPr>
            <w:tcW w:w="2245" w:type="pct"/>
            <w:tcBorders>
              <w:top w:val="nil"/>
              <w:left w:val="nil"/>
              <w:bottom w:val="single" w:sz="4" w:space="0" w:color="auto"/>
              <w:right w:val="single" w:sz="4" w:space="0" w:color="auto"/>
            </w:tcBorders>
            <w:shd w:val="clear" w:color="auto" w:fill="auto"/>
            <w:vAlign w:val="center"/>
          </w:tcPr>
          <w:p w:rsidR="00246D06" w:rsidRPr="00246D06" w:rsidRDefault="00246D06" w:rsidP="004A135F">
            <w:pPr>
              <w:rPr>
                <w:color w:val="000000"/>
                <w:sz w:val="24"/>
                <w:szCs w:val="24"/>
              </w:rPr>
            </w:pPr>
            <w:r w:rsidRPr="00246D06">
              <w:rPr>
                <w:color w:val="000000"/>
                <w:sz w:val="24"/>
                <w:szCs w:val="24"/>
              </w:rPr>
              <w:t>Супеси</w:t>
            </w:r>
          </w:p>
        </w:tc>
        <w:tc>
          <w:tcPr>
            <w:tcW w:w="1327" w:type="pct"/>
            <w:tcBorders>
              <w:top w:val="nil"/>
              <w:left w:val="nil"/>
              <w:bottom w:val="single" w:sz="4" w:space="0" w:color="auto"/>
              <w:right w:val="single" w:sz="4" w:space="0" w:color="auto"/>
            </w:tcBorders>
            <w:shd w:val="clear" w:color="auto" w:fill="auto"/>
            <w:vAlign w:val="center"/>
          </w:tcPr>
          <w:p w:rsidR="00246D06" w:rsidRPr="00246D06" w:rsidRDefault="00246D06" w:rsidP="004A135F">
            <w:pPr>
              <w:jc w:val="center"/>
              <w:rPr>
                <w:sz w:val="24"/>
                <w:szCs w:val="24"/>
                <w:lang w:val="en-US"/>
              </w:rPr>
            </w:pPr>
            <w:r w:rsidRPr="00246D06">
              <w:rPr>
                <w:sz w:val="24"/>
                <w:szCs w:val="24"/>
                <w:lang w:val="en-US"/>
              </w:rPr>
              <w:t>II</w:t>
            </w:r>
          </w:p>
        </w:tc>
        <w:tc>
          <w:tcPr>
            <w:tcW w:w="1121" w:type="pct"/>
            <w:tcBorders>
              <w:top w:val="single" w:sz="4" w:space="0" w:color="auto"/>
              <w:left w:val="nil"/>
              <w:bottom w:val="single" w:sz="4" w:space="0" w:color="auto"/>
              <w:right w:val="single" w:sz="4" w:space="0" w:color="auto"/>
            </w:tcBorders>
            <w:shd w:val="clear" w:color="auto" w:fill="auto"/>
            <w:vAlign w:val="center"/>
          </w:tcPr>
          <w:p w:rsidR="00246D06" w:rsidRPr="00246D06" w:rsidRDefault="00246D06" w:rsidP="004A135F">
            <w:pPr>
              <w:jc w:val="center"/>
              <w:rPr>
                <w:sz w:val="24"/>
                <w:szCs w:val="24"/>
              </w:rPr>
            </w:pPr>
            <w:r w:rsidRPr="00246D06">
              <w:rPr>
                <w:sz w:val="24"/>
                <w:szCs w:val="24"/>
              </w:rPr>
              <w:t>192</w:t>
            </w:r>
          </w:p>
        </w:tc>
      </w:tr>
      <w:tr w:rsidR="00246D06" w:rsidRPr="00246D06" w:rsidTr="00246D06">
        <w:trPr>
          <w:trHeight w:val="307"/>
        </w:trPr>
        <w:tc>
          <w:tcPr>
            <w:tcW w:w="307" w:type="pct"/>
            <w:tcBorders>
              <w:top w:val="nil"/>
              <w:left w:val="single" w:sz="4" w:space="0" w:color="auto"/>
              <w:bottom w:val="single" w:sz="4" w:space="0" w:color="auto"/>
              <w:right w:val="single" w:sz="4" w:space="0" w:color="auto"/>
            </w:tcBorders>
            <w:shd w:val="clear" w:color="auto" w:fill="auto"/>
            <w:vAlign w:val="center"/>
            <w:hideMark/>
          </w:tcPr>
          <w:p w:rsidR="00246D06" w:rsidRPr="00246D06" w:rsidRDefault="00246D06" w:rsidP="004A135F">
            <w:pPr>
              <w:jc w:val="center"/>
              <w:rPr>
                <w:color w:val="000000"/>
                <w:sz w:val="24"/>
                <w:szCs w:val="24"/>
                <w:lang w:val="en-US"/>
              </w:rPr>
            </w:pPr>
            <w:r w:rsidRPr="00246D06">
              <w:rPr>
                <w:color w:val="000000"/>
                <w:sz w:val="24"/>
                <w:szCs w:val="24"/>
                <w:lang w:val="en-US"/>
              </w:rPr>
              <w:t>3</w:t>
            </w:r>
          </w:p>
        </w:tc>
        <w:tc>
          <w:tcPr>
            <w:tcW w:w="2245" w:type="pct"/>
            <w:tcBorders>
              <w:top w:val="nil"/>
              <w:left w:val="nil"/>
              <w:bottom w:val="single" w:sz="4" w:space="0" w:color="auto"/>
              <w:right w:val="single" w:sz="4" w:space="0" w:color="auto"/>
            </w:tcBorders>
            <w:shd w:val="clear" w:color="auto" w:fill="auto"/>
            <w:vAlign w:val="center"/>
            <w:hideMark/>
          </w:tcPr>
          <w:p w:rsidR="00246D06" w:rsidRPr="00246D06" w:rsidRDefault="00246D06" w:rsidP="004A135F">
            <w:pPr>
              <w:rPr>
                <w:color w:val="000000"/>
                <w:sz w:val="24"/>
                <w:szCs w:val="24"/>
              </w:rPr>
            </w:pPr>
            <w:r w:rsidRPr="00246D06">
              <w:rPr>
                <w:color w:val="000000"/>
                <w:sz w:val="24"/>
                <w:szCs w:val="24"/>
              </w:rPr>
              <w:t>Пески</w:t>
            </w:r>
          </w:p>
        </w:tc>
        <w:tc>
          <w:tcPr>
            <w:tcW w:w="1327" w:type="pct"/>
            <w:tcBorders>
              <w:top w:val="nil"/>
              <w:left w:val="nil"/>
              <w:bottom w:val="single" w:sz="4" w:space="0" w:color="auto"/>
              <w:right w:val="single" w:sz="4" w:space="0" w:color="auto"/>
            </w:tcBorders>
            <w:shd w:val="clear" w:color="auto" w:fill="auto"/>
            <w:vAlign w:val="center"/>
          </w:tcPr>
          <w:p w:rsidR="00246D06" w:rsidRPr="00246D06" w:rsidRDefault="00246D06" w:rsidP="004A135F">
            <w:pPr>
              <w:jc w:val="center"/>
              <w:rPr>
                <w:sz w:val="24"/>
                <w:szCs w:val="24"/>
                <w:lang w:val="en-US"/>
              </w:rPr>
            </w:pPr>
            <w:r w:rsidRPr="00246D06">
              <w:rPr>
                <w:sz w:val="24"/>
                <w:szCs w:val="24"/>
                <w:lang w:val="en-US"/>
              </w:rPr>
              <w:t>II</w:t>
            </w:r>
          </w:p>
        </w:tc>
        <w:tc>
          <w:tcPr>
            <w:tcW w:w="1121" w:type="pct"/>
            <w:tcBorders>
              <w:top w:val="nil"/>
              <w:left w:val="nil"/>
              <w:bottom w:val="single" w:sz="4" w:space="0" w:color="auto"/>
              <w:right w:val="single" w:sz="4" w:space="0" w:color="auto"/>
            </w:tcBorders>
            <w:shd w:val="clear" w:color="auto" w:fill="auto"/>
            <w:vAlign w:val="center"/>
          </w:tcPr>
          <w:p w:rsidR="00246D06" w:rsidRPr="00246D06" w:rsidRDefault="00246D06" w:rsidP="004A135F">
            <w:pPr>
              <w:jc w:val="center"/>
              <w:rPr>
                <w:sz w:val="24"/>
                <w:szCs w:val="24"/>
              </w:rPr>
            </w:pPr>
            <w:r w:rsidRPr="00246D06">
              <w:rPr>
                <w:sz w:val="24"/>
                <w:szCs w:val="24"/>
              </w:rPr>
              <w:t>108,8</w:t>
            </w:r>
          </w:p>
        </w:tc>
      </w:tr>
      <w:tr w:rsidR="00246D06" w:rsidRPr="00246D06" w:rsidTr="00246D06">
        <w:trPr>
          <w:trHeight w:val="307"/>
        </w:trPr>
        <w:tc>
          <w:tcPr>
            <w:tcW w:w="307" w:type="pct"/>
            <w:tcBorders>
              <w:top w:val="nil"/>
              <w:left w:val="single" w:sz="4" w:space="0" w:color="auto"/>
              <w:bottom w:val="single" w:sz="4" w:space="0" w:color="auto"/>
              <w:right w:val="single" w:sz="4" w:space="0" w:color="auto"/>
            </w:tcBorders>
            <w:shd w:val="clear" w:color="auto" w:fill="auto"/>
            <w:vAlign w:val="center"/>
          </w:tcPr>
          <w:p w:rsidR="00246D06" w:rsidRPr="00246D06" w:rsidRDefault="00246D06" w:rsidP="004A135F">
            <w:pPr>
              <w:jc w:val="center"/>
              <w:rPr>
                <w:color w:val="000000"/>
                <w:sz w:val="24"/>
                <w:szCs w:val="24"/>
              </w:rPr>
            </w:pPr>
            <w:r w:rsidRPr="00246D06">
              <w:rPr>
                <w:color w:val="000000"/>
                <w:sz w:val="24"/>
                <w:szCs w:val="24"/>
              </w:rPr>
              <w:t>4</w:t>
            </w:r>
          </w:p>
        </w:tc>
        <w:tc>
          <w:tcPr>
            <w:tcW w:w="2245" w:type="pct"/>
            <w:tcBorders>
              <w:top w:val="nil"/>
              <w:left w:val="nil"/>
              <w:bottom w:val="single" w:sz="4" w:space="0" w:color="auto"/>
              <w:right w:val="single" w:sz="4" w:space="0" w:color="auto"/>
            </w:tcBorders>
            <w:shd w:val="clear" w:color="auto" w:fill="auto"/>
            <w:vAlign w:val="center"/>
          </w:tcPr>
          <w:p w:rsidR="00246D06" w:rsidRPr="00246D06" w:rsidRDefault="00246D06" w:rsidP="004A135F">
            <w:pPr>
              <w:rPr>
                <w:color w:val="000000"/>
                <w:sz w:val="24"/>
                <w:szCs w:val="24"/>
              </w:rPr>
            </w:pPr>
            <w:r w:rsidRPr="00246D06">
              <w:rPr>
                <w:color w:val="000000"/>
                <w:sz w:val="24"/>
                <w:szCs w:val="24"/>
              </w:rPr>
              <w:t>Всего</w:t>
            </w:r>
          </w:p>
        </w:tc>
        <w:tc>
          <w:tcPr>
            <w:tcW w:w="1327" w:type="pct"/>
            <w:tcBorders>
              <w:top w:val="nil"/>
              <w:left w:val="nil"/>
              <w:bottom w:val="single" w:sz="4" w:space="0" w:color="auto"/>
              <w:right w:val="single" w:sz="4" w:space="0" w:color="auto"/>
            </w:tcBorders>
            <w:shd w:val="clear" w:color="auto" w:fill="auto"/>
            <w:vAlign w:val="center"/>
          </w:tcPr>
          <w:p w:rsidR="00246D06" w:rsidRPr="00246D06" w:rsidRDefault="00246D06" w:rsidP="004A135F">
            <w:pPr>
              <w:jc w:val="center"/>
              <w:rPr>
                <w:sz w:val="24"/>
                <w:szCs w:val="24"/>
              </w:rPr>
            </w:pPr>
            <w:r w:rsidRPr="00246D06">
              <w:rPr>
                <w:sz w:val="24"/>
                <w:szCs w:val="24"/>
              </w:rPr>
              <w:t xml:space="preserve">ср. кат. </w:t>
            </w:r>
            <w:r w:rsidRPr="00246D06">
              <w:rPr>
                <w:sz w:val="24"/>
                <w:szCs w:val="24"/>
                <w:lang w:val="en-US"/>
              </w:rPr>
              <w:t>II</w:t>
            </w:r>
          </w:p>
        </w:tc>
        <w:tc>
          <w:tcPr>
            <w:tcW w:w="1121" w:type="pct"/>
            <w:tcBorders>
              <w:top w:val="nil"/>
              <w:left w:val="nil"/>
              <w:bottom w:val="single" w:sz="4" w:space="0" w:color="auto"/>
              <w:right w:val="single" w:sz="4" w:space="0" w:color="auto"/>
            </w:tcBorders>
            <w:shd w:val="clear" w:color="auto" w:fill="auto"/>
            <w:vAlign w:val="center"/>
          </w:tcPr>
          <w:p w:rsidR="00246D06" w:rsidRPr="00246D06" w:rsidRDefault="00246D06" w:rsidP="004A135F">
            <w:pPr>
              <w:jc w:val="center"/>
              <w:rPr>
                <w:sz w:val="24"/>
                <w:szCs w:val="24"/>
              </w:rPr>
            </w:pPr>
            <w:r w:rsidRPr="00246D06">
              <w:rPr>
                <w:sz w:val="24"/>
                <w:szCs w:val="24"/>
              </w:rPr>
              <w:t>320</w:t>
            </w:r>
          </w:p>
        </w:tc>
      </w:tr>
    </w:tbl>
    <w:p w:rsidR="00164C6F" w:rsidRPr="00121075" w:rsidRDefault="00164C6F" w:rsidP="00121075">
      <w:pPr>
        <w:ind w:firstLine="539"/>
        <w:jc w:val="both"/>
        <w:rPr>
          <w:sz w:val="24"/>
          <w:szCs w:val="24"/>
        </w:rPr>
      </w:pPr>
    </w:p>
    <w:p w:rsidR="00246D06" w:rsidRPr="00246D06" w:rsidRDefault="00246D06" w:rsidP="00246D06">
      <w:pPr>
        <w:ind w:firstLine="539"/>
        <w:jc w:val="both"/>
        <w:rPr>
          <w:sz w:val="24"/>
          <w:szCs w:val="24"/>
        </w:rPr>
      </w:pPr>
      <w:r w:rsidRPr="00246D06">
        <w:rPr>
          <w:sz w:val="24"/>
          <w:szCs w:val="24"/>
        </w:rPr>
        <w:t xml:space="preserve">Бурение будет осуществляться одним самоходным станком ударно-канатного бурения УГБ-50М на базе автомобиля ЗИЛ-131. </w:t>
      </w:r>
    </w:p>
    <w:p w:rsidR="00246D06" w:rsidRPr="00246D06" w:rsidRDefault="00246D06" w:rsidP="00246D06">
      <w:pPr>
        <w:ind w:firstLine="539"/>
        <w:jc w:val="both"/>
        <w:rPr>
          <w:sz w:val="24"/>
          <w:szCs w:val="24"/>
        </w:rPr>
      </w:pPr>
      <w:r w:rsidRPr="00246D06">
        <w:rPr>
          <w:sz w:val="24"/>
          <w:szCs w:val="24"/>
        </w:rPr>
        <w:t xml:space="preserve">Период проведения буровых работ рассчитан на 1 месяц. </w:t>
      </w:r>
    </w:p>
    <w:p w:rsidR="00246D06" w:rsidRPr="00246D06" w:rsidRDefault="00246D06" w:rsidP="00246D06">
      <w:pPr>
        <w:ind w:firstLine="539"/>
        <w:jc w:val="both"/>
        <w:rPr>
          <w:sz w:val="24"/>
          <w:szCs w:val="24"/>
        </w:rPr>
      </w:pPr>
      <w:r w:rsidRPr="00246D06">
        <w:rPr>
          <w:sz w:val="24"/>
          <w:szCs w:val="24"/>
        </w:rPr>
        <w:t xml:space="preserve">Норма площади земельного участка, занимаемого при сооружении геологоразведочной скважины, составит, согласно ГОСТ 41-98-02-740 (для передвижного оборудования), </w:t>
      </w:r>
      <w:smartTag w:uri="urn:schemas-microsoft-com:office:smarttags" w:element="metricconverter">
        <w:smartTagPr>
          <w:attr w:name="ProductID" w:val="100 м2"/>
        </w:smartTagPr>
        <w:r w:rsidRPr="00246D06">
          <w:rPr>
            <w:sz w:val="24"/>
            <w:szCs w:val="24"/>
          </w:rPr>
          <w:t>100 м2</w:t>
        </w:r>
      </w:smartTag>
      <w:r w:rsidRPr="00246D06">
        <w:rPr>
          <w:sz w:val="24"/>
          <w:szCs w:val="24"/>
        </w:rPr>
        <w:t xml:space="preserve">. Общее количество скважин – 64 шт. Общая площадь земель, на которых предусмотрено строительство площадок под буровые установки, составит 6400 м2 или 6,4 га. </w:t>
      </w:r>
    </w:p>
    <w:p w:rsidR="007D5729" w:rsidRPr="00246D06" w:rsidRDefault="00246D06" w:rsidP="00246D06">
      <w:pPr>
        <w:ind w:firstLine="539"/>
        <w:jc w:val="both"/>
        <w:rPr>
          <w:sz w:val="24"/>
          <w:szCs w:val="24"/>
        </w:rPr>
      </w:pPr>
      <w:r w:rsidRPr="00246D06">
        <w:rPr>
          <w:sz w:val="24"/>
          <w:szCs w:val="24"/>
        </w:rPr>
        <w:t>Все пробуренные скважины после их закрытия подлежат ликвидации согласно общепринятой методике. Буровая площадка после бурения очищается от технического и бытового мусора, а поверхность участка приводится в исходное состояние (рекультивируется).</w:t>
      </w:r>
    </w:p>
    <w:p w:rsidR="00246D06" w:rsidRDefault="00246D06" w:rsidP="00246D06">
      <w:pPr>
        <w:ind w:firstLine="539"/>
        <w:jc w:val="both"/>
        <w:rPr>
          <w:sz w:val="24"/>
          <w:szCs w:val="24"/>
        </w:rPr>
        <w:sectPr w:rsidR="00246D06" w:rsidSect="00DE34A2">
          <w:headerReference w:type="default" r:id="rId29"/>
          <w:type w:val="continuous"/>
          <w:pgSz w:w="11909" w:h="16834"/>
          <w:pgMar w:top="821" w:right="850" w:bottom="1134" w:left="1701" w:header="284" w:footer="720" w:gutter="0"/>
          <w:cols w:space="60"/>
          <w:noEndnote/>
          <w:docGrid w:linePitch="272"/>
        </w:sectPr>
      </w:pPr>
    </w:p>
    <w:p w:rsidR="00F65F1B" w:rsidRPr="00DA269B" w:rsidRDefault="00F65F1B" w:rsidP="00EC26F3">
      <w:pPr>
        <w:pStyle w:val="11"/>
        <w:keepLines/>
        <w:numPr>
          <w:ilvl w:val="0"/>
          <w:numId w:val="6"/>
        </w:numPr>
        <w:spacing w:line="312" w:lineRule="auto"/>
        <w:ind w:left="0" w:firstLine="709"/>
        <w:jc w:val="both"/>
        <w:rPr>
          <w:rFonts w:asciiTheme="majorHAnsi" w:hAnsiTheme="majorHAnsi"/>
          <w:bCs/>
          <w:szCs w:val="28"/>
          <w:lang w:eastAsia="en-US" w:bidi="en-US"/>
        </w:rPr>
      </w:pPr>
      <w:bookmarkStart w:id="97" w:name="_Toc490908379"/>
      <w:bookmarkStart w:id="98" w:name="_Toc170206843"/>
      <w:bookmarkStart w:id="99" w:name="_Toc193208810"/>
      <w:bookmarkStart w:id="100" w:name="_Toc311099861"/>
      <w:bookmarkStart w:id="101" w:name="_Toc445289301"/>
      <w:bookmarkEnd w:id="93"/>
      <w:r w:rsidRPr="00DA269B">
        <w:rPr>
          <w:rFonts w:asciiTheme="majorHAnsi" w:hAnsiTheme="majorHAnsi"/>
          <w:bCs/>
          <w:szCs w:val="28"/>
          <w:lang w:eastAsia="en-US" w:bidi="en-US"/>
        </w:rPr>
        <w:lastRenderedPageBreak/>
        <w:t>Воздействие на состояние атмосферного воздуха</w:t>
      </w:r>
      <w:bookmarkEnd w:id="97"/>
      <w:bookmarkEnd w:id="98"/>
      <w:bookmarkEnd w:id="99"/>
      <w:bookmarkEnd w:id="100"/>
      <w:bookmarkEnd w:id="101"/>
    </w:p>
    <w:p w:rsidR="00F65F1B" w:rsidRPr="00DA269B" w:rsidRDefault="00F65F1B" w:rsidP="00EC26F3">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102" w:name="_Toc170206749"/>
      <w:bookmarkStart w:id="103" w:name="_Toc170206844"/>
      <w:bookmarkStart w:id="104" w:name="_Toc193208811"/>
      <w:bookmarkStart w:id="105" w:name="_Toc311099862"/>
      <w:bookmarkStart w:id="106" w:name="_Toc445289302"/>
      <w:r w:rsidRPr="00DA269B">
        <w:rPr>
          <w:rFonts w:asciiTheme="majorHAnsi" w:hAnsiTheme="majorHAnsi"/>
          <w:bCs/>
          <w:szCs w:val="24"/>
          <w:lang w:eastAsia="en-US" w:bidi="en-US"/>
        </w:rPr>
        <w:t>Исходные данные для проектирования</w:t>
      </w:r>
      <w:bookmarkEnd w:id="102"/>
      <w:bookmarkEnd w:id="103"/>
      <w:bookmarkEnd w:id="104"/>
      <w:bookmarkEnd w:id="105"/>
      <w:bookmarkEnd w:id="106"/>
    </w:p>
    <w:p w:rsidR="004174FE" w:rsidRPr="009C4BBC" w:rsidRDefault="004174FE" w:rsidP="004174FE">
      <w:pPr>
        <w:ind w:firstLine="539"/>
        <w:jc w:val="both"/>
        <w:rPr>
          <w:i/>
          <w:sz w:val="24"/>
          <w:szCs w:val="24"/>
        </w:rPr>
      </w:pPr>
      <w:r w:rsidRPr="009C4BBC">
        <w:rPr>
          <w:i/>
          <w:sz w:val="24"/>
          <w:szCs w:val="24"/>
        </w:rPr>
        <w:t>Буровые работы</w:t>
      </w:r>
      <w:r w:rsidR="00DE4D76" w:rsidRPr="009C4BBC">
        <w:rPr>
          <w:i/>
          <w:sz w:val="24"/>
          <w:szCs w:val="24"/>
        </w:rPr>
        <w:t xml:space="preserve"> (источник 6001)</w:t>
      </w:r>
    </w:p>
    <w:p w:rsidR="00FC3209" w:rsidRDefault="00246D06" w:rsidP="00FC3209">
      <w:pPr>
        <w:ind w:firstLine="539"/>
        <w:jc w:val="both"/>
        <w:rPr>
          <w:sz w:val="24"/>
          <w:szCs w:val="24"/>
        </w:rPr>
      </w:pPr>
      <w:r w:rsidRPr="00246D06">
        <w:rPr>
          <w:sz w:val="24"/>
          <w:szCs w:val="24"/>
        </w:rPr>
        <w:t>Общее количество скважин – 64 шт.</w:t>
      </w:r>
      <w:r w:rsidR="00FC3209" w:rsidRPr="00121075">
        <w:rPr>
          <w:sz w:val="24"/>
          <w:szCs w:val="24"/>
        </w:rPr>
        <w:t xml:space="preserve"> Скважины – вертикальные.</w:t>
      </w:r>
    </w:p>
    <w:p w:rsidR="00246D06" w:rsidRPr="00121075" w:rsidRDefault="00246D06" w:rsidP="00FC3209">
      <w:pPr>
        <w:ind w:firstLine="539"/>
        <w:jc w:val="both"/>
        <w:rPr>
          <w:sz w:val="24"/>
          <w:szCs w:val="24"/>
        </w:rPr>
      </w:pPr>
      <w:r w:rsidRPr="00246D06">
        <w:rPr>
          <w:sz w:val="24"/>
          <w:szCs w:val="24"/>
        </w:rPr>
        <w:t>Бурение будет осуществляться одним самоходным станком ударно-канатного бурения УГБ-50М на базе автомобиля ЗИЛ-131.</w:t>
      </w:r>
    </w:p>
    <w:p w:rsidR="00FC3209" w:rsidRPr="00121075" w:rsidRDefault="00FC3209" w:rsidP="00FC3209">
      <w:pPr>
        <w:ind w:firstLine="539"/>
        <w:jc w:val="both"/>
        <w:rPr>
          <w:sz w:val="24"/>
          <w:szCs w:val="24"/>
        </w:rPr>
      </w:pPr>
      <w:r w:rsidRPr="00121075">
        <w:rPr>
          <w:sz w:val="24"/>
          <w:szCs w:val="24"/>
        </w:rPr>
        <w:t xml:space="preserve">Конструкция проектных скважин представлена в </w:t>
      </w:r>
      <w:r w:rsidRPr="009100C4">
        <w:rPr>
          <w:b/>
          <w:i/>
          <w:color w:val="0070C0"/>
          <w:sz w:val="24"/>
          <w:szCs w:val="24"/>
        </w:rPr>
        <w:t xml:space="preserve">таблице </w:t>
      </w:r>
      <w:r w:rsidR="005055EE">
        <w:rPr>
          <w:b/>
          <w:i/>
          <w:color w:val="0070C0"/>
          <w:sz w:val="24"/>
          <w:szCs w:val="24"/>
        </w:rPr>
        <w:t>5</w:t>
      </w:r>
      <w:r w:rsidR="00C94050">
        <w:rPr>
          <w:b/>
          <w:i/>
          <w:color w:val="0070C0"/>
          <w:sz w:val="24"/>
          <w:szCs w:val="24"/>
        </w:rPr>
        <w:t>.1</w:t>
      </w:r>
      <w:r w:rsidRPr="009100C4">
        <w:rPr>
          <w:b/>
          <w:i/>
          <w:color w:val="0070C0"/>
          <w:sz w:val="24"/>
          <w:szCs w:val="24"/>
        </w:rPr>
        <w:t>.</w:t>
      </w:r>
    </w:p>
    <w:p w:rsidR="00FC3209" w:rsidRPr="00121075" w:rsidRDefault="00FC3209" w:rsidP="00FC3209">
      <w:pPr>
        <w:ind w:firstLine="539"/>
        <w:jc w:val="both"/>
        <w:rPr>
          <w:sz w:val="24"/>
          <w:szCs w:val="24"/>
        </w:rPr>
      </w:pPr>
    </w:p>
    <w:p w:rsidR="00FC3209" w:rsidRDefault="00FC3209" w:rsidP="00FC3209">
      <w:pPr>
        <w:pStyle w:val="afa"/>
        <w:keepNext/>
      </w:pPr>
      <w:bookmarkStart w:id="107" w:name="_Toc445286822"/>
      <w:r>
        <w:t xml:space="preserve">Таблица </w:t>
      </w:r>
      <w:r w:rsidR="00E26146">
        <w:fldChar w:fldCharType="begin"/>
      </w:r>
      <w:r w:rsidR="00E26146">
        <w:instrText xml:space="preserve"> STYLEREF 1 \s </w:instrText>
      </w:r>
      <w:r w:rsidR="00E26146">
        <w:fldChar w:fldCharType="separate"/>
      </w:r>
      <w:r w:rsidR="001F5BAB">
        <w:rPr>
          <w:noProof/>
        </w:rPr>
        <w:t>5</w:t>
      </w:r>
      <w:r w:rsidR="00E26146">
        <w:rPr>
          <w:noProof/>
        </w:rPr>
        <w:fldChar w:fldCharType="end"/>
      </w:r>
      <w:r w:rsidR="00BC547B">
        <w:t>.</w:t>
      </w:r>
      <w:r w:rsidR="00E26146">
        <w:fldChar w:fldCharType="begin"/>
      </w:r>
      <w:r w:rsidR="00E26146">
        <w:instrText xml:space="preserve"> SEQ Таблица \* ARABIC \s 1 </w:instrText>
      </w:r>
      <w:r w:rsidR="00E26146">
        <w:fldChar w:fldCharType="separate"/>
      </w:r>
      <w:r w:rsidR="001F5BAB">
        <w:rPr>
          <w:noProof/>
        </w:rPr>
        <w:t>1</w:t>
      </w:r>
      <w:r w:rsidR="00E26146">
        <w:rPr>
          <w:noProof/>
        </w:rPr>
        <w:fldChar w:fldCharType="end"/>
      </w:r>
      <w:r w:rsidRPr="0094687B">
        <w:t>Конструкция проектных скважин</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066"/>
        <w:gridCol w:w="2478"/>
        <w:gridCol w:w="2721"/>
      </w:tblGrid>
      <w:tr w:rsidR="00246D06" w:rsidRPr="00246D06" w:rsidTr="00246D06">
        <w:tc>
          <w:tcPr>
            <w:tcW w:w="1206" w:type="pct"/>
          </w:tcPr>
          <w:p w:rsidR="00246D06" w:rsidRPr="00246D06" w:rsidRDefault="00246D06" w:rsidP="004A135F">
            <w:pPr>
              <w:jc w:val="center"/>
              <w:rPr>
                <w:sz w:val="24"/>
                <w:szCs w:val="24"/>
              </w:rPr>
            </w:pPr>
            <w:r w:rsidRPr="00246D06">
              <w:rPr>
                <w:sz w:val="24"/>
                <w:szCs w:val="24"/>
              </w:rPr>
              <w:t xml:space="preserve">Глубина бурения, </w:t>
            </w:r>
          </w:p>
          <w:p w:rsidR="00246D06" w:rsidRPr="00246D06" w:rsidRDefault="00246D06" w:rsidP="004A135F">
            <w:pPr>
              <w:jc w:val="center"/>
              <w:rPr>
                <w:sz w:val="24"/>
                <w:szCs w:val="24"/>
              </w:rPr>
            </w:pPr>
            <w:r w:rsidRPr="00246D06">
              <w:rPr>
                <w:sz w:val="24"/>
                <w:szCs w:val="24"/>
              </w:rPr>
              <w:t>м</w:t>
            </w:r>
          </w:p>
        </w:tc>
        <w:tc>
          <w:tcPr>
            <w:tcW w:w="1079" w:type="pct"/>
          </w:tcPr>
          <w:p w:rsidR="00246D06" w:rsidRPr="00246D06" w:rsidRDefault="00246D06" w:rsidP="004A135F">
            <w:pPr>
              <w:jc w:val="center"/>
              <w:rPr>
                <w:sz w:val="24"/>
                <w:szCs w:val="24"/>
              </w:rPr>
            </w:pPr>
            <w:r w:rsidRPr="00246D06">
              <w:rPr>
                <w:sz w:val="24"/>
                <w:szCs w:val="24"/>
              </w:rPr>
              <w:t>Диаметр бурения, мм</w:t>
            </w:r>
          </w:p>
        </w:tc>
        <w:tc>
          <w:tcPr>
            <w:tcW w:w="1294" w:type="pct"/>
          </w:tcPr>
          <w:p w:rsidR="00246D06" w:rsidRPr="00246D06" w:rsidRDefault="00246D06" w:rsidP="004A135F">
            <w:pPr>
              <w:jc w:val="center"/>
              <w:rPr>
                <w:sz w:val="24"/>
                <w:szCs w:val="24"/>
              </w:rPr>
            </w:pPr>
            <w:r w:rsidRPr="00246D06">
              <w:rPr>
                <w:sz w:val="24"/>
                <w:szCs w:val="24"/>
              </w:rPr>
              <w:t>Диаметр обсадных труб, мм</w:t>
            </w:r>
          </w:p>
        </w:tc>
        <w:tc>
          <w:tcPr>
            <w:tcW w:w="1421" w:type="pct"/>
          </w:tcPr>
          <w:p w:rsidR="00246D06" w:rsidRPr="00246D06" w:rsidRDefault="00246D06" w:rsidP="004A135F">
            <w:pPr>
              <w:jc w:val="center"/>
              <w:rPr>
                <w:sz w:val="24"/>
                <w:szCs w:val="24"/>
              </w:rPr>
            </w:pPr>
            <w:r w:rsidRPr="00246D06">
              <w:rPr>
                <w:sz w:val="24"/>
                <w:szCs w:val="24"/>
              </w:rPr>
              <w:t>Интервал обсадки, м</w:t>
            </w:r>
          </w:p>
        </w:tc>
      </w:tr>
      <w:tr w:rsidR="00246D06" w:rsidRPr="00246D06" w:rsidTr="00246D06">
        <w:trPr>
          <w:trHeight w:val="231"/>
        </w:trPr>
        <w:tc>
          <w:tcPr>
            <w:tcW w:w="1206" w:type="pct"/>
          </w:tcPr>
          <w:p w:rsidR="00246D06" w:rsidRPr="00246D06" w:rsidRDefault="00246D06" w:rsidP="004A135F">
            <w:pPr>
              <w:jc w:val="center"/>
              <w:rPr>
                <w:sz w:val="24"/>
                <w:szCs w:val="24"/>
              </w:rPr>
            </w:pPr>
            <w:r w:rsidRPr="00246D06">
              <w:rPr>
                <w:sz w:val="24"/>
                <w:szCs w:val="24"/>
              </w:rPr>
              <w:t>0-5</w:t>
            </w:r>
          </w:p>
        </w:tc>
        <w:tc>
          <w:tcPr>
            <w:tcW w:w="1079" w:type="pct"/>
          </w:tcPr>
          <w:p w:rsidR="00246D06" w:rsidRPr="00246D06" w:rsidRDefault="00246D06" w:rsidP="004A135F">
            <w:pPr>
              <w:jc w:val="center"/>
              <w:rPr>
                <w:sz w:val="24"/>
                <w:szCs w:val="24"/>
                <w:lang w:val="en-US"/>
              </w:rPr>
            </w:pPr>
            <w:r w:rsidRPr="00246D06">
              <w:rPr>
                <w:sz w:val="24"/>
                <w:szCs w:val="24"/>
              </w:rPr>
              <w:t>132</w:t>
            </w:r>
          </w:p>
        </w:tc>
        <w:tc>
          <w:tcPr>
            <w:tcW w:w="1294" w:type="pct"/>
          </w:tcPr>
          <w:p w:rsidR="00246D06" w:rsidRPr="00246D06" w:rsidRDefault="00246D06" w:rsidP="004A135F">
            <w:pPr>
              <w:jc w:val="center"/>
              <w:rPr>
                <w:sz w:val="24"/>
                <w:szCs w:val="24"/>
                <w:lang w:val="en-US"/>
              </w:rPr>
            </w:pPr>
            <w:r w:rsidRPr="00246D06">
              <w:rPr>
                <w:sz w:val="24"/>
                <w:szCs w:val="24"/>
              </w:rPr>
              <w:t>-</w:t>
            </w:r>
          </w:p>
        </w:tc>
        <w:tc>
          <w:tcPr>
            <w:tcW w:w="1421" w:type="pct"/>
          </w:tcPr>
          <w:p w:rsidR="00246D06" w:rsidRPr="00246D06" w:rsidRDefault="00246D06" w:rsidP="004A135F">
            <w:pPr>
              <w:jc w:val="center"/>
              <w:rPr>
                <w:sz w:val="24"/>
                <w:szCs w:val="24"/>
              </w:rPr>
            </w:pPr>
            <w:r w:rsidRPr="00246D06">
              <w:rPr>
                <w:sz w:val="24"/>
                <w:szCs w:val="24"/>
              </w:rPr>
              <w:t>-</w:t>
            </w:r>
          </w:p>
        </w:tc>
      </w:tr>
    </w:tbl>
    <w:p w:rsidR="00FC3209" w:rsidRPr="00121075" w:rsidRDefault="00FC3209" w:rsidP="00FC3209">
      <w:pPr>
        <w:ind w:firstLine="539"/>
        <w:jc w:val="both"/>
        <w:rPr>
          <w:sz w:val="24"/>
          <w:szCs w:val="24"/>
        </w:rPr>
      </w:pPr>
    </w:p>
    <w:p w:rsidR="00FC3209" w:rsidRPr="00121075" w:rsidRDefault="00FC3209" w:rsidP="00FC3209">
      <w:pPr>
        <w:ind w:firstLine="539"/>
        <w:jc w:val="both"/>
        <w:rPr>
          <w:sz w:val="24"/>
          <w:szCs w:val="24"/>
        </w:rPr>
      </w:pPr>
      <w:r w:rsidRPr="00121075">
        <w:rPr>
          <w:sz w:val="24"/>
          <w:szCs w:val="24"/>
        </w:rPr>
        <w:t xml:space="preserve">Период проведения буровых работ рассчитан на 1 месяц. </w:t>
      </w:r>
    </w:p>
    <w:p w:rsidR="00D80D4A" w:rsidRDefault="00D80D4A" w:rsidP="004174FE">
      <w:pPr>
        <w:ind w:firstLine="539"/>
        <w:jc w:val="both"/>
        <w:rPr>
          <w:i/>
          <w:sz w:val="24"/>
          <w:szCs w:val="24"/>
        </w:rPr>
      </w:pPr>
      <w:r w:rsidRPr="00D80D4A">
        <w:rPr>
          <w:i/>
          <w:sz w:val="24"/>
          <w:szCs w:val="24"/>
        </w:rPr>
        <w:t>При проведении буровых работ в атмосферу будет выделяться Пыль неорганическая (SiO2 20-70 %)</w:t>
      </w:r>
      <w:r w:rsidR="00216AF4">
        <w:rPr>
          <w:i/>
          <w:sz w:val="24"/>
          <w:szCs w:val="24"/>
        </w:rPr>
        <w:t>.</w:t>
      </w:r>
    </w:p>
    <w:p w:rsidR="00216AF4" w:rsidRDefault="00216AF4" w:rsidP="004174FE">
      <w:pPr>
        <w:ind w:firstLine="539"/>
        <w:jc w:val="both"/>
        <w:rPr>
          <w:i/>
          <w:sz w:val="24"/>
          <w:szCs w:val="24"/>
        </w:rPr>
      </w:pPr>
    </w:p>
    <w:p w:rsidR="00216AF4" w:rsidRDefault="00216AF4" w:rsidP="004174FE">
      <w:pPr>
        <w:ind w:firstLine="539"/>
        <w:jc w:val="both"/>
        <w:rPr>
          <w:i/>
          <w:sz w:val="24"/>
          <w:szCs w:val="24"/>
        </w:rPr>
      </w:pPr>
      <w:r>
        <w:rPr>
          <w:i/>
          <w:sz w:val="24"/>
          <w:szCs w:val="24"/>
        </w:rPr>
        <w:t>Дизельная электростанция ДЭС полевого лагеря (</w:t>
      </w:r>
      <w:r w:rsidR="000853A7">
        <w:rPr>
          <w:i/>
          <w:sz w:val="24"/>
          <w:szCs w:val="24"/>
        </w:rPr>
        <w:t>0001</w:t>
      </w:r>
      <w:r>
        <w:rPr>
          <w:i/>
          <w:sz w:val="24"/>
          <w:szCs w:val="24"/>
        </w:rPr>
        <w:t>)</w:t>
      </w:r>
    </w:p>
    <w:p w:rsidR="00216AF4" w:rsidRPr="00216AF4" w:rsidRDefault="00216AF4" w:rsidP="004174FE">
      <w:pPr>
        <w:ind w:firstLine="539"/>
        <w:jc w:val="both"/>
        <w:rPr>
          <w:sz w:val="24"/>
          <w:szCs w:val="24"/>
        </w:rPr>
      </w:pPr>
      <w:r w:rsidRPr="00216AF4">
        <w:rPr>
          <w:sz w:val="24"/>
          <w:szCs w:val="24"/>
        </w:rPr>
        <w:t xml:space="preserve">Электроснабжение </w:t>
      </w:r>
      <w:r>
        <w:rPr>
          <w:sz w:val="24"/>
          <w:szCs w:val="24"/>
        </w:rPr>
        <w:t>полевого лагеря</w:t>
      </w:r>
      <w:r w:rsidRPr="00216AF4">
        <w:rPr>
          <w:sz w:val="24"/>
          <w:szCs w:val="24"/>
        </w:rPr>
        <w:t xml:space="preserve"> будет осуществляться от ДЭС- мощностью 60 кВт (дизель Д-144). Средний расход топлива в сутки 150 литров (0,129 тонн), среднее количество часов работы в сутки 16 часов. </w:t>
      </w:r>
      <w:r w:rsidR="000615FD">
        <w:rPr>
          <w:sz w:val="24"/>
          <w:szCs w:val="24"/>
        </w:rPr>
        <w:t>Период работ составит 1 месяц</w:t>
      </w:r>
      <w:r w:rsidRPr="00216AF4">
        <w:rPr>
          <w:sz w:val="24"/>
          <w:szCs w:val="24"/>
        </w:rPr>
        <w:t>.</w:t>
      </w:r>
    </w:p>
    <w:p w:rsidR="000615FD" w:rsidRDefault="000615FD">
      <w:pPr>
        <w:rPr>
          <w:sz w:val="24"/>
          <w:szCs w:val="24"/>
        </w:rPr>
      </w:pPr>
    </w:p>
    <w:p w:rsidR="005302C5" w:rsidRPr="005302C5" w:rsidRDefault="005302C5" w:rsidP="005302C5">
      <w:pPr>
        <w:ind w:firstLine="539"/>
        <w:jc w:val="both"/>
        <w:rPr>
          <w:i/>
          <w:sz w:val="24"/>
          <w:szCs w:val="24"/>
        </w:rPr>
      </w:pPr>
      <w:r w:rsidRPr="005302C5">
        <w:rPr>
          <w:i/>
          <w:sz w:val="24"/>
          <w:szCs w:val="24"/>
        </w:rPr>
        <w:t>Расчет выбросов от спецтранспорта (сжигани</w:t>
      </w:r>
      <w:r w:rsidR="00246D06">
        <w:rPr>
          <w:i/>
          <w:sz w:val="24"/>
          <w:szCs w:val="24"/>
        </w:rPr>
        <w:t>и</w:t>
      </w:r>
      <w:r w:rsidRPr="005302C5">
        <w:rPr>
          <w:i/>
          <w:sz w:val="24"/>
          <w:szCs w:val="24"/>
        </w:rPr>
        <w:t xml:space="preserve"> топлива в ДВС) ист. 6002</w:t>
      </w:r>
    </w:p>
    <w:p w:rsidR="005302C5" w:rsidRDefault="005302C5" w:rsidP="005302C5">
      <w:pPr>
        <w:ind w:firstLine="539"/>
        <w:jc w:val="both"/>
        <w:rPr>
          <w:sz w:val="24"/>
          <w:szCs w:val="24"/>
        </w:rPr>
      </w:pPr>
      <w:r w:rsidRPr="005302C5">
        <w:rPr>
          <w:sz w:val="24"/>
          <w:szCs w:val="24"/>
        </w:rPr>
        <w:t>В ходе передвижения автотранспорта, в атмосферу выделяются загрязняющие вещества при сжигании топлива в двигателях внутреннего сгорания. Общее время работы автотранспорта в год составит 160 часов/год, объем ДТ - 41.0 тонн.  В результате сжигания дизельного топлива в двигателях внутреннего сгорания в атмосферный воздух выделяются следующие вещества: оксид углерода, углеводороды, диоксид азота, сажа, сернистый ангидрид, свинец, бенз(а)пирен.</w:t>
      </w:r>
    </w:p>
    <w:p w:rsidR="005302C5" w:rsidRDefault="005302C5">
      <w:pPr>
        <w:rPr>
          <w:sz w:val="24"/>
          <w:szCs w:val="24"/>
        </w:rPr>
      </w:pPr>
    </w:p>
    <w:p w:rsidR="000615FD" w:rsidRDefault="000615FD" w:rsidP="000615FD">
      <w:pPr>
        <w:ind w:firstLine="539"/>
        <w:jc w:val="both"/>
        <w:rPr>
          <w:i/>
          <w:sz w:val="24"/>
          <w:szCs w:val="24"/>
        </w:rPr>
      </w:pPr>
      <w:r w:rsidRPr="000615FD">
        <w:rPr>
          <w:i/>
          <w:sz w:val="24"/>
          <w:szCs w:val="24"/>
        </w:rPr>
        <w:t>Склад ГСМ (600</w:t>
      </w:r>
      <w:r w:rsidR="000853A7">
        <w:rPr>
          <w:i/>
          <w:sz w:val="24"/>
          <w:szCs w:val="24"/>
        </w:rPr>
        <w:t>3</w:t>
      </w:r>
      <w:r w:rsidRPr="000615FD">
        <w:rPr>
          <w:i/>
          <w:sz w:val="24"/>
          <w:szCs w:val="24"/>
        </w:rPr>
        <w:t>)</w:t>
      </w:r>
    </w:p>
    <w:p w:rsidR="000615FD" w:rsidRDefault="000615FD" w:rsidP="000615FD">
      <w:pPr>
        <w:ind w:firstLine="539"/>
        <w:jc w:val="both"/>
        <w:rPr>
          <w:sz w:val="24"/>
          <w:szCs w:val="24"/>
        </w:rPr>
      </w:pPr>
      <w:r w:rsidRPr="000615FD">
        <w:rPr>
          <w:sz w:val="24"/>
          <w:szCs w:val="24"/>
        </w:rPr>
        <w:t>Склад ГСМ представляет собой две 200 литровые бочки с дизельным топливом, заправка бурового станка будет осуществляться ручным насосом.</w:t>
      </w:r>
    </w:p>
    <w:p w:rsidR="000615FD" w:rsidRDefault="000615FD" w:rsidP="000615FD">
      <w:pPr>
        <w:ind w:firstLine="539"/>
        <w:jc w:val="both"/>
        <w:rPr>
          <w:sz w:val="24"/>
          <w:szCs w:val="24"/>
        </w:rPr>
      </w:pPr>
      <w:r>
        <w:rPr>
          <w:sz w:val="24"/>
          <w:szCs w:val="24"/>
        </w:rPr>
        <w:t xml:space="preserve">Полевой лагерь представляет собой передвижные обустроенные жилые вагончики. Капитальных сооружений </w:t>
      </w:r>
      <w:r w:rsidR="007D5729">
        <w:rPr>
          <w:sz w:val="24"/>
          <w:szCs w:val="24"/>
        </w:rPr>
        <w:t>строится,</w:t>
      </w:r>
      <w:r>
        <w:rPr>
          <w:sz w:val="24"/>
          <w:szCs w:val="24"/>
        </w:rPr>
        <w:t xml:space="preserve"> не будет.</w:t>
      </w:r>
    </w:p>
    <w:p w:rsidR="00013313" w:rsidRPr="000615FD" w:rsidRDefault="00013313" w:rsidP="000615FD">
      <w:pPr>
        <w:ind w:firstLine="539"/>
        <w:jc w:val="both"/>
        <w:rPr>
          <w:sz w:val="24"/>
          <w:szCs w:val="24"/>
        </w:rPr>
      </w:pPr>
      <w:r>
        <w:rPr>
          <w:sz w:val="24"/>
          <w:szCs w:val="24"/>
        </w:rPr>
        <w:t>Расчет выбросов загрязняющих веществ в атмосферу приведен в приложении к проекту.</w:t>
      </w:r>
    </w:p>
    <w:p w:rsidR="000D4383" w:rsidRPr="00DA269B" w:rsidRDefault="000D4383" w:rsidP="00EC26F3">
      <w:pPr>
        <w:pStyle w:val="20"/>
        <w:keepLines/>
        <w:numPr>
          <w:ilvl w:val="1"/>
          <w:numId w:val="6"/>
        </w:numPr>
        <w:spacing w:before="240" w:after="120" w:line="312" w:lineRule="auto"/>
        <w:ind w:left="0" w:firstLine="709"/>
        <w:jc w:val="both"/>
        <w:rPr>
          <w:rFonts w:asciiTheme="majorHAnsi" w:hAnsiTheme="majorHAnsi"/>
          <w:bCs/>
          <w:szCs w:val="24"/>
          <w:lang w:eastAsia="en-US" w:bidi="en-US"/>
        </w:rPr>
      </w:pPr>
      <w:bookmarkStart w:id="108" w:name="_Toc193861843"/>
      <w:bookmarkStart w:id="109" w:name="_Toc299004119"/>
      <w:bookmarkStart w:id="110" w:name="_Toc311099864"/>
      <w:bookmarkStart w:id="111" w:name="_Toc445289303"/>
      <w:r w:rsidRPr="00DA269B">
        <w:rPr>
          <w:rFonts w:asciiTheme="majorHAnsi" w:hAnsiTheme="majorHAnsi"/>
          <w:bCs/>
          <w:szCs w:val="24"/>
          <w:lang w:eastAsia="en-US" w:bidi="en-US"/>
        </w:rPr>
        <w:t>Краткая характеристика установок очистки отходящих газов</w:t>
      </w:r>
      <w:bookmarkEnd w:id="108"/>
      <w:bookmarkEnd w:id="109"/>
      <w:bookmarkEnd w:id="110"/>
      <w:bookmarkEnd w:id="111"/>
    </w:p>
    <w:p w:rsidR="000D4383" w:rsidRPr="003676A9" w:rsidRDefault="000A7D15" w:rsidP="003676A9">
      <w:pPr>
        <w:ind w:firstLine="539"/>
        <w:jc w:val="both"/>
        <w:rPr>
          <w:sz w:val="24"/>
          <w:szCs w:val="24"/>
        </w:rPr>
      </w:pPr>
      <w:r w:rsidRPr="003676A9">
        <w:rPr>
          <w:sz w:val="24"/>
          <w:szCs w:val="24"/>
        </w:rPr>
        <w:t>Оборудование предприятия не оснащено пылегазоулавливающем оборудованием. На проектное положение не планируется установка очистного оборудования на источники загрязнения атмосферы предприятия.</w:t>
      </w:r>
      <w:r w:rsidR="005B331C">
        <w:rPr>
          <w:sz w:val="24"/>
          <w:szCs w:val="24"/>
        </w:rPr>
        <w:t xml:space="preserve"> Автотехника задействованная на месторождении оснащена катализаторами и современными двигателями отвечающими требованиям</w:t>
      </w:r>
      <w:r w:rsidR="001F6B3A">
        <w:rPr>
          <w:sz w:val="24"/>
          <w:szCs w:val="24"/>
        </w:rPr>
        <w:t xml:space="preserve"> Евро-4, 5</w:t>
      </w:r>
      <w:r w:rsidR="00A70D8F">
        <w:rPr>
          <w:sz w:val="24"/>
          <w:szCs w:val="24"/>
        </w:rPr>
        <w:t>.</w:t>
      </w:r>
    </w:p>
    <w:p w:rsidR="000D4383" w:rsidRPr="00DA269B" w:rsidRDefault="000D4383" w:rsidP="00EC26F3">
      <w:pPr>
        <w:pStyle w:val="20"/>
        <w:keepLines/>
        <w:numPr>
          <w:ilvl w:val="1"/>
          <w:numId w:val="6"/>
        </w:numPr>
        <w:spacing w:before="240" w:after="120" w:line="312" w:lineRule="auto"/>
        <w:ind w:left="0" w:firstLine="709"/>
        <w:jc w:val="both"/>
        <w:rPr>
          <w:rFonts w:asciiTheme="majorHAnsi" w:hAnsiTheme="majorHAnsi"/>
          <w:bCs/>
          <w:szCs w:val="24"/>
          <w:lang w:eastAsia="en-US" w:bidi="en-US"/>
        </w:rPr>
      </w:pPr>
      <w:bookmarkStart w:id="112" w:name="_Toc193861844"/>
      <w:bookmarkStart w:id="113" w:name="_Toc299004120"/>
      <w:bookmarkStart w:id="114" w:name="_Toc311099865"/>
      <w:bookmarkStart w:id="115" w:name="_Toc445289304"/>
      <w:r w:rsidRPr="00DA269B">
        <w:rPr>
          <w:rFonts w:asciiTheme="majorHAnsi" w:hAnsiTheme="majorHAnsi"/>
          <w:bCs/>
          <w:szCs w:val="24"/>
          <w:lang w:eastAsia="en-US" w:bidi="en-US"/>
        </w:rPr>
        <w:t>Перспектива развития предприятия</w:t>
      </w:r>
      <w:bookmarkEnd w:id="112"/>
      <w:bookmarkEnd w:id="113"/>
      <w:bookmarkEnd w:id="114"/>
      <w:bookmarkEnd w:id="115"/>
    </w:p>
    <w:p w:rsidR="00581E09" w:rsidRPr="003676A9" w:rsidRDefault="007D5729" w:rsidP="001F6B3A">
      <w:pPr>
        <w:ind w:firstLine="539"/>
        <w:jc w:val="both"/>
        <w:rPr>
          <w:sz w:val="24"/>
          <w:szCs w:val="24"/>
        </w:rPr>
      </w:pPr>
      <w:r>
        <w:rPr>
          <w:sz w:val="24"/>
          <w:szCs w:val="24"/>
        </w:rPr>
        <w:t>П</w:t>
      </w:r>
      <w:r w:rsidR="001F6B3A">
        <w:rPr>
          <w:sz w:val="24"/>
          <w:szCs w:val="24"/>
        </w:rPr>
        <w:t>ерспектива развития предприятия</w:t>
      </w:r>
      <w:r w:rsidR="00C83A40">
        <w:rPr>
          <w:sz w:val="24"/>
          <w:szCs w:val="24"/>
        </w:rPr>
        <w:t xml:space="preserve"> на период поисково-разведочных работ</w:t>
      </w:r>
      <w:r w:rsidR="001F6B3A">
        <w:rPr>
          <w:sz w:val="24"/>
          <w:szCs w:val="24"/>
        </w:rPr>
        <w:t xml:space="preserve"> не предусмотрена</w:t>
      </w:r>
      <w:r w:rsidR="00581E09" w:rsidRPr="007723AF">
        <w:rPr>
          <w:sz w:val="24"/>
          <w:szCs w:val="24"/>
        </w:rPr>
        <w:t>.</w:t>
      </w:r>
    </w:p>
    <w:p w:rsidR="000D4383" w:rsidRPr="00DA269B" w:rsidRDefault="000D4383" w:rsidP="00EC26F3">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116" w:name="_Toc134856972"/>
      <w:bookmarkStart w:id="117" w:name="_Toc299004121"/>
      <w:bookmarkStart w:id="118" w:name="_Toc311099866"/>
      <w:bookmarkStart w:id="119" w:name="_Toc445289305"/>
      <w:r w:rsidRPr="00DA269B">
        <w:rPr>
          <w:rFonts w:asciiTheme="majorHAnsi" w:hAnsiTheme="majorHAnsi"/>
          <w:bCs/>
          <w:szCs w:val="24"/>
          <w:lang w:eastAsia="en-US" w:bidi="en-US"/>
        </w:rPr>
        <w:lastRenderedPageBreak/>
        <w:t>Перечень загрязняющих веществ выбрасываемых в атмосферный воздух</w:t>
      </w:r>
      <w:bookmarkEnd w:id="116"/>
      <w:bookmarkEnd w:id="117"/>
      <w:bookmarkEnd w:id="118"/>
      <w:bookmarkEnd w:id="119"/>
    </w:p>
    <w:p w:rsidR="00F11B60" w:rsidRDefault="006963E8" w:rsidP="003676A9">
      <w:pPr>
        <w:ind w:firstLine="539"/>
        <w:jc w:val="both"/>
        <w:rPr>
          <w:b/>
          <w:i/>
          <w:color w:val="0070C0"/>
          <w:sz w:val="24"/>
          <w:szCs w:val="24"/>
        </w:rPr>
      </w:pPr>
      <w:r w:rsidRPr="003676A9">
        <w:rPr>
          <w:sz w:val="24"/>
          <w:szCs w:val="24"/>
        </w:rPr>
        <w:t xml:space="preserve">Перечень загрязняющих веществ, выбрасываемых в атмосферу источниками выбросов, а также предельно-допустимые концентрации (ПДК) в атмосферном воздухе населённых мест приведены в </w:t>
      </w:r>
      <w:r w:rsidR="00F11B60">
        <w:rPr>
          <w:b/>
          <w:i/>
          <w:color w:val="0070C0"/>
          <w:sz w:val="24"/>
          <w:szCs w:val="24"/>
        </w:rPr>
        <w:t>таблице</w:t>
      </w:r>
      <w:r w:rsidR="00C83A40">
        <w:rPr>
          <w:b/>
          <w:i/>
          <w:color w:val="0070C0"/>
          <w:sz w:val="24"/>
          <w:szCs w:val="24"/>
        </w:rPr>
        <w:t xml:space="preserve"> </w:t>
      </w:r>
      <w:r w:rsidR="005055EE">
        <w:rPr>
          <w:b/>
          <w:i/>
          <w:color w:val="0070C0"/>
          <w:sz w:val="24"/>
          <w:szCs w:val="24"/>
        </w:rPr>
        <w:t>5</w:t>
      </w:r>
      <w:r w:rsidR="00C83A40">
        <w:rPr>
          <w:b/>
          <w:i/>
          <w:color w:val="0070C0"/>
          <w:sz w:val="24"/>
          <w:szCs w:val="24"/>
        </w:rPr>
        <w:t>.2</w:t>
      </w:r>
      <w:r w:rsidR="0029059F">
        <w:rPr>
          <w:b/>
          <w:i/>
          <w:color w:val="0070C0"/>
          <w:sz w:val="24"/>
          <w:szCs w:val="24"/>
        </w:rPr>
        <w:t>.</w:t>
      </w:r>
    </w:p>
    <w:p w:rsidR="00F11B60" w:rsidRDefault="00F11B60" w:rsidP="003676A9">
      <w:pPr>
        <w:ind w:firstLine="539"/>
        <w:jc w:val="both"/>
        <w:rPr>
          <w:b/>
          <w:i/>
          <w:color w:val="0070C0"/>
          <w:sz w:val="24"/>
          <w:szCs w:val="24"/>
        </w:rPr>
        <w:sectPr w:rsidR="00F11B60" w:rsidSect="007D5729">
          <w:pgSz w:w="11909" w:h="16834"/>
          <w:pgMar w:top="821" w:right="850" w:bottom="1134" w:left="1701" w:header="284" w:footer="720" w:gutter="0"/>
          <w:cols w:space="60"/>
          <w:noEndnote/>
          <w:docGrid w:linePitch="272"/>
        </w:sectPr>
      </w:pPr>
    </w:p>
    <w:p w:rsidR="00C83A40" w:rsidRDefault="00C83A40" w:rsidP="00C83A40">
      <w:pPr>
        <w:pStyle w:val="afa"/>
        <w:keepNext/>
      </w:pPr>
      <w:bookmarkStart w:id="120" w:name="_Toc445286823"/>
      <w:r>
        <w:lastRenderedPageBreak/>
        <w:t xml:space="preserve">Таблица </w:t>
      </w:r>
      <w:r w:rsidR="00E26146">
        <w:fldChar w:fldCharType="begin"/>
      </w:r>
      <w:r w:rsidR="00E26146">
        <w:instrText xml:space="preserve"> STYLEREF 1 \s </w:instrText>
      </w:r>
      <w:r w:rsidR="00E26146">
        <w:fldChar w:fldCharType="separate"/>
      </w:r>
      <w:r w:rsidR="001F5BAB">
        <w:rPr>
          <w:noProof/>
        </w:rPr>
        <w:t>5</w:t>
      </w:r>
      <w:r w:rsidR="00E26146">
        <w:rPr>
          <w:noProof/>
        </w:rPr>
        <w:fldChar w:fldCharType="end"/>
      </w:r>
      <w:r w:rsidR="00BC547B">
        <w:t>.</w:t>
      </w:r>
      <w:r w:rsidR="00E26146">
        <w:fldChar w:fldCharType="begin"/>
      </w:r>
      <w:r w:rsidR="00E26146">
        <w:instrText xml:space="preserve"> SEQ Таблица \* ARABIC \s 1 </w:instrText>
      </w:r>
      <w:r w:rsidR="00E26146">
        <w:fldChar w:fldCharType="separate"/>
      </w:r>
      <w:r w:rsidR="001F5BAB">
        <w:rPr>
          <w:noProof/>
        </w:rPr>
        <w:t>2</w:t>
      </w:r>
      <w:r w:rsidR="00E26146">
        <w:rPr>
          <w:noProof/>
        </w:rPr>
        <w:fldChar w:fldCharType="end"/>
      </w:r>
      <w:r>
        <w:rPr>
          <w:lang w:val="en-US"/>
        </w:rPr>
        <w:t xml:space="preserve"> </w:t>
      </w:r>
      <w:r>
        <w:t>Перечень загрязняющих веществ</w:t>
      </w:r>
      <w:bookmarkEnd w:id="120"/>
    </w:p>
    <w:tbl>
      <w:tblPr>
        <w:tblW w:w="15240" w:type="dxa"/>
        <w:tblLayout w:type="fixed"/>
        <w:tblCellMar>
          <w:left w:w="0" w:type="dxa"/>
          <w:right w:w="0" w:type="dxa"/>
        </w:tblCellMar>
        <w:tblLook w:val="0000" w:firstRow="0" w:lastRow="0" w:firstColumn="0" w:lastColumn="0" w:noHBand="0" w:noVBand="0"/>
      </w:tblPr>
      <w:tblGrid>
        <w:gridCol w:w="720"/>
        <w:gridCol w:w="4320"/>
        <w:gridCol w:w="1200"/>
        <w:gridCol w:w="1200"/>
        <w:gridCol w:w="1200"/>
        <w:gridCol w:w="720"/>
        <w:gridCol w:w="1680"/>
        <w:gridCol w:w="1560"/>
        <w:gridCol w:w="1200"/>
        <w:gridCol w:w="120"/>
        <w:gridCol w:w="1320"/>
      </w:tblGrid>
      <w:tr w:rsidR="00C83A40" w:rsidTr="00C83A40">
        <w:tc>
          <w:tcPr>
            <w:tcW w:w="13800" w:type="dxa"/>
            <w:gridSpan w:val="9"/>
            <w:tcBorders>
              <w:top w:val="nil"/>
              <w:left w:val="nil"/>
              <w:bottom w:val="nil"/>
              <w:right w:val="nil"/>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ЭРА v2.0   ТОО "Проектсервис"</w:t>
            </w:r>
          </w:p>
        </w:tc>
        <w:tc>
          <w:tcPr>
            <w:tcW w:w="1440" w:type="dxa"/>
            <w:gridSpan w:val="2"/>
            <w:tcBorders>
              <w:top w:val="nil"/>
              <w:left w:val="nil"/>
              <w:bottom w:val="nil"/>
              <w:right w:val="nil"/>
            </w:tcBorders>
          </w:tcPr>
          <w:p w:rsidR="00C83A40" w:rsidRDefault="005055EE" w:rsidP="00C83A40">
            <w:pPr>
              <w:widowControl w:val="0"/>
              <w:autoSpaceDE w:val="0"/>
              <w:autoSpaceDN w:val="0"/>
              <w:adjustRightInd w:val="0"/>
              <w:jc w:val="right"/>
              <w:rPr>
                <w:rFonts w:ascii="Courier New" w:hAnsi="Courier New" w:cs="Courier New"/>
              </w:rPr>
            </w:pPr>
            <w:r>
              <w:rPr>
                <w:rFonts w:ascii="Courier New" w:hAnsi="Courier New" w:cs="Courier New"/>
              </w:rPr>
              <w:t>Таблица 5</w:t>
            </w:r>
            <w:r w:rsidR="00C83A40">
              <w:rPr>
                <w:rFonts w:ascii="Courier New" w:hAnsi="Courier New" w:cs="Courier New"/>
              </w:rPr>
              <w:t>.2</w:t>
            </w:r>
          </w:p>
        </w:tc>
      </w:tr>
      <w:tr w:rsidR="00C83A40" w:rsidTr="00C83A40">
        <w:tc>
          <w:tcPr>
            <w:tcW w:w="15240" w:type="dxa"/>
            <w:gridSpan w:val="11"/>
            <w:tcBorders>
              <w:top w:val="nil"/>
              <w:left w:val="nil"/>
              <w:bottom w:val="nil"/>
              <w:right w:val="nil"/>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Перечень загрязняющих веществ, выбрасываемых в атмосферу</w:t>
            </w:r>
          </w:p>
        </w:tc>
      </w:tr>
      <w:tr w:rsidR="00C83A40" w:rsidTr="00C83A40">
        <w:tc>
          <w:tcPr>
            <w:tcW w:w="15240" w:type="dxa"/>
            <w:gridSpan w:val="11"/>
            <w:tcBorders>
              <w:top w:val="nil"/>
              <w:left w:val="nil"/>
              <w:bottom w:val="nil"/>
              <w:right w:val="nil"/>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на 2016 год.</w:t>
            </w:r>
          </w:p>
        </w:tc>
      </w:tr>
      <w:tr w:rsidR="00C83A40" w:rsidTr="00C83A40">
        <w:tc>
          <w:tcPr>
            <w:tcW w:w="15240" w:type="dxa"/>
            <w:gridSpan w:val="11"/>
            <w:tcBorders>
              <w:top w:val="nil"/>
              <w:left w:val="nil"/>
              <w:bottom w:val="nil"/>
              <w:right w:val="nil"/>
            </w:tcBorders>
          </w:tcPr>
          <w:p w:rsidR="00C83A40" w:rsidRDefault="00C83A40" w:rsidP="0009372F">
            <w:pPr>
              <w:widowControl w:val="0"/>
              <w:autoSpaceDE w:val="0"/>
              <w:autoSpaceDN w:val="0"/>
              <w:adjustRightInd w:val="0"/>
              <w:jc w:val="center"/>
              <w:rPr>
                <w:rFonts w:ascii="Courier New" w:hAnsi="Courier New" w:cs="Courier New"/>
              </w:rPr>
            </w:pPr>
          </w:p>
        </w:tc>
      </w:tr>
      <w:tr w:rsidR="00C83A40" w:rsidTr="00C83A40">
        <w:tc>
          <w:tcPr>
            <w:tcW w:w="15240" w:type="dxa"/>
            <w:gridSpan w:val="11"/>
            <w:tcBorders>
              <w:top w:val="nil"/>
              <w:left w:val="nil"/>
              <w:bottom w:val="nil"/>
              <w:right w:val="nil"/>
            </w:tcBorders>
          </w:tcPr>
          <w:p w:rsidR="00C83A40" w:rsidRDefault="00C83A40" w:rsidP="0039217B">
            <w:pPr>
              <w:widowControl w:val="0"/>
              <w:autoSpaceDE w:val="0"/>
              <w:autoSpaceDN w:val="0"/>
              <w:adjustRightInd w:val="0"/>
              <w:rPr>
                <w:rFonts w:ascii="Courier New" w:hAnsi="Courier New" w:cs="Courier New"/>
              </w:rPr>
            </w:pPr>
            <w:r>
              <w:rPr>
                <w:rFonts w:ascii="Courier New" w:hAnsi="Courier New" w:cs="Courier New"/>
              </w:rPr>
              <w:t xml:space="preserve">г. </w:t>
            </w:r>
            <w:r w:rsidR="0039217B">
              <w:rPr>
                <w:rFonts w:ascii="Courier New" w:hAnsi="Courier New" w:cs="Courier New"/>
              </w:rPr>
              <w:t>Палодар</w:t>
            </w:r>
            <w:r>
              <w:rPr>
                <w:rFonts w:ascii="Courier New" w:hAnsi="Courier New" w:cs="Courier New"/>
              </w:rPr>
              <w:t xml:space="preserve">, </w:t>
            </w:r>
            <w:r w:rsidR="0039217B">
              <w:rPr>
                <w:rFonts w:ascii="Courier New" w:hAnsi="Courier New" w:cs="Courier New"/>
              </w:rPr>
              <w:t>участок</w:t>
            </w:r>
            <w:r>
              <w:rPr>
                <w:rFonts w:ascii="Courier New" w:hAnsi="Courier New" w:cs="Courier New"/>
              </w:rPr>
              <w:t xml:space="preserve"> "</w:t>
            </w:r>
            <w:r w:rsidR="0039217B">
              <w:rPr>
                <w:rFonts w:ascii="Courier New" w:hAnsi="Courier New" w:cs="Courier New"/>
              </w:rPr>
              <w:t>Альфа</w:t>
            </w:r>
            <w:r>
              <w:rPr>
                <w:rFonts w:ascii="Courier New" w:hAnsi="Courier New" w:cs="Courier New"/>
              </w:rPr>
              <w:t>"</w:t>
            </w:r>
          </w:p>
        </w:tc>
      </w:tr>
      <w:tr w:rsidR="00C83A40" w:rsidTr="00C83A40">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Код</w:t>
            </w:r>
          </w:p>
        </w:tc>
        <w:tc>
          <w:tcPr>
            <w:tcW w:w="43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Н а и м е н о в а н и е</w:t>
            </w:r>
          </w:p>
        </w:tc>
        <w:tc>
          <w:tcPr>
            <w:tcW w:w="12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ПДК</w:t>
            </w:r>
          </w:p>
        </w:tc>
        <w:tc>
          <w:tcPr>
            <w:tcW w:w="12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ПДК</w:t>
            </w:r>
          </w:p>
        </w:tc>
        <w:tc>
          <w:tcPr>
            <w:tcW w:w="12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ОБУВ</w:t>
            </w:r>
          </w:p>
        </w:tc>
        <w:tc>
          <w:tcPr>
            <w:tcW w:w="7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Класс</w:t>
            </w:r>
          </w:p>
        </w:tc>
        <w:tc>
          <w:tcPr>
            <w:tcW w:w="168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Выброс</w:t>
            </w:r>
          </w:p>
        </w:tc>
        <w:tc>
          <w:tcPr>
            <w:tcW w:w="156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Выброс</w:t>
            </w:r>
          </w:p>
        </w:tc>
        <w:tc>
          <w:tcPr>
            <w:tcW w:w="1320" w:type="dxa"/>
            <w:gridSpan w:val="2"/>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Значение</w:t>
            </w:r>
          </w:p>
        </w:tc>
        <w:tc>
          <w:tcPr>
            <w:tcW w:w="13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Выброс</w:t>
            </w: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загр.</w:t>
            </w:r>
          </w:p>
        </w:tc>
        <w:tc>
          <w:tcPr>
            <w:tcW w:w="4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вещества</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максим.</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средне-</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ориентир.</w:t>
            </w: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опас-</w:t>
            </w:r>
          </w:p>
        </w:tc>
        <w:tc>
          <w:tcPr>
            <w:tcW w:w="16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вещества</w:t>
            </w:r>
          </w:p>
        </w:tc>
        <w:tc>
          <w:tcPr>
            <w:tcW w:w="15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вещества,</w:t>
            </w: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КОВ</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вещества,</w:t>
            </w: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веще-</w:t>
            </w:r>
          </w:p>
        </w:tc>
        <w:tc>
          <w:tcPr>
            <w:tcW w:w="4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разовая,</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суточная,</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безопасн.</w:t>
            </w: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ности</w:t>
            </w:r>
          </w:p>
        </w:tc>
        <w:tc>
          <w:tcPr>
            <w:tcW w:w="16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г/с</w:t>
            </w:r>
          </w:p>
        </w:tc>
        <w:tc>
          <w:tcPr>
            <w:tcW w:w="15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т/год</w:t>
            </w: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(M/ПДК)**а</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усл.т/год</w:t>
            </w:r>
          </w:p>
        </w:tc>
      </w:tr>
      <w:tr w:rsidR="00C83A40" w:rsidTr="00C83A40">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ства</w:t>
            </w:r>
          </w:p>
        </w:tc>
        <w:tc>
          <w:tcPr>
            <w:tcW w:w="43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мг/м3</w:t>
            </w:r>
          </w:p>
        </w:tc>
        <w:tc>
          <w:tcPr>
            <w:tcW w:w="12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мг/м3</w:t>
            </w:r>
          </w:p>
        </w:tc>
        <w:tc>
          <w:tcPr>
            <w:tcW w:w="12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УВ,мг/м3</w:t>
            </w:r>
          </w:p>
        </w:tc>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68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56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gridSpan w:val="2"/>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w:t>
            </w:r>
          </w:p>
        </w:tc>
        <w:tc>
          <w:tcPr>
            <w:tcW w:w="43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w:t>
            </w:r>
          </w:p>
        </w:tc>
        <w:tc>
          <w:tcPr>
            <w:tcW w:w="12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w:t>
            </w:r>
          </w:p>
        </w:tc>
        <w:tc>
          <w:tcPr>
            <w:tcW w:w="12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4</w:t>
            </w:r>
          </w:p>
        </w:tc>
        <w:tc>
          <w:tcPr>
            <w:tcW w:w="12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5</w:t>
            </w:r>
          </w:p>
        </w:tc>
        <w:tc>
          <w:tcPr>
            <w:tcW w:w="7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6</w:t>
            </w:r>
          </w:p>
        </w:tc>
        <w:tc>
          <w:tcPr>
            <w:tcW w:w="168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7</w:t>
            </w:r>
          </w:p>
        </w:tc>
        <w:tc>
          <w:tcPr>
            <w:tcW w:w="156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8</w:t>
            </w:r>
          </w:p>
        </w:tc>
        <w:tc>
          <w:tcPr>
            <w:tcW w:w="1320" w:type="dxa"/>
            <w:gridSpan w:val="2"/>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9</w:t>
            </w:r>
          </w:p>
        </w:tc>
        <w:tc>
          <w:tcPr>
            <w:tcW w:w="13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10</w:t>
            </w:r>
          </w:p>
        </w:tc>
      </w:tr>
      <w:tr w:rsidR="00C83A40" w:rsidTr="00C83A40">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0301</w:t>
            </w:r>
          </w:p>
        </w:tc>
        <w:tc>
          <w:tcPr>
            <w:tcW w:w="43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Азота (IV) диоксид (4)</w:t>
            </w:r>
          </w:p>
        </w:tc>
        <w:tc>
          <w:tcPr>
            <w:tcW w:w="12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0.2</w:t>
            </w:r>
          </w:p>
        </w:tc>
        <w:tc>
          <w:tcPr>
            <w:tcW w:w="12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0.04</w:t>
            </w:r>
          </w:p>
        </w:tc>
        <w:tc>
          <w:tcPr>
            <w:tcW w:w="12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w:t>
            </w:r>
          </w:p>
        </w:tc>
        <w:tc>
          <w:tcPr>
            <w:tcW w:w="168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0.700111</w:t>
            </w:r>
          </w:p>
        </w:tc>
        <w:tc>
          <w:tcPr>
            <w:tcW w:w="156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0.382667</w:t>
            </w:r>
          </w:p>
        </w:tc>
        <w:tc>
          <w:tcPr>
            <w:tcW w:w="1320" w:type="dxa"/>
            <w:gridSpan w:val="2"/>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18.836</w:t>
            </w:r>
          </w:p>
        </w:tc>
        <w:tc>
          <w:tcPr>
            <w:tcW w:w="13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9.566675</w:t>
            </w: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0304</w:t>
            </w:r>
          </w:p>
        </w:tc>
        <w:tc>
          <w:tcPr>
            <w:tcW w:w="4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Азот (II) оксид (6)</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0.4</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0.06</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w:t>
            </w:r>
          </w:p>
        </w:tc>
        <w:tc>
          <w:tcPr>
            <w:tcW w:w="16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0.113768</w:t>
            </w:r>
          </w:p>
        </w:tc>
        <w:tc>
          <w:tcPr>
            <w:tcW w:w="15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0.062183</w:t>
            </w: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1.0364</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1.03638333</w:t>
            </w: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0328</w:t>
            </w:r>
          </w:p>
        </w:tc>
        <w:tc>
          <w:tcPr>
            <w:tcW w:w="4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Углерод (593)</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0.15</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0.05</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w:t>
            </w:r>
          </w:p>
        </w:tc>
        <w:tc>
          <w:tcPr>
            <w:tcW w:w="16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1.118299</w:t>
            </w:r>
          </w:p>
        </w:tc>
        <w:tc>
          <w:tcPr>
            <w:tcW w:w="15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0.64175</w:t>
            </w: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12.835</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12.835</w:t>
            </w: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0330</w:t>
            </w:r>
          </w:p>
        </w:tc>
        <w:tc>
          <w:tcPr>
            <w:tcW w:w="4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Сера диоксид (526)</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0.125</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w:t>
            </w:r>
          </w:p>
        </w:tc>
        <w:tc>
          <w:tcPr>
            <w:tcW w:w="16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0.0200014</w:t>
            </w:r>
          </w:p>
        </w:tc>
        <w:tc>
          <w:tcPr>
            <w:tcW w:w="15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0.643167</w:t>
            </w: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5.1453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5.145336</w:t>
            </w: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0333</w:t>
            </w:r>
          </w:p>
        </w:tc>
        <w:tc>
          <w:tcPr>
            <w:tcW w:w="4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Сероводород (Дигидросульфид) (528)</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0.008</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w:t>
            </w:r>
          </w:p>
        </w:tc>
        <w:tc>
          <w:tcPr>
            <w:tcW w:w="16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0.000023</w:t>
            </w:r>
          </w:p>
        </w:tc>
        <w:tc>
          <w:tcPr>
            <w:tcW w:w="15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0.000022</w:t>
            </w: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0</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0.00275</w:t>
            </w: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0337</w:t>
            </w:r>
          </w:p>
        </w:tc>
        <w:tc>
          <w:tcPr>
            <w:tcW w:w="4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Углерод оксид (594)</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5</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3</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4</w:t>
            </w:r>
          </w:p>
        </w:tc>
        <w:tc>
          <w:tcPr>
            <w:tcW w:w="16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7.261389</w:t>
            </w:r>
          </w:p>
        </w:tc>
        <w:tc>
          <w:tcPr>
            <w:tcW w:w="15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4.16</w:t>
            </w: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1.3421</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1.38666667</w:t>
            </w: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0703</w:t>
            </w:r>
          </w:p>
        </w:tc>
        <w:tc>
          <w:tcPr>
            <w:tcW w:w="4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Бенз/а/пирен (54)</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0.000001</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w:t>
            </w:r>
          </w:p>
        </w:tc>
        <w:tc>
          <w:tcPr>
            <w:tcW w:w="16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0.00002327</w:t>
            </w:r>
          </w:p>
        </w:tc>
        <w:tc>
          <w:tcPr>
            <w:tcW w:w="15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0.00001312</w:t>
            </w: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79.522</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13.12</w:t>
            </w: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1325</w:t>
            </w:r>
          </w:p>
        </w:tc>
        <w:tc>
          <w:tcPr>
            <w:tcW w:w="4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Формальдегид (619)</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0.035</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0.003</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w:t>
            </w:r>
          </w:p>
        </w:tc>
        <w:tc>
          <w:tcPr>
            <w:tcW w:w="16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0.003333</w:t>
            </w:r>
          </w:p>
        </w:tc>
        <w:tc>
          <w:tcPr>
            <w:tcW w:w="15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0.001167</w:t>
            </w: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0</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0.389</w:t>
            </w: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2754</w:t>
            </w:r>
          </w:p>
        </w:tc>
        <w:tc>
          <w:tcPr>
            <w:tcW w:w="4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Углеводороды предельные С12-19 /в</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4</w:t>
            </w:r>
          </w:p>
        </w:tc>
        <w:tc>
          <w:tcPr>
            <w:tcW w:w="16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2.218648</w:t>
            </w:r>
          </w:p>
        </w:tc>
        <w:tc>
          <w:tcPr>
            <w:tcW w:w="15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1.269217</w:t>
            </w: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1.2393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1.269217</w:t>
            </w: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4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пересчете на С/ (592)</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6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2908</w:t>
            </w:r>
          </w:p>
        </w:tc>
        <w:tc>
          <w:tcPr>
            <w:tcW w:w="4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Пыль неорганическая: 70-20%</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0.3</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0.1</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w:t>
            </w:r>
          </w:p>
        </w:tc>
        <w:tc>
          <w:tcPr>
            <w:tcW w:w="16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4.7</w:t>
            </w:r>
          </w:p>
        </w:tc>
        <w:tc>
          <w:tcPr>
            <w:tcW w:w="15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2.43648</w:t>
            </w: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24.3648</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24.3648</w:t>
            </w: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4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двуокиси кремния (шамот, цемент,</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6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4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пыль цементного производства -</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6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4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глина, глинистый сланец, доменный</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6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4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шлак, песок, клинкер, зола,</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6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4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кремнезем, зола углей казахстанских</w:t>
            </w: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6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43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месторождений) (503)</w:t>
            </w:r>
          </w:p>
        </w:tc>
        <w:tc>
          <w:tcPr>
            <w:tcW w:w="12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2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2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68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56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320" w:type="dxa"/>
            <w:gridSpan w:val="2"/>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r>
      <w:tr w:rsidR="00C83A40" w:rsidTr="00C83A40">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43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В С Е Г О:</w:t>
            </w:r>
          </w:p>
        </w:tc>
        <w:tc>
          <w:tcPr>
            <w:tcW w:w="12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68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16.13559567</w:t>
            </w:r>
          </w:p>
        </w:tc>
        <w:tc>
          <w:tcPr>
            <w:tcW w:w="156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9.59666612</w:t>
            </w:r>
          </w:p>
        </w:tc>
        <w:tc>
          <w:tcPr>
            <w:tcW w:w="1320" w:type="dxa"/>
            <w:gridSpan w:val="2"/>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144.3</w:t>
            </w:r>
          </w:p>
        </w:tc>
        <w:tc>
          <w:tcPr>
            <w:tcW w:w="13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69.115828</w:t>
            </w:r>
          </w:p>
        </w:tc>
      </w:tr>
      <w:tr w:rsidR="00C83A40" w:rsidTr="00C83A40">
        <w:tblPrEx>
          <w:tblCellMar>
            <w:left w:w="30" w:type="dxa"/>
            <w:right w:w="30" w:type="dxa"/>
          </w:tblCellMar>
        </w:tblPrEx>
        <w:tc>
          <w:tcPr>
            <w:tcW w:w="15240" w:type="dxa"/>
            <w:gridSpan w:val="11"/>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Примечания: 1. В колонке 9: "M" - выброс ЗВ,т/год; "ПДК" - ПДКс.с. или (при отсутствии ПДКс.с.) ПДКм.р. или (при отсутствии</w:t>
            </w:r>
          </w:p>
        </w:tc>
      </w:tr>
      <w:tr w:rsidR="00C83A40" w:rsidTr="00C83A40">
        <w:tblPrEx>
          <w:tblCellMar>
            <w:left w:w="30" w:type="dxa"/>
            <w:right w:w="30" w:type="dxa"/>
          </w:tblCellMar>
        </w:tblPrEx>
        <w:tc>
          <w:tcPr>
            <w:tcW w:w="15240" w:type="dxa"/>
            <w:gridSpan w:val="11"/>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ПДКм.р.) ОБУВ;"a" - константа, зависящая от класса опасности ЗВ</w:t>
            </w:r>
          </w:p>
        </w:tc>
      </w:tr>
      <w:tr w:rsidR="00C83A40" w:rsidTr="00C83A40">
        <w:tblPrEx>
          <w:tblCellMar>
            <w:left w:w="30" w:type="dxa"/>
            <w:right w:w="30" w:type="dxa"/>
          </w:tblCellMar>
        </w:tblPrEx>
        <w:tc>
          <w:tcPr>
            <w:tcW w:w="15240" w:type="dxa"/>
            <w:gridSpan w:val="11"/>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2. Способ сортировки: по возрастанию кода ЗВ (колонка 1)</w:t>
            </w:r>
          </w:p>
        </w:tc>
      </w:tr>
    </w:tbl>
    <w:p w:rsidR="00F11B60" w:rsidRDefault="00F11B60" w:rsidP="003676A9">
      <w:pPr>
        <w:ind w:firstLine="539"/>
        <w:jc w:val="both"/>
        <w:rPr>
          <w:b/>
          <w:i/>
          <w:color w:val="0070C0"/>
          <w:sz w:val="24"/>
          <w:szCs w:val="24"/>
        </w:rPr>
        <w:sectPr w:rsidR="00F11B60" w:rsidSect="00C83A40">
          <w:headerReference w:type="default" r:id="rId30"/>
          <w:pgSz w:w="16834" w:h="11909" w:orient="landscape"/>
          <w:pgMar w:top="850" w:right="821" w:bottom="850" w:left="1134" w:header="284" w:footer="720" w:gutter="0"/>
          <w:cols w:space="60"/>
          <w:noEndnote/>
          <w:docGrid w:linePitch="272"/>
        </w:sectPr>
      </w:pPr>
    </w:p>
    <w:p w:rsidR="000D4383" w:rsidRPr="00DA269B" w:rsidRDefault="006963E8" w:rsidP="00EC26F3">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121" w:name="_Toc279501932"/>
      <w:bookmarkStart w:id="122" w:name="_Toc311099867"/>
      <w:bookmarkStart w:id="123" w:name="_Toc445289306"/>
      <w:r w:rsidRPr="00DA269B">
        <w:rPr>
          <w:rFonts w:asciiTheme="majorHAnsi" w:hAnsiTheme="majorHAnsi"/>
          <w:bCs/>
          <w:szCs w:val="24"/>
          <w:lang w:eastAsia="en-US" w:bidi="en-US"/>
        </w:rPr>
        <w:lastRenderedPageBreak/>
        <w:t>Сведения о залповых и аварийных выбросах</w:t>
      </w:r>
      <w:bookmarkEnd w:id="121"/>
      <w:bookmarkEnd w:id="122"/>
      <w:bookmarkEnd w:id="123"/>
    </w:p>
    <w:p w:rsidR="006963E8" w:rsidRPr="003676A9" w:rsidRDefault="006963E8" w:rsidP="003676A9">
      <w:pPr>
        <w:ind w:firstLine="539"/>
        <w:jc w:val="both"/>
        <w:rPr>
          <w:sz w:val="24"/>
          <w:szCs w:val="24"/>
        </w:rPr>
      </w:pPr>
      <w:r w:rsidRPr="003676A9">
        <w:rPr>
          <w:sz w:val="24"/>
          <w:szCs w:val="24"/>
        </w:rPr>
        <w:t>Технология производства предприятия исключает</w:t>
      </w:r>
      <w:r w:rsidR="00C83A40">
        <w:rPr>
          <w:sz w:val="24"/>
          <w:szCs w:val="24"/>
        </w:rPr>
        <w:t xml:space="preserve"> залповые и</w:t>
      </w:r>
      <w:r w:rsidRPr="003676A9">
        <w:rPr>
          <w:sz w:val="24"/>
          <w:szCs w:val="24"/>
        </w:rPr>
        <w:t xml:space="preserve"> аварийные выбросы загрязняющих веществ в атмосферу.</w:t>
      </w:r>
    </w:p>
    <w:p w:rsidR="000D4383" w:rsidRPr="00DA269B" w:rsidRDefault="000D4383" w:rsidP="00EC26F3">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124" w:name="_Toc59387011"/>
      <w:bookmarkStart w:id="125" w:name="_Toc134856974"/>
      <w:bookmarkStart w:id="126" w:name="_Toc212722084"/>
      <w:bookmarkStart w:id="127" w:name="_Toc299004123"/>
      <w:bookmarkStart w:id="128" w:name="_Toc311099868"/>
      <w:bookmarkStart w:id="129" w:name="_Toc445289307"/>
      <w:r w:rsidRPr="00DA269B">
        <w:rPr>
          <w:rFonts w:asciiTheme="majorHAnsi" w:hAnsiTheme="majorHAnsi"/>
          <w:bCs/>
          <w:szCs w:val="24"/>
          <w:lang w:eastAsia="en-US" w:bidi="en-US"/>
        </w:rPr>
        <w:t>Параметры выбросов загрязняющих веществ</w:t>
      </w:r>
      <w:bookmarkEnd w:id="124"/>
      <w:bookmarkEnd w:id="125"/>
      <w:bookmarkEnd w:id="126"/>
      <w:bookmarkEnd w:id="127"/>
      <w:bookmarkEnd w:id="128"/>
      <w:bookmarkEnd w:id="129"/>
    </w:p>
    <w:p w:rsidR="00056E45" w:rsidRPr="003676A9" w:rsidRDefault="00056E45" w:rsidP="003676A9">
      <w:pPr>
        <w:ind w:firstLine="539"/>
        <w:jc w:val="both"/>
        <w:rPr>
          <w:sz w:val="24"/>
          <w:szCs w:val="24"/>
        </w:rPr>
      </w:pPr>
      <w:r w:rsidRPr="003676A9">
        <w:rPr>
          <w:sz w:val="24"/>
          <w:szCs w:val="24"/>
        </w:rPr>
        <w:t xml:space="preserve">Параметры выбросов загрязняющих веществ в атмосферу для расчёта нормативов эмиссий представлены в </w:t>
      </w:r>
      <w:r w:rsidR="00F11B60">
        <w:rPr>
          <w:b/>
          <w:i/>
          <w:color w:val="0070C0"/>
          <w:sz w:val="24"/>
          <w:szCs w:val="24"/>
        </w:rPr>
        <w:t>таблице</w:t>
      </w:r>
      <w:r w:rsidR="005055EE">
        <w:rPr>
          <w:b/>
          <w:i/>
          <w:color w:val="0070C0"/>
          <w:sz w:val="24"/>
          <w:szCs w:val="24"/>
        </w:rPr>
        <w:t xml:space="preserve"> 5</w:t>
      </w:r>
      <w:r w:rsidR="00013313">
        <w:rPr>
          <w:b/>
          <w:i/>
          <w:color w:val="0070C0"/>
          <w:sz w:val="24"/>
          <w:szCs w:val="24"/>
        </w:rPr>
        <w:t>.3</w:t>
      </w:r>
      <w:r w:rsidRPr="003676A9">
        <w:rPr>
          <w:sz w:val="24"/>
          <w:szCs w:val="24"/>
        </w:rPr>
        <w:t>. При этом учтены организованные и неорганизованные источники выбросов загрязняющих веществ в атмосферу.</w:t>
      </w:r>
    </w:p>
    <w:p w:rsidR="000D4383" w:rsidRPr="003676A9" w:rsidRDefault="00C83A40" w:rsidP="003676A9">
      <w:pPr>
        <w:ind w:firstLine="539"/>
        <w:jc w:val="both"/>
        <w:rPr>
          <w:sz w:val="24"/>
          <w:szCs w:val="24"/>
        </w:rPr>
      </w:pPr>
      <w:r>
        <w:rPr>
          <w:b/>
          <w:i/>
          <w:color w:val="0070C0"/>
          <w:sz w:val="24"/>
          <w:szCs w:val="24"/>
        </w:rPr>
        <w:t>Таблица параме</w:t>
      </w:r>
      <w:r w:rsidR="00F11B60">
        <w:rPr>
          <w:b/>
          <w:i/>
          <w:color w:val="0070C0"/>
          <w:sz w:val="24"/>
          <w:szCs w:val="24"/>
        </w:rPr>
        <w:t>тров</w:t>
      </w:r>
      <w:r w:rsidR="00056E45" w:rsidRPr="003676A9">
        <w:rPr>
          <w:sz w:val="24"/>
          <w:szCs w:val="24"/>
        </w:rPr>
        <w:t xml:space="preserve"> составлена в соответствии с ГОСТом 17.2.3.02-78 «Охрана природы. Атмосфера. Правила установления допустимых выбросов вредных веществ промышленными предприятиями».</w:t>
      </w:r>
    </w:p>
    <w:p w:rsidR="00056E45" w:rsidRPr="00DA269B" w:rsidRDefault="00056E45" w:rsidP="00EC26F3">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130" w:name="_Toc237677035"/>
      <w:bookmarkStart w:id="131" w:name="_Toc242602428"/>
      <w:bookmarkStart w:id="132" w:name="_Toc289072845"/>
      <w:bookmarkStart w:id="133" w:name="_Toc311099869"/>
      <w:bookmarkStart w:id="134" w:name="_Toc445289308"/>
      <w:r w:rsidRPr="00DA269B">
        <w:rPr>
          <w:rFonts w:asciiTheme="majorHAnsi" w:hAnsiTheme="majorHAnsi"/>
          <w:bCs/>
          <w:szCs w:val="24"/>
          <w:lang w:eastAsia="en-US" w:bidi="en-US"/>
        </w:rPr>
        <w:t>Обоснование полноты и достоверности исходных данных, принятых для расчёта нормативов эмиссий загрязняющих веществ в атмосферу (ПДВ)</w:t>
      </w:r>
      <w:bookmarkEnd w:id="130"/>
      <w:bookmarkEnd w:id="131"/>
      <w:bookmarkEnd w:id="132"/>
      <w:bookmarkEnd w:id="133"/>
      <w:bookmarkEnd w:id="134"/>
    </w:p>
    <w:p w:rsidR="00056E45" w:rsidRPr="003676A9" w:rsidRDefault="00056E45" w:rsidP="003676A9">
      <w:pPr>
        <w:ind w:firstLine="539"/>
        <w:jc w:val="both"/>
        <w:rPr>
          <w:sz w:val="24"/>
          <w:szCs w:val="24"/>
        </w:rPr>
      </w:pPr>
      <w:r w:rsidRPr="003676A9">
        <w:rPr>
          <w:sz w:val="24"/>
          <w:szCs w:val="24"/>
        </w:rPr>
        <w:t>Исходные данные (г/с, т/год) для расчёта эмиссий загрязняющих веществ (ПДВ) уточнены расчётным методом. Для определения количественных выбросов использованы действующие и утверждённые методики (см. Список использованной литературы).</w:t>
      </w:r>
    </w:p>
    <w:p w:rsidR="00056E45" w:rsidRPr="003676A9" w:rsidRDefault="00056E45" w:rsidP="003676A9">
      <w:pPr>
        <w:ind w:firstLine="539"/>
        <w:jc w:val="both"/>
        <w:rPr>
          <w:b/>
          <w:i/>
          <w:color w:val="0070C0"/>
          <w:sz w:val="24"/>
          <w:szCs w:val="24"/>
        </w:rPr>
      </w:pPr>
      <w:r w:rsidRPr="003676A9">
        <w:rPr>
          <w:sz w:val="24"/>
          <w:szCs w:val="24"/>
        </w:rPr>
        <w:t xml:space="preserve">Перечень и параметры выбросов загрязняющих веществ в атмосферу представлены в </w:t>
      </w:r>
      <w:r w:rsidR="00F11B60">
        <w:rPr>
          <w:b/>
          <w:i/>
          <w:color w:val="0070C0"/>
          <w:sz w:val="24"/>
          <w:szCs w:val="24"/>
        </w:rPr>
        <w:t>таблице</w:t>
      </w:r>
      <w:r w:rsidR="005055EE">
        <w:rPr>
          <w:b/>
          <w:i/>
          <w:color w:val="0070C0"/>
          <w:sz w:val="24"/>
          <w:szCs w:val="24"/>
        </w:rPr>
        <w:t xml:space="preserve"> 5.3 – 5</w:t>
      </w:r>
      <w:r w:rsidR="00013313">
        <w:rPr>
          <w:b/>
          <w:i/>
          <w:color w:val="0070C0"/>
          <w:sz w:val="24"/>
          <w:szCs w:val="24"/>
        </w:rPr>
        <w:t>.2</w:t>
      </w:r>
      <w:r w:rsidRPr="003676A9">
        <w:rPr>
          <w:b/>
          <w:i/>
          <w:color w:val="0070C0"/>
          <w:sz w:val="24"/>
          <w:szCs w:val="24"/>
        </w:rPr>
        <w:t>.</w:t>
      </w:r>
    </w:p>
    <w:p w:rsidR="00F11B60" w:rsidRDefault="00056E45" w:rsidP="003676A9">
      <w:pPr>
        <w:ind w:firstLine="539"/>
        <w:jc w:val="both"/>
        <w:rPr>
          <w:sz w:val="24"/>
          <w:szCs w:val="24"/>
        </w:rPr>
      </w:pPr>
      <w:r w:rsidRPr="003676A9">
        <w:rPr>
          <w:sz w:val="24"/>
          <w:szCs w:val="24"/>
        </w:rPr>
        <w:t>Расчёты выбросов проводились с учётом мощностей, нагрузок работы технологического оборудования и времени его работы.</w:t>
      </w:r>
      <w:r w:rsidR="00F11B60">
        <w:rPr>
          <w:sz w:val="24"/>
          <w:szCs w:val="24"/>
        </w:rPr>
        <w:t xml:space="preserve"> </w:t>
      </w:r>
    </w:p>
    <w:p w:rsidR="00F11B60" w:rsidRDefault="00F11B60" w:rsidP="003676A9">
      <w:pPr>
        <w:ind w:firstLine="539"/>
        <w:jc w:val="both"/>
        <w:rPr>
          <w:sz w:val="24"/>
          <w:szCs w:val="24"/>
        </w:rPr>
        <w:sectPr w:rsidR="00F11B60" w:rsidSect="00F11B60">
          <w:headerReference w:type="default" r:id="rId31"/>
          <w:pgSz w:w="11909" w:h="16834"/>
          <w:pgMar w:top="821" w:right="850" w:bottom="1134" w:left="1701" w:header="284" w:footer="720" w:gutter="0"/>
          <w:cols w:space="60"/>
          <w:noEndnote/>
          <w:docGrid w:linePitch="272"/>
        </w:sectPr>
      </w:pPr>
    </w:p>
    <w:p w:rsidR="00C83A40" w:rsidRPr="00BC547B" w:rsidRDefault="00C83A40" w:rsidP="00C83A40">
      <w:pPr>
        <w:pStyle w:val="afa"/>
        <w:keepNext/>
      </w:pPr>
      <w:bookmarkStart w:id="135" w:name="_Toc445286824"/>
      <w:r>
        <w:lastRenderedPageBreak/>
        <w:t xml:space="preserve">Таблица </w:t>
      </w:r>
      <w:r w:rsidR="00E26146">
        <w:fldChar w:fldCharType="begin"/>
      </w:r>
      <w:r w:rsidR="00E26146">
        <w:instrText xml:space="preserve"> STYLEREF 1 \s </w:instrText>
      </w:r>
      <w:r w:rsidR="00E26146">
        <w:fldChar w:fldCharType="separate"/>
      </w:r>
      <w:r w:rsidR="001F5BAB">
        <w:rPr>
          <w:noProof/>
        </w:rPr>
        <w:t>5</w:t>
      </w:r>
      <w:r w:rsidR="00E26146">
        <w:rPr>
          <w:noProof/>
        </w:rPr>
        <w:fldChar w:fldCharType="end"/>
      </w:r>
      <w:r w:rsidR="00BC547B">
        <w:t>.</w:t>
      </w:r>
      <w:r w:rsidR="00E26146">
        <w:fldChar w:fldCharType="begin"/>
      </w:r>
      <w:r w:rsidR="00E26146">
        <w:instrText xml:space="preserve"> SEQ Таблица \* ARABIC \s 1 </w:instrText>
      </w:r>
      <w:r w:rsidR="00E26146">
        <w:fldChar w:fldCharType="separate"/>
      </w:r>
      <w:r w:rsidR="001F5BAB">
        <w:rPr>
          <w:noProof/>
        </w:rPr>
        <w:t>3</w:t>
      </w:r>
      <w:r w:rsidR="00E26146">
        <w:rPr>
          <w:noProof/>
        </w:rPr>
        <w:fldChar w:fldCharType="end"/>
      </w:r>
      <w:r w:rsidR="00BC547B">
        <w:t xml:space="preserve"> Параметры загрязняющих веществ</w:t>
      </w:r>
      <w:bookmarkEnd w:id="135"/>
    </w:p>
    <w:tbl>
      <w:tblPr>
        <w:tblW w:w="15120" w:type="dxa"/>
        <w:tblLayout w:type="fixed"/>
        <w:tblCellMar>
          <w:left w:w="0" w:type="dxa"/>
          <w:right w:w="0" w:type="dxa"/>
        </w:tblCellMar>
        <w:tblLook w:val="0000" w:firstRow="0" w:lastRow="0" w:firstColumn="0" w:lastColumn="0" w:noHBand="0" w:noVBand="0"/>
      </w:tblPr>
      <w:tblGrid>
        <w:gridCol w:w="720"/>
        <w:gridCol w:w="600"/>
        <w:gridCol w:w="1440"/>
        <w:gridCol w:w="600"/>
        <w:gridCol w:w="600"/>
        <w:gridCol w:w="960"/>
        <w:gridCol w:w="960"/>
        <w:gridCol w:w="1800"/>
        <w:gridCol w:w="1800"/>
        <w:gridCol w:w="600"/>
        <w:gridCol w:w="720"/>
        <w:gridCol w:w="600"/>
        <w:gridCol w:w="600"/>
        <w:gridCol w:w="720"/>
        <w:gridCol w:w="720"/>
        <w:gridCol w:w="840"/>
        <w:gridCol w:w="840"/>
      </w:tblGrid>
      <w:tr w:rsidR="00C83A40" w:rsidTr="00C83A40">
        <w:tc>
          <w:tcPr>
            <w:tcW w:w="15120" w:type="dxa"/>
            <w:gridSpan w:val="17"/>
            <w:tcBorders>
              <w:top w:val="nil"/>
              <w:left w:val="nil"/>
              <w:bottom w:val="nil"/>
              <w:right w:val="nil"/>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ЭРА v2.0   ТОО "Проектсервис"</w:t>
            </w:r>
          </w:p>
        </w:tc>
      </w:tr>
      <w:tr w:rsidR="00C83A40" w:rsidTr="00C83A40">
        <w:tc>
          <w:tcPr>
            <w:tcW w:w="15120" w:type="dxa"/>
            <w:gridSpan w:val="17"/>
            <w:tcBorders>
              <w:top w:val="nil"/>
              <w:left w:val="nil"/>
              <w:bottom w:val="nil"/>
              <w:right w:val="nil"/>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c>
          <w:tcPr>
            <w:tcW w:w="15120" w:type="dxa"/>
            <w:gridSpan w:val="17"/>
            <w:tcBorders>
              <w:top w:val="nil"/>
              <w:left w:val="nil"/>
              <w:bottom w:val="nil"/>
              <w:right w:val="nil"/>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c>
          <w:tcPr>
            <w:tcW w:w="15120" w:type="dxa"/>
            <w:gridSpan w:val="17"/>
            <w:tcBorders>
              <w:top w:val="nil"/>
              <w:left w:val="nil"/>
              <w:bottom w:val="nil"/>
              <w:right w:val="nil"/>
            </w:tcBorders>
          </w:tcPr>
          <w:p w:rsidR="00C83A40" w:rsidRDefault="00C83A40" w:rsidP="0039217B">
            <w:pPr>
              <w:widowControl w:val="0"/>
              <w:autoSpaceDE w:val="0"/>
              <w:autoSpaceDN w:val="0"/>
              <w:adjustRightInd w:val="0"/>
              <w:rPr>
                <w:rFonts w:ascii="Courier New" w:hAnsi="Courier New" w:cs="Courier New"/>
              </w:rPr>
            </w:pPr>
            <w:r>
              <w:rPr>
                <w:rFonts w:ascii="Courier New" w:hAnsi="Courier New" w:cs="Courier New"/>
              </w:rPr>
              <w:t xml:space="preserve">г. </w:t>
            </w:r>
            <w:r w:rsidR="0039217B">
              <w:rPr>
                <w:rFonts w:ascii="Courier New" w:hAnsi="Courier New" w:cs="Courier New"/>
              </w:rPr>
              <w:t>Павлодар</w:t>
            </w:r>
            <w:r>
              <w:rPr>
                <w:rFonts w:ascii="Courier New" w:hAnsi="Courier New" w:cs="Courier New"/>
              </w:rPr>
              <w:t xml:space="preserve">, </w:t>
            </w:r>
            <w:r w:rsidR="0039217B">
              <w:rPr>
                <w:rFonts w:ascii="Courier New" w:hAnsi="Courier New" w:cs="Courier New"/>
              </w:rPr>
              <w:t>участок</w:t>
            </w:r>
            <w:r>
              <w:rPr>
                <w:rFonts w:ascii="Courier New" w:hAnsi="Courier New" w:cs="Courier New"/>
              </w:rPr>
              <w:t xml:space="preserve"> "</w:t>
            </w:r>
            <w:r w:rsidR="0039217B">
              <w:rPr>
                <w:rFonts w:ascii="Courier New" w:hAnsi="Courier New" w:cs="Courier New"/>
              </w:rPr>
              <w:t>Альфа</w:t>
            </w:r>
            <w:r>
              <w:rPr>
                <w:rFonts w:ascii="Courier New" w:hAnsi="Courier New" w:cs="Courier New"/>
              </w:rPr>
              <w:t>"</w:t>
            </w:r>
          </w:p>
        </w:tc>
      </w:tr>
      <w:tr w:rsidR="00C83A40" w:rsidTr="00C83A40">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640" w:type="dxa"/>
            <w:gridSpan w:val="3"/>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Источники выделения</w:t>
            </w:r>
          </w:p>
        </w:tc>
        <w:tc>
          <w:tcPr>
            <w:tcW w:w="1920" w:type="dxa"/>
            <w:gridSpan w:val="2"/>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Число</w:t>
            </w:r>
          </w:p>
        </w:tc>
        <w:tc>
          <w:tcPr>
            <w:tcW w:w="3600" w:type="dxa"/>
            <w:gridSpan w:val="2"/>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320" w:type="dxa"/>
            <w:gridSpan w:val="2"/>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200" w:type="dxa"/>
            <w:gridSpan w:val="2"/>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Номер</w:t>
            </w:r>
          </w:p>
        </w:tc>
        <w:tc>
          <w:tcPr>
            <w:tcW w:w="1440" w:type="dxa"/>
            <w:gridSpan w:val="2"/>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Высота</w:t>
            </w:r>
          </w:p>
        </w:tc>
        <w:tc>
          <w:tcPr>
            <w:tcW w:w="1680" w:type="dxa"/>
            <w:gridSpan w:val="2"/>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Диаметр</w:t>
            </w: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Произ</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640" w:type="dxa"/>
            <w:gridSpan w:val="3"/>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загрязняющих веществ</w:t>
            </w:r>
          </w:p>
        </w:tc>
        <w:tc>
          <w:tcPr>
            <w:tcW w:w="19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часов</w:t>
            </w:r>
          </w:p>
        </w:tc>
        <w:tc>
          <w:tcPr>
            <w:tcW w:w="36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Наименование  источника</w:t>
            </w: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Число</w:t>
            </w:r>
          </w:p>
        </w:tc>
        <w:tc>
          <w:tcPr>
            <w:tcW w:w="12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источника</w:t>
            </w:r>
          </w:p>
        </w:tc>
        <w:tc>
          <w:tcPr>
            <w:tcW w:w="144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источника</w:t>
            </w:r>
          </w:p>
        </w:tc>
        <w:tc>
          <w:tcPr>
            <w:tcW w:w="168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устья</w:t>
            </w: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водст</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Цех</w:t>
            </w:r>
          </w:p>
        </w:tc>
        <w:tc>
          <w:tcPr>
            <w:tcW w:w="2640" w:type="dxa"/>
            <w:gridSpan w:val="3"/>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9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работы</w:t>
            </w:r>
          </w:p>
        </w:tc>
        <w:tc>
          <w:tcPr>
            <w:tcW w:w="36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выбросов  вредных</w:t>
            </w: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источников</w:t>
            </w:r>
          </w:p>
        </w:tc>
        <w:tc>
          <w:tcPr>
            <w:tcW w:w="12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на</w:t>
            </w:r>
          </w:p>
        </w:tc>
        <w:tc>
          <w:tcPr>
            <w:tcW w:w="144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выброса,</w:t>
            </w:r>
          </w:p>
        </w:tc>
        <w:tc>
          <w:tcPr>
            <w:tcW w:w="168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трубы,</w:t>
            </w: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во</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Наименова-</w:t>
            </w:r>
          </w:p>
        </w:tc>
        <w:tc>
          <w:tcPr>
            <w:tcW w:w="12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Коли-</w:t>
            </w:r>
          </w:p>
        </w:tc>
        <w:tc>
          <w:tcPr>
            <w:tcW w:w="19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в</w:t>
            </w:r>
          </w:p>
        </w:tc>
        <w:tc>
          <w:tcPr>
            <w:tcW w:w="36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веществ</w:t>
            </w: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выброса,</w:t>
            </w:r>
          </w:p>
        </w:tc>
        <w:tc>
          <w:tcPr>
            <w:tcW w:w="12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карте</w:t>
            </w:r>
          </w:p>
        </w:tc>
        <w:tc>
          <w:tcPr>
            <w:tcW w:w="144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68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ние</w:t>
            </w:r>
          </w:p>
        </w:tc>
        <w:tc>
          <w:tcPr>
            <w:tcW w:w="12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чество</w:t>
            </w:r>
          </w:p>
        </w:tc>
        <w:tc>
          <w:tcPr>
            <w:tcW w:w="19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год</w:t>
            </w:r>
          </w:p>
        </w:tc>
        <w:tc>
          <w:tcPr>
            <w:tcW w:w="36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штук</w:t>
            </w:r>
          </w:p>
        </w:tc>
        <w:tc>
          <w:tcPr>
            <w:tcW w:w="12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схеме</w:t>
            </w:r>
          </w:p>
        </w:tc>
        <w:tc>
          <w:tcPr>
            <w:tcW w:w="144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м</w:t>
            </w:r>
          </w:p>
        </w:tc>
        <w:tc>
          <w:tcPr>
            <w:tcW w:w="168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м</w:t>
            </w: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2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9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36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2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44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68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2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9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36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32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2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44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68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200" w:type="dxa"/>
            <w:gridSpan w:val="2"/>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920" w:type="dxa"/>
            <w:gridSpan w:val="2"/>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3600" w:type="dxa"/>
            <w:gridSpan w:val="2"/>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320" w:type="dxa"/>
            <w:gridSpan w:val="2"/>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200" w:type="dxa"/>
            <w:gridSpan w:val="2"/>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440" w:type="dxa"/>
            <w:gridSpan w:val="2"/>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680" w:type="dxa"/>
            <w:gridSpan w:val="2"/>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СП/П</w:t>
            </w: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СП/П</w:t>
            </w:r>
          </w:p>
        </w:tc>
        <w:tc>
          <w:tcPr>
            <w:tcW w:w="14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СП</w:t>
            </w: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w:t>
            </w:r>
          </w:p>
        </w:tc>
        <w:tc>
          <w:tcPr>
            <w:tcW w:w="96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СП</w:t>
            </w:r>
          </w:p>
        </w:tc>
        <w:tc>
          <w:tcPr>
            <w:tcW w:w="96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w:t>
            </w:r>
          </w:p>
        </w:tc>
        <w:tc>
          <w:tcPr>
            <w:tcW w:w="18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СП</w:t>
            </w:r>
          </w:p>
        </w:tc>
        <w:tc>
          <w:tcPr>
            <w:tcW w:w="18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w:t>
            </w: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СП</w:t>
            </w:r>
          </w:p>
        </w:tc>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w:t>
            </w: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СП</w:t>
            </w: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w:t>
            </w:r>
          </w:p>
        </w:tc>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СП</w:t>
            </w:r>
          </w:p>
        </w:tc>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w:t>
            </w:r>
          </w:p>
        </w:tc>
        <w:tc>
          <w:tcPr>
            <w:tcW w:w="8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СП</w:t>
            </w:r>
          </w:p>
        </w:tc>
        <w:tc>
          <w:tcPr>
            <w:tcW w:w="8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w:t>
            </w:r>
          </w:p>
        </w:tc>
      </w:tr>
      <w:tr w:rsidR="00C83A40" w:rsidTr="00C83A40">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w:t>
            </w:r>
          </w:p>
        </w:tc>
        <w:tc>
          <w:tcPr>
            <w:tcW w:w="144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4</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5</w:t>
            </w:r>
          </w:p>
        </w:tc>
        <w:tc>
          <w:tcPr>
            <w:tcW w:w="96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6</w:t>
            </w:r>
          </w:p>
        </w:tc>
        <w:tc>
          <w:tcPr>
            <w:tcW w:w="96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7</w:t>
            </w:r>
          </w:p>
        </w:tc>
        <w:tc>
          <w:tcPr>
            <w:tcW w:w="18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8</w:t>
            </w:r>
          </w:p>
        </w:tc>
        <w:tc>
          <w:tcPr>
            <w:tcW w:w="18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9</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10</w:t>
            </w:r>
          </w:p>
        </w:tc>
        <w:tc>
          <w:tcPr>
            <w:tcW w:w="7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11</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12</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13</w:t>
            </w:r>
          </w:p>
        </w:tc>
        <w:tc>
          <w:tcPr>
            <w:tcW w:w="7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14</w:t>
            </w:r>
          </w:p>
        </w:tc>
        <w:tc>
          <w:tcPr>
            <w:tcW w:w="7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15</w:t>
            </w:r>
          </w:p>
        </w:tc>
        <w:tc>
          <w:tcPr>
            <w:tcW w:w="84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16</w:t>
            </w:r>
          </w:p>
        </w:tc>
        <w:tc>
          <w:tcPr>
            <w:tcW w:w="84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17</w:t>
            </w:r>
          </w:p>
        </w:tc>
      </w:tr>
      <w:tr w:rsidR="00C83A40" w:rsidTr="00C83A40">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003</w:t>
            </w: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Дизельная</w:t>
            </w: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w:t>
            </w: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w:t>
            </w:r>
          </w:p>
        </w:tc>
        <w:tc>
          <w:tcPr>
            <w:tcW w:w="96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360</w:t>
            </w:r>
          </w:p>
        </w:tc>
        <w:tc>
          <w:tcPr>
            <w:tcW w:w="96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360</w:t>
            </w:r>
          </w:p>
        </w:tc>
        <w:tc>
          <w:tcPr>
            <w:tcW w:w="18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8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w:t>
            </w:r>
          </w:p>
        </w:tc>
        <w:tc>
          <w:tcPr>
            <w:tcW w:w="7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w:t>
            </w: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0001</w:t>
            </w: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0001</w:t>
            </w:r>
          </w:p>
        </w:tc>
        <w:tc>
          <w:tcPr>
            <w:tcW w:w="7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84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84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электростан</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ция</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001</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Буровой</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w:t>
            </w: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144</w:t>
            </w: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144</w:t>
            </w: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w:t>
            </w: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6001</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6001</w:t>
            </w: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станок</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«Atlas</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Copco» CS-</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14</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C83A40">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bl>
    <w:p w:rsidR="00C83A40" w:rsidRDefault="00C83A40" w:rsidP="00C83A40">
      <w:pPr>
        <w:widowControl w:val="0"/>
        <w:autoSpaceDE w:val="0"/>
        <w:autoSpaceDN w:val="0"/>
        <w:adjustRightInd w:val="0"/>
        <w:rPr>
          <w:rFonts w:ascii="Courier New" w:hAnsi="Courier New" w:cs="Courier New"/>
        </w:rPr>
      </w:pPr>
      <w:r>
        <w:rPr>
          <w:rFonts w:ascii="Courier New" w:hAnsi="Courier New" w:cs="Courier New"/>
        </w:rPr>
        <w:br w:type="page"/>
      </w:r>
    </w:p>
    <w:tbl>
      <w:tblPr>
        <w:tblW w:w="0" w:type="auto"/>
        <w:tblLayout w:type="fixed"/>
        <w:tblCellMar>
          <w:left w:w="0" w:type="dxa"/>
          <w:right w:w="0" w:type="dxa"/>
        </w:tblCellMar>
        <w:tblLook w:val="0000" w:firstRow="0" w:lastRow="0" w:firstColumn="0" w:lastColumn="0" w:noHBand="0" w:noVBand="0"/>
      </w:tblPr>
      <w:tblGrid>
        <w:gridCol w:w="720"/>
        <w:gridCol w:w="720"/>
        <w:gridCol w:w="1200"/>
        <w:gridCol w:w="1200"/>
        <w:gridCol w:w="840"/>
        <w:gridCol w:w="840"/>
        <w:gridCol w:w="1080"/>
        <w:gridCol w:w="960"/>
        <w:gridCol w:w="1080"/>
        <w:gridCol w:w="960"/>
        <w:gridCol w:w="1800"/>
        <w:gridCol w:w="1800"/>
        <w:gridCol w:w="960"/>
        <w:gridCol w:w="600"/>
        <w:gridCol w:w="600"/>
      </w:tblGrid>
      <w:tr w:rsidR="00C83A40" w:rsidTr="0009372F">
        <w:tc>
          <w:tcPr>
            <w:tcW w:w="15360" w:type="dxa"/>
            <w:gridSpan w:val="15"/>
            <w:tcBorders>
              <w:top w:val="nil"/>
              <w:left w:val="nil"/>
              <w:bottom w:val="nil"/>
              <w:right w:val="nil"/>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c>
          <w:tcPr>
            <w:tcW w:w="15360" w:type="dxa"/>
            <w:gridSpan w:val="15"/>
            <w:tcBorders>
              <w:top w:val="nil"/>
              <w:left w:val="nil"/>
              <w:bottom w:val="nil"/>
              <w:right w:val="nil"/>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Параметры выбросов загрязняющих веществ в атмосферу для расчета ПДВ</w:t>
            </w:r>
          </w:p>
        </w:tc>
      </w:tr>
      <w:tr w:rsidR="00C83A40" w:rsidTr="0009372F">
        <w:tc>
          <w:tcPr>
            <w:tcW w:w="15360" w:type="dxa"/>
            <w:gridSpan w:val="15"/>
            <w:tcBorders>
              <w:top w:val="nil"/>
              <w:left w:val="nil"/>
              <w:bottom w:val="nil"/>
              <w:right w:val="nil"/>
            </w:tcBorders>
          </w:tcPr>
          <w:p w:rsidR="00C83A40" w:rsidRDefault="00C83A40" w:rsidP="0009372F">
            <w:pPr>
              <w:widowControl w:val="0"/>
              <w:autoSpaceDE w:val="0"/>
              <w:autoSpaceDN w:val="0"/>
              <w:adjustRightInd w:val="0"/>
              <w:jc w:val="center"/>
              <w:rPr>
                <w:rFonts w:ascii="Courier New" w:hAnsi="Courier New" w:cs="Courier New"/>
              </w:rPr>
            </w:pPr>
          </w:p>
        </w:tc>
      </w:tr>
      <w:tr w:rsidR="00C83A40" w:rsidTr="0009372F">
        <w:tc>
          <w:tcPr>
            <w:tcW w:w="15360" w:type="dxa"/>
            <w:gridSpan w:val="15"/>
            <w:tcBorders>
              <w:top w:val="nil"/>
              <w:left w:val="nil"/>
              <w:bottom w:val="nil"/>
              <w:right w:val="nil"/>
            </w:tcBorders>
          </w:tcPr>
          <w:p w:rsidR="00C83A40" w:rsidRDefault="00C83A40" w:rsidP="0009372F">
            <w:pPr>
              <w:widowControl w:val="0"/>
              <w:autoSpaceDE w:val="0"/>
              <w:autoSpaceDN w:val="0"/>
              <w:adjustRightInd w:val="0"/>
              <w:jc w:val="center"/>
              <w:rPr>
                <w:rFonts w:ascii="Courier New" w:hAnsi="Courier New" w:cs="Courier New"/>
              </w:rPr>
            </w:pPr>
          </w:p>
        </w:tc>
      </w:tr>
      <w:tr w:rsidR="00C83A40" w:rsidTr="0009372F">
        <w:tblPrEx>
          <w:tblCellMar>
            <w:left w:w="30" w:type="dxa"/>
            <w:right w:w="30" w:type="dxa"/>
          </w:tblCellMar>
        </w:tblPrEx>
        <w:tc>
          <w:tcPr>
            <w:tcW w:w="3840" w:type="dxa"/>
            <w:gridSpan w:val="4"/>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Параметры газовоздушной смеси</w:t>
            </w:r>
          </w:p>
        </w:tc>
        <w:tc>
          <w:tcPr>
            <w:tcW w:w="1680" w:type="dxa"/>
            <w:gridSpan w:val="2"/>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4080" w:type="dxa"/>
            <w:gridSpan w:val="4"/>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Координаты источника</w:t>
            </w:r>
          </w:p>
        </w:tc>
        <w:tc>
          <w:tcPr>
            <w:tcW w:w="3600" w:type="dxa"/>
            <w:gridSpan w:val="2"/>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96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Веще-</w:t>
            </w:r>
          </w:p>
        </w:tc>
        <w:tc>
          <w:tcPr>
            <w:tcW w:w="1200" w:type="dxa"/>
            <w:gridSpan w:val="2"/>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Коэффиц-т</w:t>
            </w:r>
          </w:p>
        </w:tc>
      </w:tr>
      <w:tr w:rsidR="00C83A40" w:rsidTr="0009372F">
        <w:tblPrEx>
          <w:tblCellMar>
            <w:left w:w="30" w:type="dxa"/>
            <w:right w:w="30" w:type="dxa"/>
          </w:tblCellMar>
        </w:tblPrEx>
        <w:tc>
          <w:tcPr>
            <w:tcW w:w="3840" w:type="dxa"/>
            <w:gridSpan w:val="4"/>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на выходе из источника выброса</w:t>
            </w:r>
          </w:p>
        </w:tc>
        <w:tc>
          <w:tcPr>
            <w:tcW w:w="168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Темпера-</w:t>
            </w:r>
          </w:p>
        </w:tc>
        <w:tc>
          <w:tcPr>
            <w:tcW w:w="4080" w:type="dxa"/>
            <w:gridSpan w:val="4"/>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на карте-схеме, м</w:t>
            </w:r>
          </w:p>
        </w:tc>
        <w:tc>
          <w:tcPr>
            <w:tcW w:w="36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Наименование  газоочистных</w:t>
            </w: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ства по</w:t>
            </w:r>
          </w:p>
        </w:tc>
        <w:tc>
          <w:tcPr>
            <w:tcW w:w="12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обеспечен</w:t>
            </w:r>
          </w:p>
        </w:tc>
      </w:tr>
      <w:tr w:rsidR="00C83A40" w:rsidTr="0009372F">
        <w:tblPrEx>
          <w:tblCellMar>
            <w:left w:w="30" w:type="dxa"/>
            <w:right w:w="30" w:type="dxa"/>
          </w:tblCellMar>
        </w:tblPrEx>
        <w:tc>
          <w:tcPr>
            <w:tcW w:w="3840" w:type="dxa"/>
            <w:gridSpan w:val="4"/>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68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тура,</w:t>
            </w:r>
          </w:p>
        </w:tc>
        <w:tc>
          <w:tcPr>
            <w:tcW w:w="4080" w:type="dxa"/>
            <w:gridSpan w:val="4"/>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36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установок   и мероприятий</w:t>
            </w: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которым</w:t>
            </w:r>
          </w:p>
        </w:tc>
        <w:tc>
          <w:tcPr>
            <w:tcW w:w="12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ности</w:t>
            </w:r>
          </w:p>
        </w:tc>
      </w:tr>
      <w:tr w:rsidR="00C83A40" w:rsidTr="0009372F">
        <w:tblPrEx>
          <w:tblCellMar>
            <w:left w:w="30" w:type="dxa"/>
            <w:right w:w="30" w:type="dxa"/>
          </w:tblCellMar>
        </w:tblPrEx>
        <w:tc>
          <w:tcPr>
            <w:tcW w:w="144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скорость,</w:t>
            </w:r>
          </w:p>
        </w:tc>
        <w:tc>
          <w:tcPr>
            <w:tcW w:w="24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объем на одну</w:t>
            </w:r>
          </w:p>
        </w:tc>
        <w:tc>
          <w:tcPr>
            <w:tcW w:w="168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204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точечного источ.</w:t>
            </w:r>
          </w:p>
        </w:tc>
        <w:tc>
          <w:tcPr>
            <w:tcW w:w="204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2-го конца лин.</w:t>
            </w:r>
          </w:p>
        </w:tc>
        <w:tc>
          <w:tcPr>
            <w:tcW w:w="36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по сокращению   выбросов</w:t>
            </w: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произво</w:t>
            </w:r>
          </w:p>
        </w:tc>
        <w:tc>
          <w:tcPr>
            <w:tcW w:w="12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газоочист</w:t>
            </w:r>
          </w:p>
        </w:tc>
      </w:tr>
      <w:tr w:rsidR="00C83A40" w:rsidTr="0009372F">
        <w:tblPrEx>
          <w:tblCellMar>
            <w:left w:w="30" w:type="dxa"/>
            <w:right w:w="30" w:type="dxa"/>
          </w:tblCellMar>
        </w:tblPrEx>
        <w:tc>
          <w:tcPr>
            <w:tcW w:w="144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м/с</w:t>
            </w:r>
          </w:p>
        </w:tc>
        <w:tc>
          <w:tcPr>
            <w:tcW w:w="24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трубу, м3/c</w:t>
            </w:r>
          </w:p>
        </w:tc>
        <w:tc>
          <w:tcPr>
            <w:tcW w:w="168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град.С</w:t>
            </w:r>
          </w:p>
        </w:tc>
        <w:tc>
          <w:tcPr>
            <w:tcW w:w="204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/1-го конца лин.</w:t>
            </w:r>
          </w:p>
        </w:tc>
        <w:tc>
          <w:tcPr>
            <w:tcW w:w="204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/длина, ширина</w:t>
            </w:r>
          </w:p>
        </w:tc>
        <w:tc>
          <w:tcPr>
            <w:tcW w:w="36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дится</w:t>
            </w:r>
          </w:p>
        </w:tc>
        <w:tc>
          <w:tcPr>
            <w:tcW w:w="12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кой, %</w:t>
            </w:r>
          </w:p>
        </w:tc>
      </w:tr>
      <w:tr w:rsidR="00C83A40" w:rsidTr="0009372F">
        <w:tblPrEx>
          <w:tblCellMar>
            <w:left w:w="30" w:type="dxa"/>
            <w:right w:w="30" w:type="dxa"/>
          </w:tblCellMar>
        </w:tblPrEx>
        <w:tc>
          <w:tcPr>
            <w:tcW w:w="144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24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68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204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/центра площад-</w:t>
            </w:r>
          </w:p>
        </w:tc>
        <w:tc>
          <w:tcPr>
            <w:tcW w:w="204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площадного</w:t>
            </w:r>
          </w:p>
        </w:tc>
        <w:tc>
          <w:tcPr>
            <w:tcW w:w="36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газо-</w:t>
            </w:r>
          </w:p>
        </w:tc>
        <w:tc>
          <w:tcPr>
            <w:tcW w:w="12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44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68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04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ного источника</w:t>
            </w:r>
          </w:p>
        </w:tc>
        <w:tc>
          <w:tcPr>
            <w:tcW w:w="204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источника</w:t>
            </w:r>
          </w:p>
        </w:tc>
        <w:tc>
          <w:tcPr>
            <w:tcW w:w="36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очистка</w:t>
            </w:r>
          </w:p>
        </w:tc>
        <w:tc>
          <w:tcPr>
            <w:tcW w:w="12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440" w:type="dxa"/>
            <w:gridSpan w:val="2"/>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gridSpan w:val="2"/>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680" w:type="dxa"/>
            <w:gridSpan w:val="2"/>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040" w:type="dxa"/>
            <w:gridSpan w:val="2"/>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040" w:type="dxa"/>
            <w:gridSpan w:val="2"/>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3600" w:type="dxa"/>
            <w:gridSpan w:val="2"/>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gridSpan w:val="2"/>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СП</w:t>
            </w:r>
          </w:p>
        </w:tc>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w:t>
            </w:r>
          </w:p>
        </w:tc>
        <w:tc>
          <w:tcPr>
            <w:tcW w:w="12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СП</w:t>
            </w:r>
          </w:p>
        </w:tc>
        <w:tc>
          <w:tcPr>
            <w:tcW w:w="12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w:t>
            </w:r>
          </w:p>
        </w:tc>
        <w:tc>
          <w:tcPr>
            <w:tcW w:w="8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СП</w:t>
            </w:r>
          </w:p>
        </w:tc>
        <w:tc>
          <w:tcPr>
            <w:tcW w:w="8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w:t>
            </w:r>
          </w:p>
        </w:tc>
        <w:tc>
          <w:tcPr>
            <w:tcW w:w="108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X1</w:t>
            </w:r>
          </w:p>
        </w:tc>
        <w:tc>
          <w:tcPr>
            <w:tcW w:w="96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Y1</w:t>
            </w:r>
          </w:p>
        </w:tc>
        <w:tc>
          <w:tcPr>
            <w:tcW w:w="108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X2</w:t>
            </w:r>
          </w:p>
        </w:tc>
        <w:tc>
          <w:tcPr>
            <w:tcW w:w="96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Y2</w:t>
            </w:r>
          </w:p>
        </w:tc>
        <w:tc>
          <w:tcPr>
            <w:tcW w:w="18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СП</w:t>
            </w:r>
          </w:p>
        </w:tc>
        <w:tc>
          <w:tcPr>
            <w:tcW w:w="18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w:t>
            </w:r>
          </w:p>
        </w:tc>
        <w:tc>
          <w:tcPr>
            <w:tcW w:w="96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СП</w:t>
            </w: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w:t>
            </w:r>
          </w:p>
        </w:tc>
      </w:tr>
      <w:tr w:rsidR="00C83A40" w:rsidTr="0009372F">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18</w:t>
            </w:r>
          </w:p>
        </w:tc>
        <w:tc>
          <w:tcPr>
            <w:tcW w:w="7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19</w:t>
            </w:r>
          </w:p>
        </w:tc>
        <w:tc>
          <w:tcPr>
            <w:tcW w:w="12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20</w:t>
            </w:r>
          </w:p>
        </w:tc>
        <w:tc>
          <w:tcPr>
            <w:tcW w:w="12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21</w:t>
            </w:r>
          </w:p>
        </w:tc>
        <w:tc>
          <w:tcPr>
            <w:tcW w:w="84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22</w:t>
            </w:r>
          </w:p>
        </w:tc>
        <w:tc>
          <w:tcPr>
            <w:tcW w:w="84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23</w:t>
            </w:r>
          </w:p>
        </w:tc>
        <w:tc>
          <w:tcPr>
            <w:tcW w:w="108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24</w:t>
            </w:r>
          </w:p>
        </w:tc>
        <w:tc>
          <w:tcPr>
            <w:tcW w:w="96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25</w:t>
            </w:r>
          </w:p>
        </w:tc>
        <w:tc>
          <w:tcPr>
            <w:tcW w:w="108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26</w:t>
            </w:r>
          </w:p>
        </w:tc>
        <w:tc>
          <w:tcPr>
            <w:tcW w:w="96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27</w:t>
            </w:r>
          </w:p>
        </w:tc>
        <w:tc>
          <w:tcPr>
            <w:tcW w:w="18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28</w:t>
            </w:r>
          </w:p>
        </w:tc>
        <w:tc>
          <w:tcPr>
            <w:tcW w:w="18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29</w:t>
            </w:r>
          </w:p>
        </w:tc>
        <w:tc>
          <w:tcPr>
            <w:tcW w:w="96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30</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31</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32</w:t>
            </w:r>
          </w:p>
        </w:tc>
      </w:tr>
      <w:tr w:rsidR="00C83A40" w:rsidTr="0009372F">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2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2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84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84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08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w:t>
            </w:r>
          </w:p>
        </w:tc>
        <w:tc>
          <w:tcPr>
            <w:tcW w:w="96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w:t>
            </w:r>
          </w:p>
        </w:tc>
        <w:tc>
          <w:tcPr>
            <w:tcW w:w="108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w:t>
            </w: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w:t>
            </w: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bl>
    <w:p w:rsidR="00C83A40" w:rsidRDefault="00C83A40" w:rsidP="00C83A40">
      <w:pPr>
        <w:widowControl w:val="0"/>
        <w:autoSpaceDE w:val="0"/>
        <w:autoSpaceDN w:val="0"/>
        <w:adjustRightInd w:val="0"/>
        <w:rPr>
          <w:rFonts w:ascii="Courier New" w:hAnsi="Courier New" w:cs="Courier New"/>
        </w:rPr>
      </w:pPr>
      <w:r>
        <w:rPr>
          <w:rFonts w:ascii="Courier New" w:hAnsi="Courier New" w:cs="Courier New"/>
        </w:rPr>
        <w:br w:type="page"/>
      </w:r>
    </w:p>
    <w:tbl>
      <w:tblPr>
        <w:tblW w:w="0" w:type="auto"/>
        <w:tblLayout w:type="fixed"/>
        <w:tblCellMar>
          <w:left w:w="0" w:type="dxa"/>
          <w:right w:w="0" w:type="dxa"/>
        </w:tblCellMar>
        <w:tblLook w:val="0000" w:firstRow="0" w:lastRow="0" w:firstColumn="0" w:lastColumn="0" w:noHBand="0" w:noVBand="0"/>
      </w:tblPr>
      <w:tblGrid>
        <w:gridCol w:w="1200"/>
        <w:gridCol w:w="1200"/>
        <w:gridCol w:w="600"/>
        <w:gridCol w:w="2400"/>
        <w:gridCol w:w="1320"/>
        <w:gridCol w:w="1320"/>
        <w:gridCol w:w="1440"/>
        <w:gridCol w:w="1320"/>
        <w:gridCol w:w="1320"/>
        <w:gridCol w:w="1440"/>
        <w:gridCol w:w="600"/>
      </w:tblGrid>
      <w:tr w:rsidR="00C83A40" w:rsidTr="0009372F">
        <w:tc>
          <w:tcPr>
            <w:tcW w:w="14160" w:type="dxa"/>
            <w:gridSpan w:val="11"/>
            <w:tcBorders>
              <w:top w:val="nil"/>
              <w:left w:val="nil"/>
              <w:bottom w:val="nil"/>
              <w:right w:val="nil"/>
            </w:tcBorders>
          </w:tcPr>
          <w:p w:rsidR="00C83A40" w:rsidRDefault="005055EE" w:rsidP="0009372F">
            <w:pPr>
              <w:widowControl w:val="0"/>
              <w:autoSpaceDE w:val="0"/>
              <w:autoSpaceDN w:val="0"/>
              <w:adjustRightInd w:val="0"/>
              <w:jc w:val="right"/>
              <w:rPr>
                <w:rFonts w:ascii="Courier New" w:hAnsi="Courier New" w:cs="Courier New"/>
              </w:rPr>
            </w:pPr>
            <w:r>
              <w:rPr>
                <w:rFonts w:ascii="Courier New" w:hAnsi="Courier New" w:cs="Courier New"/>
              </w:rPr>
              <w:lastRenderedPageBreak/>
              <w:t>Таблица 5</w:t>
            </w:r>
            <w:r w:rsidR="00C83A40">
              <w:rPr>
                <w:rFonts w:ascii="Courier New" w:hAnsi="Courier New" w:cs="Courier New"/>
              </w:rPr>
              <w:t>.3</w:t>
            </w:r>
          </w:p>
        </w:tc>
      </w:tr>
      <w:tr w:rsidR="00C83A40" w:rsidTr="0009372F">
        <w:tc>
          <w:tcPr>
            <w:tcW w:w="14160" w:type="dxa"/>
            <w:gridSpan w:val="11"/>
            <w:tcBorders>
              <w:top w:val="nil"/>
              <w:left w:val="nil"/>
              <w:bottom w:val="nil"/>
              <w:right w:val="nil"/>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c>
          <w:tcPr>
            <w:tcW w:w="14160" w:type="dxa"/>
            <w:gridSpan w:val="11"/>
            <w:tcBorders>
              <w:top w:val="nil"/>
              <w:left w:val="nil"/>
              <w:bottom w:val="nil"/>
              <w:right w:val="nil"/>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c>
          <w:tcPr>
            <w:tcW w:w="14160" w:type="dxa"/>
            <w:gridSpan w:val="11"/>
            <w:tcBorders>
              <w:top w:val="nil"/>
              <w:left w:val="nil"/>
              <w:bottom w:val="nil"/>
              <w:right w:val="nil"/>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2400" w:type="dxa"/>
            <w:gridSpan w:val="2"/>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Средняя эксплуата-</w:t>
            </w: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Код</w:t>
            </w:r>
          </w:p>
        </w:tc>
        <w:tc>
          <w:tcPr>
            <w:tcW w:w="24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160" w:type="dxa"/>
            <w:gridSpan w:val="6"/>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В ы б р о с ы    з а г р я з н я ю щ и х   в е щ е с т в</w:t>
            </w: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r>
      <w:tr w:rsidR="00C83A40" w:rsidTr="0009372F">
        <w:tblPrEx>
          <w:tblCellMar>
            <w:left w:w="30" w:type="dxa"/>
            <w:right w:w="30" w:type="dxa"/>
          </w:tblCellMar>
        </w:tblPrEx>
        <w:tc>
          <w:tcPr>
            <w:tcW w:w="24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ционная  степень</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ве-</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Наименование</w:t>
            </w:r>
          </w:p>
        </w:tc>
        <w:tc>
          <w:tcPr>
            <w:tcW w:w="8160" w:type="dxa"/>
            <w:gridSpan w:val="6"/>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Год</w:t>
            </w:r>
          </w:p>
        </w:tc>
      </w:tr>
      <w:tr w:rsidR="00C83A40" w:rsidTr="0009372F">
        <w:tblPrEx>
          <w:tblCellMar>
            <w:left w:w="30" w:type="dxa"/>
            <w:right w:w="30" w:type="dxa"/>
          </w:tblCellMar>
        </w:tblPrEx>
        <w:tc>
          <w:tcPr>
            <w:tcW w:w="24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очистки/</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ще-</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вещества</w:t>
            </w:r>
          </w:p>
        </w:tc>
        <w:tc>
          <w:tcPr>
            <w:tcW w:w="4080" w:type="dxa"/>
            <w:gridSpan w:val="3"/>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СП</w:t>
            </w:r>
          </w:p>
        </w:tc>
        <w:tc>
          <w:tcPr>
            <w:tcW w:w="4080" w:type="dxa"/>
            <w:gridSpan w:val="3"/>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 (П Д В)</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дос-</w:t>
            </w:r>
          </w:p>
        </w:tc>
      </w:tr>
      <w:tr w:rsidR="00C83A40" w:rsidTr="0009372F">
        <w:tblPrEx>
          <w:tblCellMar>
            <w:left w:w="30" w:type="dxa"/>
            <w:right w:w="30" w:type="dxa"/>
          </w:tblCellMar>
        </w:tblPrEx>
        <w:tc>
          <w:tcPr>
            <w:tcW w:w="24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максимальная</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ства</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4080" w:type="dxa"/>
            <w:gridSpan w:val="3"/>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4080" w:type="dxa"/>
            <w:gridSpan w:val="3"/>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тиже</w:t>
            </w:r>
          </w:p>
        </w:tc>
      </w:tr>
      <w:tr w:rsidR="00C83A40" w:rsidTr="0009372F">
        <w:tblPrEx>
          <w:tblCellMar>
            <w:left w:w="30" w:type="dxa"/>
            <w:right w:w="30" w:type="dxa"/>
          </w:tblCellMar>
        </w:tblPrEx>
        <w:tc>
          <w:tcPr>
            <w:tcW w:w="24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степень очистки, %</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г/с</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мг/м3</w:t>
            </w: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т/год</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г/с</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мг/м3</w:t>
            </w: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т/год</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ния</w:t>
            </w:r>
          </w:p>
        </w:tc>
      </w:tr>
      <w:tr w:rsidR="00C83A40" w:rsidTr="0009372F">
        <w:tblPrEx>
          <w:tblCellMar>
            <w:left w:w="30" w:type="dxa"/>
            <w:right w:w="30" w:type="dxa"/>
          </w:tblCellMar>
        </w:tblPrEx>
        <w:tc>
          <w:tcPr>
            <w:tcW w:w="24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ПДВ</w:t>
            </w:r>
          </w:p>
        </w:tc>
      </w:tr>
      <w:tr w:rsidR="00C83A40" w:rsidTr="0009372F">
        <w:tblPrEx>
          <w:tblCellMar>
            <w:left w:w="30" w:type="dxa"/>
            <w:right w:w="30" w:type="dxa"/>
          </w:tblCellMar>
        </w:tblPrEx>
        <w:tc>
          <w:tcPr>
            <w:tcW w:w="2400" w:type="dxa"/>
            <w:gridSpan w:val="2"/>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2400" w:type="dxa"/>
            <w:gridSpan w:val="2"/>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СП</w:t>
            </w:r>
          </w:p>
        </w:tc>
        <w:tc>
          <w:tcPr>
            <w:tcW w:w="12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w:t>
            </w: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24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4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4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r>
      <w:tr w:rsidR="00C83A40" w:rsidTr="0009372F">
        <w:tblPrEx>
          <w:tblCellMar>
            <w:left w:w="30" w:type="dxa"/>
            <w:right w:w="30" w:type="dxa"/>
          </w:tblCellMar>
        </w:tblPrEx>
        <w:tc>
          <w:tcPr>
            <w:tcW w:w="12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33</w:t>
            </w:r>
          </w:p>
        </w:tc>
        <w:tc>
          <w:tcPr>
            <w:tcW w:w="12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34</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35</w:t>
            </w:r>
          </w:p>
        </w:tc>
        <w:tc>
          <w:tcPr>
            <w:tcW w:w="24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36</w:t>
            </w:r>
          </w:p>
        </w:tc>
        <w:tc>
          <w:tcPr>
            <w:tcW w:w="13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37</w:t>
            </w:r>
          </w:p>
        </w:tc>
        <w:tc>
          <w:tcPr>
            <w:tcW w:w="13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38</w:t>
            </w:r>
          </w:p>
        </w:tc>
        <w:tc>
          <w:tcPr>
            <w:tcW w:w="144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39</w:t>
            </w:r>
          </w:p>
        </w:tc>
        <w:tc>
          <w:tcPr>
            <w:tcW w:w="13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40</w:t>
            </w:r>
          </w:p>
        </w:tc>
        <w:tc>
          <w:tcPr>
            <w:tcW w:w="13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41</w:t>
            </w:r>
          </w:p>
        </w:tc>
        <w:tc>
          <w:tcPr>
            <w:tcW w:w="144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42</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43</w:t>
            </w:r>
          </w:p>
        </w:tc>
      </w:tr>
      <w:tr w:rsidR="00C83A40" w:rsidTr="0009372F">
        <w:tblPrEx>
          <w:tblCellMar>
            <w:left w:w="30" w:type="dxa"/>
            <w:right w:w="30" w:type="dxa"/>
          </w:tblCellMar>
        </w:tblPrEx>
        <w:tc>
          <w:tcPr>
            <w:tcW w:w="12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2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0301</w:t>
            </w:r>
          </w:p>
        </w:tc>
        <w:tc>
          <w:tcPr>
            <w:tcW w:w="24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Азота (IV) диоксид</w:t>
            </w:r>
          </w:p>
        </w:tc>
        <w:tc>
          <w:tcPr>
            <w:tcW w:w="13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0.130667</w:t>
            </w:r>
          </w:p>
        </w:tc>
        <w:tc>
          <w:tcPr>
            <w:tcW w:w="13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0.054667</w:t>
            </w:r>
          </w:p>
        </w:tc>
        <w:tc>
          <w:tcPr>
            <w:tcW w:w="13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0.130667</w:t>
            </w:r>
          </w:p>
        </w:tc>
        <w:tc>
          <w:tcPr>
            <w:tcW w:w="13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0.054667</w:t>
            </w: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(4)</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0304</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Азот (II) оксид (6)</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0.021233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0.008883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0.021233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0.008883</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0328</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Углерод (593)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0.015</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0.00625</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0.015</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0.00625</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0330</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Сера диоксид (526)</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0.02</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0.007667</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0.02</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0.007667</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0337</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Углерод оксид (594)</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0.143333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0.06</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0.143333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0.06</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0703</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Бенз/а/пирен (54)</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0.00000027</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0.00000012</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0.00000027</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0.00000012</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1325</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Формальдегид (619)</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0.003333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0.001167</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0.003333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0.001167</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2754</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Углеводороды</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0.075</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0.031333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0.075</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0.031333</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предельные С12-19 /</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в пересчете на С/ (</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592)</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2908</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Пыль</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4.7</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2.43648</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4.7</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2.43648</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неорганическая: 70-</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20% двуокиси</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кремния (шамот,</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цемент, пыль</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цементного</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производства -</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глина, глинистый</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сланец, доменный</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шлак, песок,</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клинкер, зола,</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кремнезем, зола</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углей казахстанских</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месторождений) (</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503)</w:t>
            </w:r>
          </w:p>
        </w:tc>
        <w:tc>
          <w:tcPr>
            <w:tcW w:w="13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bl>
    <w:p w:rsidR="00C83A40" w:rsidRDefault="00C83A40" w:rsidP="00C83A40">
      <w:pPr>
        <w:widowControl w:val="0"/>
        <w:autoSpaceDE w:val="0"/>
        <w:autoSpaceDN w:val="0"/>
        <w:adjustRightInd w:val="0"/>
        <w:rPr>
          <w:rFonts w:ascii="Courier New" w:hAnsi="Courier New" w:cs="Courier New"/>
        </w:rPr>
      </w:pPr>
      <w:r>
        <w:rPr>
          <w:rFonts w:ascii="Courier New" w:hAnsi="Courier New" w:cs="Courier New"/>
        </w:rPr>
        <w:br w:type="page"/>
      </w:r>
    </w:p>
    <w:tbl>
      <w:tblPr>
        <w:tblW w:w="0" w:type="auto"/>
        <w:tblLayout w:type="fixed"/>
        <w:tblCellMar>
          <w:left w:w="0" w:type="dxa"/>
          <w:right w:w="0" w:type="dxa"/>
        </w:tblCellMar>
        <w:tblLook w:val="0000" w:firstRow="0" w:lastRow="0" w:firstColumn="0" w:lastColumn="0" w:noHBand="0" w:noVBand="0"/>
      </w:tblPr>
      <w:tblGrid>
        <w:gridCol w:w="720"/>
        <w:gridCol w:w="600"/>
        <w:gridCol w:w="1440"/>
        <w:gridCol w:w="600"/>
        <w:gridCol w:w="600"/>
        <w:gridCol w:w="960"/>
        <w:gridCol w:w="960"/>
        <w:gridCol w:w="1800"/>
        <w:gridCol w:w="1800"/>
        <w:gridCol w:w="600"/>
        <w:gridCol w:w="720"/>
        <w:gridCol w:w="600"/>
        <w:gridCol w:w="600"/>
        <w:gridCol w:w="720"/>
        <w:gridCol w:w="720"/>
        <w:gridCol w:w="840"/>
        <w:gridCol w:w="840"/>
      </w:tblGrid>
      <w:tr w:rsidR="00C83A40" w:rsidTr="0009372F">
        <w:tc>
          <w:tcPr>
            <w:tcW w:w="15120" w:type="dxa"/>
            <w:gridSpan w:val="17"/>
            <w:tcBorders>
              <w:top w:val="nil"/>
              <w:left w:val="nil"/>
              <w:bottom w:val="nil"/>
              <w:right w:val="nil"/>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lastRenderedPageBreak/>
              <w:t>ЭРА v2.0   ТОО "Проектсервис"</w:t>
            </w:r>
          </w:p>
        </w:tc>
      </w:tr>
      <w:tr w:rsidR="00C83A40" w:rsidTr="0009372F">
        <w:tc>
          <w:tcPr>
            <w:tcW w:w="15120" w:type="dxa"/>
            <w:gridSpan w:val="17"/>
            <w:tcBorders>
              <w:top w:val="nil"/>
              <w:left w:val="nil"/>
              <w:bottom w:val="nil"/>
              <w:right w:val="nil"/>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c>
          <w:tcPr>
            <w:tcW w:w="15120" w:type="dxa"/>
            <w:gridSpan w:val="17"/>
            <w:tcBorders>
              <w:top w:val="nil"/>
              <w:left w:val="nil"/>
              <w:bottom w:val="nil"/>
              <w:right w:val="nil"/>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c>
          <w:tcPr>
            <w:tcW w:w="15120" w:type="dxa"/>
            <w:gridSpan w:val="17"/>
            <w:tcBorders>
              <w:top w:val="nil"/>
              <w:left w:val="nil"/>
              <w:bottom w:val="nil"/>
              <w:right w:val="nil"/>
            </w:tcBorders>
          </w:tcPr>
          <w:p w:rsidR="00C83A40" w:rsidRDefault="00C83A40" w:rsidP="0039217B">
            <w:pPr>
              <w:widowControl w:val="0"/>
              <w:autoSpaceDE w:val="0"/>
              <w:autoSpaceDN w:val="0"/>
              <w:adjustRightInd w:val="0"/>
              <w:rPr>
                <w:rFonts w:ascii="Courier New" w:hAnsi="Courier New" w:cs="Courier New"/>
              </w:rPr>
            </w:pPr>
            <w:r>
              <w:rPr>
                <w:rFonts w:ascii="Courier New" w:hAnsi="Courier New" w:cs="Courier New"/>
              </w:rPr>
              <w:t xml:space="preserve">г. </w:t>
            </w:r>
            <w:r w:rsidR="0039217B">
              <w:rPr>
                <w:rFonts w:ascii="Courier New" w:hAnsi="Courier New" w:cs="Courier New"/>
              </w:rPr>
              <w:t>Павлодар</w:t>
            </w:r>
            <w:r>
              <w:rPr>
                <w:rFonts w:ascii="Courier New" w:hAnsi="Courier New" w:cs="Courier New"/>
              </w:rPr>
              <w:t xml:space="preserve">, </w:t>
            </w:r>
            <w:r w:rsidR="0039217B">
              <w:rPr>
                <w:rFonts w:ascii="Courier New" w:hAnsi="Courier New" w:cs="Courier New"/>
              </w:rPr>
              <w:t>участок</w:t>
            </w:r>
            <w:r>
              <w:rPr>
                <w:rFonts w:ascii="Courier New" w:hAnsi="Courier New" w:cs="Courier New"/>
              </w:rPr>
              <w:t xml:space="preserve"> "</w:t>
            </w:r>
            <w:r w:rsidR="0039217B">
              <w:rPr>
                <w:rFonts w:ascii="Courier New" w:hAnsi="Courier New" w:cs="Courier New"/>
              </w:rPr>
              <w:t>Альфа</w:t>
            </w:r>
            <w:r>
              <w:rPr>
                <w:rFonts w:ascii="Courier New" w:hAnsi="Courier New" w:cs="Courier New"/>
              </w:rPr>
              <w:t>"</w:t>
            </w:r>
          </w:p>
        </w:tc>
      </w:tr>
      <w:tr w:rsidR="00C83A40" w:rsidTr="0009372F">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w:t>
            </w:r>
          </w:p>
        </w:tc>
        <w:tc>
          <w:tcPr>
            <w:tcW w:w="144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4</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5</w:t>
            </w:r>
          </w:p>
        </w:tc>
        <w:tc>
          <w:tcPr>
            <w:tcW w:w="96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6</w:t>
            </w:r>
          </w:p>
        </w:tc>
        <w:tc>
          <w:tcPr>
            <w:tcW w:w="96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7</w:t>
            </w:r>
          </w:p>
        </w:tc>
        <w:tc>
          <w:tcPr>
            <w:tcW w:w="18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8</w:t>
            </w:r>
          </w:p>
        </w:tc>
        <w:tc>
          <w:tcPr>
            <w:tcW w:w="18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9</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10</w:t>
            </w:r>
          </w:p>
        </w:tc>
        <w:tc>
          <w:tcPr>
            <w:tcW w:w="7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11</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12</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13</w:t>
            </w:r>
          </w:p>
        </w:tc>
        <w:tc>
          <w:tcPr>
            <w:tcW w:w="7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14</w:t>
            </w:r>
          </w:p>
        </w:tc>
        <w:tc>
          <w:tcPr>
            <w:tcW w:w="7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15</w:t>
            </w:r>
          </w:p>
        </w:tc>
        <w:tc>
          <w:tcPr>
            <w:tcW w:w="84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16</w:t>
            </w:r>
          </w:p>
        </w:tc>
        <w:tc>
          <w:tcPr>
            <w:tcW w:w="84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17</w:t>
            </w:r>
          </w:p>
        </w:tc>
      </w:tr>
      <w:tr w:rsidR="00C83A40" w:rsidTr="0009372F">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002</w:t>
            </w: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Двигатель</w:t>
            </w: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2</w:t>
            </w: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2</w:t>
            </w:r>
          </w:p>
        </w:tc>
        <w:tc>
          <w:tcPr>
            <w:tcW w:w="96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320</w:t>
            </w:r>
          </w:p>
        </w:tc>
        <w:tc>
          <w:tcPr>
            <w:tcW w:w="96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320</w:t>
            </w:r>
          </w:p>
        </w:tc>
        <w:tc>
          <w:tcPr>
            <w:tcW w:w="18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8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w:t>
            </w:r>
          </w:p>
        </w:tc>
        <w:tc>
          <w:tcPr>
            <w:tcW w:w="7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w:t>
            </w: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6002</w:t>
            </w: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6002</w:t>
            </w:r>
          </w:p>
        </w:tc>
        <w:tc>
          <w:tcPr>
            <w:tcW w:w="7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84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84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внутреннего</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сгорания</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004</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Топливный</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w:t>
            </w: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720</w:t>
            </w: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720</w:t>
            </w: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w:t>
            </w: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6003</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6003</w:t>
            </w: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резервуар</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bl>
    <w:p w:rsidR="00C83A40" w:rsidRDefault="00C83A40" w:rsidP="00C83A40">
      <w:pPr>
        <w:widowControl w:val="0"/>
        <w:autoSpaceDE w:val="0"/>
        <w:autoSpaceDN w:val="0"/>
        <w:adjustRightInd w:val="0"/>
        <w:rPr>
          <w:rFonts w:ascii="Courier New" w:hAnsi="Courier New" w:cs="Courier New"/>
        </w:rPr>
      </w:pPr>
      <w:r>
        <w:rPr>
          <w:rFonts w:ascii="Courier New" w:hAnsi="Courier New" w:cs="Courier New"/>
        </w:rPr>
        <w:br w:type="page"/>
      </w:r>
    </w:p>
    <w:tbl>
      <w:tblPr>
        <w:tblW w:w="0" w:type="auto"/>
        <w:tblLayout w:type="fixed"/>
        <w:tblCellMar>
          <w:left w:w="0" w:type="dxa"/>
          <w:right w:w="0" w:type="dxa"/>
        </w:tblCellMar>
        <w:tblLook w:val="0000" w:firstRow="0" w:lastRow="0" w:firstColumn="0" w:lastColumn="0" w:noHBand="0" w:noVBand="0"/>
      </w:tblPr>
      <w:tblGrid>
        <w:gridCol w:w="720"/>
        <w:gridCol w:w="720"/>
        <w:gridCol w:w="1200"/>
        <w:gridCol w:w="1200"/>
        <w:gridCol w:w="840"/>
        <w:gridCol w:w="840"/>
        <w:gridCol w:w="1080"/>
        <w:gridCol w:w="960"/>
        <w:gridCol w:w="1080"/>
        <w:gridCol w:w="960"/>
        <w:gridCol w:w="1800"/>
        <w:gridCol w:w="1800"/>
        <w:gridCol w:w="960"/>
        <w:gridCol w:w="600"/>
        <w:gridCol w:w="600"/>
      </w:tblGrid>
      <w:tr w:rsidR="00C83A40" w:rsidTr="0009372F">
        <w:tc>
          <w:tcPr>
            <w:tcW w:w="15360" w:type="dxa"/>
            <w:gridSpan w:val="15"/>
            <w:tcBorders>
              <w:top w:val="nil"/>
              <w:left w:val="nil"/>
              <w:bottom w:val="nil"/>
              <w:right w:val="nil"/>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c>
          <w:tcPr>
            <w:tcW w:w="15360" w:type="dxa"/>
            <w:gridSpan w:val="15"/>
            <w:tcBorders>
              <w:top w:val="nil"/>
              <w:left w:val="nil"/>
              <w:bottom w:val="nil"/>
              <w:right w:val="nil"/>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Параметры выбросов загрязняющих веществ в атмосферу для расчета ПДВ</w:t>
            </w:r>
          </w:p>
        </w:tc>
      </w:tr>
      <w:tr w:rsidR="00C83A40" w:rsidTr="0009372F">
        <w:tc>
          <w:tcPr>
            <w:tcW w:w="15360" w:type="dxa"/>
            <w:gridSpan w:val="15"/>
            <w:tcBorders>
              <w:top w:val="nil"/>
              <w:left w:val="nil"/>
              <w:bottom w:val="nil"/>
              <w:right w:val="nil"/>
            </w:tcBorders>
          </w:tcPr>
          <w:p w:rsidR="00C83A40" w:rsidRDefault="00C83A40" w:rsidP="0009372F">
            <w:pPr>
              <w:widowControl w:val="0"/>
              <w:autoSpaceDE w:val="0"/>
              <w:autoSpaceDN w:val="0"/>
              <w:adjustRightInd w:val="0"/>
              <w:jc w:val="center"/>
              <w:rPr>
                <w:rFonts w:ascii="Courier New" w:hAnsi="Courier New" w:cs="Courier New"/>
              </w:rPr>
            </w:pPr>
          </w:p>
        </w:tc>
      </w:tr>
      <w:tr w:rsidR="00C83A40" w:rsidTr="0009372F">
        <w:tc>
          <w:tcPr>
            <w:tcW w:w="15360" w:type="dxa"/>
            <w:gridSpan w:val="15"/>
            <w:tcBorders>
              <w:top w:val="nil"/>
              <w:left w:val="nil"/>
              <w:bottom w:val="nil"/>
              <w:right w:val="nil"/>
            </w:tcBorders>
          </w:tcPr>
          <w:p w:rsidR="00C83A40" w:rsidRDefault="00C83A40" w:rsidP="0009372F">
            <w:pPr>
              <w:widowControl w:val="0"/>
              <w:autoSpaceDE w:val="0"/>
              <w:autoSpaceDN w:val="0"/>
              <w:adjustRightInd w:val="0"/>
              <w:jc w:val="center"/>
              <w:rPr>
                <w:rFonts w:ascii="Courier New" w:hAnsi="Courier New" w:cs="Courier New"/>
              </w:rPr>
            </w:pPr>
          </w:p>
        </w:tc>
      </w:tr>
      <w:tr w:rsidR="00C83A40" w:rsidTr="0009372F">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18</w:t>
            </w:r>
          </w:p>
        </w:tc>
        <w:tc>
          <w:tcPr>
            <w:tcW w:w="7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19</w:t>
            </w:r>
          </w:p>
        </w:tc>
        <w:tc>
          <w:tcPr>
            <w:tcW w:w="12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20</w:t>
            </w:r>
          </w:p>
        </w:tc>
        <w:tc>
          <w:tcPr>
            <w:tcW w:w="12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21</w:t>
            </w:r>
          </w:p>
        </w:tc>
        <w:tc>
          <w:tcPr>
            <w:tcW w:w="84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22</w:t>
            </w:r>
          </w:p>
        </w:tc>
        <w:tc>
          <w:tcPr>
            <w:tcW w:w="84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23</w:t>
            </w:r>
          </w:p>
        </w:tc>
        <w:tc>
          <w:tcPr>
            <w:tcW w:w="108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24</w:t>
            </w:r>
          </w:p>
        </w:tc>
        <w:tc>
          <w:tcPr>
            <w:tcW w:w="96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25</w:t>
            </w:r>
          </w:p>
        </w:tc>
        <w:tc>
          <w:tcPr>
            <w:tcW w:w="108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26</w:t>
            </w:r>
          </w:p>
        </w:tc>
        <w:tc>
          <w:tcPr>
            <w:tcW w:w="96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27</w:t>
            </w:r>
          </w:p>
        </w:tc>
        <w:tc>
          <w:tcPr>
            <w:tcW w:w="18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28</w:t>
            </w:r>
          </w:p>
        </w:tc>
        <w:tc>
          <w:tcPr>
            <w:tcW w:w="18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29</w:t>
            </w:r>
          </w:p>
        </w:tc>
        <w:tc>
          <w:tcPr>
            <w:tcW w:w="96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30</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31</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32</w:t>
            </w:r>
          </w:p>
        </w:tc>
      </w:tr>
      <w:tr w:rsidR="00C83A40" w:rsidTr="0009372F">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2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2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84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84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08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w:t>
            </w:r>
          </w:p>
        </w:tc>
        <w:tc>
          <w:tcPr>
            <w:tcW w:w="96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w:t>
            </w:r>
          </w:p>
        </w:tc>
        <w:tc>
          <w:tcPr>
            <w:tcW w:w="108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w:t>
            </w: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0</w:t>
            </w: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8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bl>
    <w:p w:rsidR="00C83A40" w:rsidRDefault="00C83A40" w:rsidP="00C83A40">
      <w:pPr>
        <w:widowControl w:val="0"/>
        <w:autoSpaceDE w:val="0"/>
        <w:autoSpaceDN w:val="0"/>
        <w:adjustRightInd w:val="0"/>
        <w:rPr>
          <w:rFonts w:ascii="Courier New" w:hAnsi="Courier New" w:cs="Courier New"/>
        </w:rPr>
      </w:pPr>
      <w:r>
        <w:rPr>
          <w:rFonts w:ascii="Courier New" w:hAnsi="Courier New" w:cs="Courier New"/>
        </w:rPr>
        <w:br w:type="page"/>
      </w:r>
    </w:p>
    <w:tbl>
      <w:tblPr>
        <w:tblW w:w="0" w:type="auto"/>
        <w:tblLayout w:type="fixed"/>
        <w:tblCellMar>
          <w:left w:w="0" w:type="dxa"/>
          <w:right w:w="0" w:type="dxa"/>
        </w:tblCellMar>
        <w:tblLook w:val="0000" w:firstRow="0" w:lastRow="0" w:firstColumn="0" w:lastColumn="0" w:noHBand="0" w:noVBand="0"/>
      </w:tblPr>
      <w:tblGrid>
        <w:gridCol w:w="1200"/>
        <w:gridCol w:w="1200"/>
        <w:gridCol w:w="600"/>
        <w:gridCol w:w="2400"/>
        <w:gridCol w:w="1320"/>
        <w:gridCol w:w="1320"/>
        <w:gridCol w:w="1440"/>
        <w:gridCol w:w="1320"/>
        <w:gridCol w:w="1320"/>
        <w:gridCol w:w="1440"/>
        <w:gridCol w:w="600"/>
      </w:tblGrid>
      <w:tr w:rsidR="00C83A40" w:rsidTr="0009372F">
        <w:tc>
          <w:tcPr>
            <w:tcW w:w="14160" w:type="dxa"/>
            <w:gridSpan w:val="11"/>
            <w:tcBorders>
              <w:top w:val="nil"/>
              <w:left w:val="nil"/>
              <w:bottom w:val="nil"/>
              <w:right w:val="nil"/>
            </w:tcBorders>
          </w:tcPr>
          <w:p w:rsidR="00C83A40" w:rsidRDefault="005055EE" w:rsidP="0009372F">
            <w:pPr>
              <w:widowControl w:val="0"/>
              <w:autoSpaceDE w:val="0"/>
              <w:autoSpaceDN w:val="0"/>
              <w:adjustRightInd w:val="0"/>
              <w:jc w:val="right"/>
              <w:rPr>
                <w:rFonts w:ascii="Courier New" w:hAnsi="Courier New" w:cs="Courier New"/>
              </w:rPr>
            </w:pPr>
            <w:r>
              <w:rPr>
                <w:rFonts w:ascii="Courier New" w:hAnsi="Courier New" w:cs="Courier New"/>
              </w:rPr>
              <w:lastRenderedPageBreak/>
              <w:t>Таблица 5</w:t>
            </w:r>
            <w:r w:rsidR="00C83A40">
              <w:rPr>
                <w:rFonts w:ascii="Courier New" w:hAnsi="Courier New" w:cs="Courier New"/>
              </w:rPr>
              <w:t>.3</w:t>
            </w:r>
          </w:p>
        </w:tc>
      </w:tr>
      <w:tr w:rsidR="00C83A40" w:rsidTr="0009372F">
        <w:tc>
          <w:tcPr>
            <w:tcW w:w="14160" w:type="dxa"/>
            <w:gridSpan w:val="11"/>
            <w:tcBorders>
              <w:top w:val="nil"/>
              <w:left w:val="nil"/>
              <w:bottom w:val="nil"/>
              <w:right w:val="nil"/>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c>
          <w:tcPr>
            <w:tcW w:w="14160" w:type="dxa"/>
            <w:gridSpan w:val="11"/>
            <w:tcBorders>
              <w:top w:val="nil"/>
              <w:left w:val="nil"/>
              <w:bottom w:val="nil"/>
              <w:right w:val="nil"/>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c>
          <w:tcPr>
            <w:tcW w:w="14160" w:type="dxa"/>
            <w:gridSpan w:val="11"/>
            <w:tcBorders>
              <w:top w:val="nil"/>
              <w:left w:val="nil"/>
              <w:bottom w:val="nil"/>
              <w:right w:val="nil"/>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33</w:t>
            </w:r>
          </w:p>
        </w:tc>
        <w:tc>
          <w:tcPr>
            <w:tcW w:w="12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34</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35</w:t>
            </w:r>
          </w:p>
        </w:tc>
        <w:tc>
          <w:tcPr>
            <w:tcW w:w="24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36</w:t>
            </w:r>
          </w:p>
        </w:tc>
        <w:tc>
          <w:tcPr>
            <w:tcW w:w="13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37</w:t>
            </w:r>
          </w:p>
        </w:tc>
        <w:tc>
          <w:tcPr>
            <w:tcW w:w="13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38</w:t>
            </w:r>
          </w:p>
        </w:tc>
        <w:tc>
          <w:tcPr>
            <w:tcW w:w="144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39</w:t>
            </w:r>
          </w:p>
        </w:tc>
        <w:tc>
          <w:tcPr>
            <w:tcW w:w="13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40</w:t>
            </w:r>
          </w:p>
        </w:tc>
        <w:tc>
          <w:tcPr>
            <w:tcW w:w="132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41</w:t>
            </w:r>
          </w:p>
        </w:tc>
        <w:tc>
          <w:tcPr>
            <w:tcW w:w="144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42</w:t>
            </w:r>
          </w:p>
        </w:tc>
        <w:tc>
          <w:tcPr>
            <w:tcW w:w="600" w:type="dxa"/>
            <w:tcBorders>
              <w:top w:val="single" w:sz="6" w:space="0" w:color="auto"/>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r>
              <w:rPr>
                <w:rFonts w:ascii="Courier New" w:hAnsi="Courier New" w:cs="Courier New"/>
              </w:rPr>
              <w:t>43</w:t>
            </w:r>
          </w:p>
        </w:tc>
      </w:tr>
      <w:tr w:rsidR="00C83A40" w:rsidTr="0009372F">
        <w:tblPrEx>
          <w:tblCellMar>
            <w:left w:w="30" w:type="dxa"/>
            <w:right w:w="30" w:type="dxa"/>
          </w:tblCellMar>
        </w:tblPrEx>
        <w:tc>
          <w:tcPr>
            <w:tcW w:w="12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12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center"/>
              <w:rPr>
                <w:rFonts w:ascii="Courier New" w:hAnsi="Courier New" w:cs="Courier New"/>
              </w:rPr>
            </w:pP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0301</w:t>
            </w:r>
          </w:p>
        </w:tc>
        <w:tc>
          <w:tcPr>
            <w:tcW w:w="24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Азота (IV) диоксид</w:t>
            </w:r>
          </w:p>
        </w:tc>
        <w:tc>
          <w:tcPr>
            <w:tcW w:w="13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0.569444</w:t>
            </w:r>
          </w:p>
        </w:tc>
        <w:tc>
          <w:tcPr>
            <w:tcW w:w="13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0.328</w:t>
            </w:r>
          </w:p>
        </w:tc>
        <w:tc>
          <w:tcPr>
            <w:tcW w:w="13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0.569444</w:t>
            </w:r>
          </w:p>
        </w:tc>
        <w:tc>
          <w:tcPr>
            <w:tcW w:w="132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0.328</w:t>
            </w:r>
          </w:p>
        </w:tc>
        <w:tc>
          <w:tcPr>
            <w:tcW w:w="600" w:type="dxa"/>
            <w:tcBorders>
              <w:top w:val="single" w:sz="6" w:space="0" w:color="auto"/>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(4)</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0304</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Азот (II) оксид (6)</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0.092535</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0.0533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0.092535</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0.0533</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0328</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Углерод (593)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1.103299</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0.6355</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1.103299</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0.6355</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0330</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Сера диоксид (526)</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0.0000014</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0.6355</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0.0000014</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0.6355</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0337</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Углерод оксид (594)</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7.118056</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4.1</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7.118056</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4.1</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0703</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Бенз/а/пирен (54)</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0.000023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0.000013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0.000023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0.000013</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2754</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Углеводороды</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2.135417</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1.23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2.135417</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1.23</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предельные С12-19 /</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в пересчете на С/ (</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592)</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0333</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Сероводород (</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0.000023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0.000022</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0.000023</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0.000022</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Дигидросульфид) (</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528)</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2754</w:t>
            </w: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Углеводороды</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0.008231</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0.007884</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0.008231</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r>
              <w:rPr>
                <w:rFonts w:ascii="Courier New" w:hAnsi="Courier New" w:cs="Courier New"/>
              </w:rPr>
              <w:t>0.007884</w:t>
            </w: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jc w:val="right"/>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предельные С12-19 /</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в пересчете на С/ (</w:t>
            </w: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r w:rsidR="00C83A40" w:rsidTr="0009372F">
        <w:tblPrEx>
          <w:tblCellMar>
            <w:left w:w="30" w:type="dxa"/>
            <w:right w:w="30" w:type="dxa"/>
          </w:tblCellMar>
        </w:tblPrEx>
        <w:tc>
          <w:tcPr>
            <w:tcW w:w="12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2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24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r>
              <w:rPr>
                <w:rFonts w:ascii="Courier New" w:hAnsi="Courier New" w:cs="Courier New"/>
              </w:rPr>
              <w:t>592)</w:t>
            </w:r>
          </w:p>
        </w:tc>
        <w:tc>
          <w:tcPr>
            <w:tcW w:w="13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144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C83A40" w:rsidRDefault="00C83A40" w:rsidP="0009372F">
            <w:pPr>
              <w:widowControl w:val="0"/>
              <w:autoSpaceDE w:val="0"/>
              <w:autoSpaceDN w:val="0"/>
              <w:adjustRightInd w:val="0"/>
              <w:rPr>
                <w:rFonts w:ascii="Courier New" w:hAnsi="Courier New" w:cs="Courier New"/>
              </w:rPr>
            </w:pPr>
          </w:p>
        </w:tc>
      </w:tr>
    </w:tbl>
    <w:p w:rsidR="00C83A40" w:rsidRDefault="00C83A40" w:rsidP="00C83A40"/>
    <w:p w:rsidR="00F11B60" w:rsidRDefault="00F11B60" w:rsidP="00F11B60">
      <w:pPr>
        <w:rPr>
          <w:rFonts w:asciiTheme="minorHAnsi" w:hAnsiTheme="minorHAnsi" w:cstheme="minorBidi"/>
          <w:sz w:val="22"/>
          <w:szCs w:val="22"/>
        </w:rPr>
      </w:pPr>
    </w:p>
    <w:p w:rsidR="00F11B60" w:rsidRDefault="00F11B60" w:rsidP="003676A9">
      <w:pPr>
        <w:ind w:firstLine="539"/>
        <w:jc w:val="both"/>
        <w:rPr>
          <w:sz w:val="24"/>
          <w:szCs w:val="24"/>
        </w:rPr>
        <w:sectPr w:rsidR="00F11B60" w:rsidSect="00F11B60">
          <w:headerReference w:type="default" r:id="rId32"/>
          <w:pgSz w:w="16834" w:h="11909" w:orient="landscape"/>
          <w:pgMar w:top="848" w:right="821" w:bottom="850" w:left="1134" w:header="284" w:footer="720" w:gutter="0"/>
          <w:cols w:space="60"/>
          <w:noEndnote/>
          <w:docGrid w:linePitch="272"/>
        </w:sectPr>
      </w:pPr>
    </w:p>
    <w:p w:rsidR="008778CE" w:rsidRPr="00DA269B" w:rsidRDefault="008778CE" w:rsidP="00EC26F3">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136" w:name="_Toc237677039"/>
      <w:bookmarkStart w:id="137" w:name="_Toc242602431"/>
      <w:bookmarkStart w:id="138" w:name="_Toc289072848"/>
      <w:bookmarkStart w:id="139" w:name="_Toc311099872"/>
      <w:bookmarkStart w:id="140" w:name="_Toc445289309"/>
      <w:r w:rsidRPr="00DA269B">
        <w:rPr>
          <w:rFonts w:asciiTheme="majorHAnsi" w:hAnsiTheme="majorHAnsi"/>
          <w:bCs/>
          <w:szCs w:val="24"/>
          <w:lang w:eastAsia="en-US" w:bidi="en-US"/>
        </w:rPr>
        <w:lastRenderedPageBreak/>
        <w:t>Предложения по нормативам ПДВ</w:t>
      </w:r>
      <w:bookmarkEnd w:id="136"/>
      <w:bookmarkEnd w:id="137"/>
      <w:bookmarkEnd w:id="138"/>
      <w:bookmarkEnd w:id="139"/>
      <w:bookmarkEnd w:id="140"/>
    </w:p>
    <w:p w:rsidR="008778CE" w:rsidRPr="001D0173" w:rsidRDefault="008778CE" w:rsidP="001D0173">
      <w:pPr>
        <w:ind w:firstLine="539"/>
        <w:jc w:val="both"/>
        <w:rPr>
          <w:sz w:val="24"/>
          <w:szCs w:val="24"/>
        </w:rPr>
      </w:pPr>
      <w:r w:rsidRPr="001D0173">
        <w:rPr>
          <w:sz w:val="24"/>
          <w:szCs w:val="24"/>
        </w:rPr>
        <w:t xml:space="preserve">Проектом предлагается на </w:t>
      </w:r>
      <w:r w:rsidR="00A70D8F">
        <w:rPr>
          <w:sz w:val="24"/>
          <w:szCs w:val="24"/>
        </w:rPr>
        <w:t>трехлетний период</w:t>
      </w:r>
      <w:r w:rsidRPr="001D0173">
        <w:rPr>
          <w:sz w:val="24"/>
          <w:szCs w:val="24"/>
        </w:rPr>
        <w:t xml:space="preserve"> принять за нормативы эмиссий загрязняющих веществ в атмосферу (ПДВ) расчётные данные проекта.</w:t>
      </w:r>
    </w:p>
    <w:p w:rsidR="00F11B60" w:rsidRDefault="008778CE" w:rsidP="001D0173">
      <w:pPr>
        <w:ind w:firstLine="539"/>
        <w:jc w:val="both"/>
        <w:rPr>
          <w:b/>
          <w:i/>
          <w:color w:val="0070C0"/>
          <w:sz w:val="24"/>
          <w:szCs w:val="24"/>
        </w:rPr>
      </w:pPr>
      <w:r w:rsidRPr="001D0173">
        <w:rPr>
          <w:sz w:val="24"/>
          <w:szCs w:val="24"/>
        </w:rPr>
        <w:t xml:space="preserve">Предлагаемые значения нормативов </w:t>
      </w:r>
      <w:r w:rsidR="00DA73CD" w:rsidRPr="001D0173">
        <w:rPr>
          <w:sz w:val="24"/>
          <w:szCs w:val="24"/>
        </w:rPr>
        <w:t xml:space="preserve">эмиссий </w:t>
      </w:r>
      <w:r w:rsidRPr="001D0173">
        <w:rPr>
          <w:sz w:val="24"/>
          <w:szCs w:val="24"/>
        </w:rPr>
        <w:t>вредных веществ</w:t>
      </w:r>
      <w:r w:rsidR="00F9456D" w:rsidRPr="001D0173">
        <w:rPr>
          <w:sz w:val="24"/>
          <w:szCs w:val="24"/>
        </w:rPr>
        <w:t xml:space="preserve"> </w:t>
      </w:r>
      <w:r w:rsidRPr="001D0173">
        <w:rPr>
          <w:sz w:val="24"/>
          <w:szCs w:val="24"/>
        </w:rPr>
        <w:t>в</w:t>
      </w:r>
      <w:r w:rsidR="00F9456D" w:rsidRPr="001D0173">
        <w:rPr>
          <w:sz w:val="24"/>
          <w:szCs w:val="24"/>
        </w:rPr>
        <w:t xml:space="preserve"> </w:t>
      </w:r>
      <w:r w:rsidRPr="001D0173">
        <w:rPr>
          <w:sz w:val="24"/>
          <w:szCs w:val="24"/>
        </w:rPr>
        <w:t>атмосферу</w:t>
      </w:r>
      <w:r w:rsidR="00F9456D" w:rsidRPr="001D0173">
        <w:rPr>
          <w:sz w:val="24"/>
          <w:szCs w:val="24"/>
        </w:rPr>
        <w:t xml:space="preserve"> </w:t>
      </w:r>
      <w:r w:rsidRPr="001D0173">
        <w:rPr>
          <w:sz w:val="24"/>
          <w:szCs w:val="24"/>
        </w:rPr>
        <w:t xml:space="preserve">для </w:t>
      </w:r>
      <w:r w:rsidR="0039217B">
        <w:rPr>
          <w:sz w:val="24"/>
          <w:szCs w:val="24"/>
        </w:rPr>
        <w:t>участка «Альфа»</w:t>
      </w:r>
      <w:r w:rsidRPr="001D0173">
        <w:rPr>
          <w:sz w:val="24"/>
          <w:szCs w:val="24"/>
        </w:rPr>
        <w:t xml:space="preserve"> </w:t>
      </w:r>
      <w:r w:rsidR="00BC547B">
        <w:rPr>
          <w:sz w:val="24"/>
          <w:szCs w:val="24"/>
        </w:rPr>
        <w:t>представлены в</w:t>
      </w:r>
      <w:r w:rsidRPr="001D0173">
        <w:rPr>
          <w:sz w:val="24"/>
          <w:szCs w:val="24"/>
        </w:rPr>
        <w:t xml:space="preserve"> </w:t>
      </w:r>
      <w:r w:rsidR="00BC547B">
        <w:rPr>
          <w:b/>
          <w:i/>
          <w:color w:val="0070C0"/>
          <w:sz w:val="24"/>
          <w:szCs w:val="24"/>
        </w:rPr>
        <w:t>таблице</w:t>
      </w:r>
      <w:r w:rsidR="00A24222">
        <w:rPr>
          <w:b/>
          <w:i/>
          <w:color w:val="0070C0"/>
          <w:sz w:val="24"/>
          <w:szCs w:val="24"/>
        </w:rPr>
        <w:t xml:space="preserve"> 5</w:t>
      </w:r>
      <w:r w:rsidR="00013313">
        <w:rPr>
          <w:b/>
          <w:i/>
          <w:color w:val="0070C0"/>
          <w:sz w:val="24"/>
          <w:szCs w:val="24"/>
        </w:rPr>
        <w:t>.4</w:t>
      </w:r>
      <w:r w:rsidR="001823C7">
        <w:rPr>
          <w:b/>
          <w:i/>
          <w:color w:val="0070C0"/>
          <w:sz w:val="24"/>
          <w:szCs w:val="24"/>
        </w:rPr>
        <w:t>.</w:t>
      </w:r>
    </w:p>
    <w:p w:rsidR="00BC547B" w:rsidRDefault="00B92227" w:rsidP="001D0173">
      <w:pPr>
        <w:ind w:firstLine="539"/>
        <w:jc w:val="both"/>
        <w:rPr>
          <w:b/>
          <w:i/>
          <w:color w:val="0070C0"/>
          <w:sz w:val="24"/>
          <w:szCs w:val="24"/>
        </w:rPr>
        <w:sectPr w:rsidR="00BC547B" w:rsidSect="00F11B60">
          <w:headerReference w:type="default" r:id="rId33"/>
          <w:pgSz w:w="11909" w:h="16834"/>
          <w:pgMar w:top="821" w:right="850" w:bottom="1134" w:left="1701" w:header="284" w:footer="720" w:gutter="0"/>
          <w:cols w:space="60"/>
          <w:noEndnote/>
          <w:docGrid w:linePitch="272"/>
        </w:sectPr>
      </w:pPr>
      <w:r>
        <w:rPr>
          <w:b/>
          <w:i/>
          <w:color w:val="0070C0"/>
          <w:sz w:val="24"/>
          <w:szCs w:val="24"/>
        </w:rPr>
        <w:t>.</w:t>
      </w:r>
    </w:p>
    <w:p w:rsidR="00BC547B" w:rsidRDefault="00BC547B" w:rsidP="00BC547B">
      <w:pPr>
        <w:pStyle w:val="afa"/>
        <w:keepNext/>
      </w:pPr>
      <w:bookmarkStart w:id="141" w:name="_Toc445286825"/>
      <w:r>
        <w:lastRenderedPageBreak/>
        <w:t xml:space="preserve">Таблица </w:t>
      </w:r>
      <w:r w:rsidR="00E26146">
        <w:fldChar w:fldCharType="begin"/>
      </w:r>
      <w:r w:rsidR="00E26146">
        <w:instrText xml:space="preserve"> STYLEREF 1 \s </w:instrText>
      </w:r>
      <w:r w:rsidR="00E26146">
        <w:fldChar w:fldCharType="separate"/>
      </w:r>
      <w:r w:rsidR="001F5BAB">
        <w:rPr>
          <w:noProof/>
        </w:rPr>
        <w:t>5</w:t>
      </w:r>
      <w:r w:rsidR="00E26146">
        <w:rPr>
          <w:noProof/>
        </w:rPr>
        <w:fldChar w:fldCharType="end"/>
      </w:r>
      <w:r>
        <w:t>.</w:t>
      </w:r>
      <w:r w:rsidR="00E26146">
        <w:fldChar w:fldCharType="begin"/>
      </w:r>
      <w:r w:rsidR="00E26146">
        <w:instrText xml:space="preserve"> SEQ Таблица \* ARABIC \s 1 </w:instrText>
      </w:r>
      <w:r w:rsidR="00E26146">
        <w:fldChar w:fldCharType="separate"/>
      </w:r>
      <w:r w:rsidR="001F5BAB">
        <w:rPr>
          <w:noProof/>
        </w:rPr>
        <w:t>4</w:t>
      </w:r>
      <w:r w:rsidR="00E26146">
        <w:rPr>
          <w:noProof/>
        </w:rPr>
        <w:fldChar w:fldCharType="end"/>
      </w:r>
      <w:r>
        <w:t xml:space="preserve"> </w:t>
      </w:r>
      <w:r w:rsidR="0039217B" w:rsidRPr="00893BE9">
        <w:t>Нормативы</w:t>
      </w:r>
      <w:r w:rsidRPr="00893BE9">
        <w:t xml:space="preserve"> выбросов загрязняющих веществ в атмосферу по предприятию</w:t>
      </w:r>
      <w:bookmarkEnd w:id="141"/>
    </w:p>
    <w:tbl>
      <w:tblPr>
        <w:tblW w:w="5000" w:type="pct"/>
        <w:tblCellMar>
          <w:left w:w="0" w:type="dxa"/>
          <w:right w:w="0" w:type="dxa"/>
        </w:tblCellMar>
        <w:tblLook w:val="0000" w:firstRow="0" w:lastRow="0" w:firstColumn="0" w:lastColumn="0" w:noHBand="0" w:noVBand="0"/>
      </w:tblPr>
      <w:tblGrid>
        <w:gridCol w:w="3170"/>
        <w:gridCol w:w="687"/>
        <w:gridCol w:w="1655"/>
        <w:gridCol w:w="1791"/>
        <w:gridCol w:w="1655"/>
        <w:gridCol w:w="1791"/>
        <w:gridCol w:w="1655"/>
        <w:gridCol w:w="821"/>
        <w:gridCol w:w="970"/>
        <w:gridCol w:w="684"/>
      </w:tblGrid>
      <w:tr w:rsidR="00BC547B" w:rsidTr="00BC547B">
        <w:tc>
          <w:tcPr>
            <w:tcW w:w="4444" w:type="pct"/>
            <w:gridSpan w:val="8"/>
            <w:tcBorders>
              <w:top w:val="nil"/>
              <w:left w:val="nil"/>
              <w:bottom w:val="nil"/>
              <w:right w:val="nil"/>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ЭРА v2.0   ТОО "Проектсервис"</w:t>
            </w:r>
          </w:p>
        </w:tc>
        <w:tc>
          <w:tcPr>
            <w:tcW w:w="556" w:type="pct"/>
            <w:gridSpan w:val="2"/>
            <w:tcBorders>
              <w:top w:val="nil"/>
              <w:left w:val="nil"/>
              <w:bottom w:val="nil"/>
              <w:right w:val="nil"/>
            </w:tcBorders>
          </w:tcPr>
          <w:p w:rsidR="00BC547B" w:rsidRDefault="00A24222" w:rsidP="00BC547B">
            <w:pPr>
              <w:widowControl w:val="0"/>
              <w:autoSpaceDE w:val="0"/>
              <w:autoSpaceDN w:val="0"/>
              <w:adjustRightInd w:val="0"/>
              <w:jc w:val="right"/>
              <w:rPr>
                <w:rFonts w:ascii="Courier New" w:hAnsi="Courier New" w:cs="Courier New"/>
              </w:rPr>
            </w:pPr>
            <w:r>
              <w:rPr>
                <w:rFonts w:ascii="Courier New" w:hAnsi="Courier New" w:cs="Courier New"/>
              </w:rPr>
              <w:t>Таблица 5</w:t>
            </w:r>
            <w:r w:rsidR="00BC547B">
              <w:rPr>
                <w:rFonts w:ascii="Courier New" w:hAnsi="Courier New" w:cs="Courier New"/>
              </w:rPr>
              <w:t>.4</w:t>
            </w:r>
          </w:p>
        </w:tc>
      </w:tr>
      <w:tr w:rsidR="00BC547B" w:rsidTr="00BC547B">
        <w:tc>
          <w:tcPr>
            <w:tcW w:w="5000" w:type="pct"/>
            <w:gridSpan w:val="10"/>
            <w:tcBorders>
              <w:top w:val="nil"/>
              <w:left w:val="nil"/>
              <w:bottom w:val="nil"/>
              <w:right w:val="nil"/>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Hормативы выбросов загрязняющих веществ в атмосферу по предприятию</w:t>
            </w:r>
          </w:p>
        </w:tc>
      </w:tr>
      <w:tr w:rsidR="00BC547B" w:rsidTr="00BC547B">
        <w:tc>
          <w:tcPr>
            <w:tcW w:w="5000" w:type="pct"/>
            <w:gridSpan w:val="10"/>
            <w:tcBorders>
              <w:top w:val="nil"/>
              <w:left w:val="nil"/>
              <w:bottom w:val="nil"/>
              <w:right w:val="nil"/>
            </w:tcBorders>
          </w:tcPr>
          <w:p w:rsidR="00BC547B" w:rsidRDefault="00BC547B" w:rsidP="0009372F">
            <w:pPr>
              <w:widowControl w:val="0"/>
              <w:autoSpaceDE w:val="0"/>
              <w:autoSpaceDN w:val="0"/>
              <w:adjustRightInd w:val="0"/>
              <w:jc w:val="center"/>
              <w:rPr>
                <w:rFonts w:ascii="Courier New" w:hAnsi="Courier New" w:cs="Courier New"/>
              </w:rPr>
            </w:pPr>
          </w:p>
        </w:tc>
      </w:tr>
      <w:tr w:rsidR="00BC547B" w:rsidTr="00BC547B">
        <w:tc>
          <w:tcPr>
            <w:tcW w:w="5000" w:type="pct"/>
            <w:gridSpan w:val="10"/>
            <w:tcBorders>
              <w:top w:val="nil"/>
              <w:left w:val="nil"/>
              <w:bottom w:val="nil"/>
              <w:right w:val="nil"/>
            </w:tcBorders>
          </w:tcPr>
          <w:p w:rsidR="00BC547B" w:rsidRDefault="00BC547B" w:rsidP="0039217B">
            <w:pPr>
              <w:widowControl w:val="0"/>
              <w:autoSpaceDE w:val="0"/>
              <w:autoSpaceDN w:val="0"/>
              <w:adjustRightInd w:val="0"/>
              <w:rPr>
                <w:rFonts w:ascii="Courier New" w:hAnsi="Courier New" w:cs="Courier New"/>
              </w:rPr>
            </w:pPr>
            <w:r>
              <w:rPr>
                <w:rFonts w:ascii="Courier New" w:hAnsi="Courier New" w:cs="Courier New"/>
              </w:rPr>
              <w:t xml:space="preserve">г. </w:t>
            </w:r>
            <w:r w:rsidR="0039217B">
              <w:rPr>
                <w:rFonts w:ascii="Courier New" w:hAnsi="Courier New" w:cs="Courier New"/>
              </w:rPr>
              <w:t>Павлодар</w:t>
            </w:r>
            <w:r>
              <w:rPr>
                <w:rFonts w:ascii="Courier New" w:hAnsi="Courier New" w:cs="Courier New"/>
              </w:rPr>
              <w:t xml:space="preserve">, </w:t>
            </w:r>
            <w:r w:rsidR="0039217B">
              <w:rPr>
                <w:rFonts w:ascii="Courier New" w:hAnsi="Courier New" w:cs="Courier New"/>
              </w:rPr>
              <w:t>участок</w:t>
            </w:r>
            <w:r>
              <w:rPr>
                <w:rFonts w:ascii="Courier New" w:hAnsi="Courier New" w:cs="Courier New"/>
              </w:rPr>
              <w:t xml:space="preserve"> "</w:t>
            </w:r>
            <w:r w:rsidR="0039217B">
              <w:rPr>
                <w:rFonts w:ascii="Courier New" w:hAnsi="Courier New" w:cs="Courier New"/>
              </w:rPr>
              <w:t>Альфа</w:t>
            </w:r>
            <w:r>
              <w:rPr>
                <w:rFonts w:ascii="Courier New" w:hAnsi="Courier New" w:cs="Courier New"/>
              </w:rPr>
              <w:t xml:space="preserve">" </w:t>
            </w:r>
          </w:p>
        </w:tc>
      </w:tr>
      <w:tr w:rsidR="00BC547B" w:rsidTr="00BC547B">
        <w:tblPrEx>
          <w:tblCellMar>
            <w:left w:w="30" w:type="dxa"/>
            <w:right w:w="30" w:type="dxa"/>
          </w:tblCellMar>
        </w:tblPrEx>
        <w:tc>
          <w:tcPr>
            <w:tcW w:w="1065" w:type="pct"/>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231" w:type="pct"/>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Но-</w:t>
            </w:r>
          </w:p>
        </w:tc>
        <w:tc>
          <w:tcPr>
            <w:tcW w:w="3704" w:type="pct"/>
            <w:gridSpan w:val="8"/>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Hормативы выбросов загрязняющих веществ</w:t>
            </w:r>
          </w:p>
        </w:tc>
      </w:tr>
      <w:tr w:rsidR="00BC547B" w:rsidTr="00BC547B">
        <w:tblPrEx>
          <w:tblCellMar>
            <w:left w:w="30" w:type="dxa"/>
            <w:right w:w="30" w:type="dxa"/>
          </w:tblCellMar>
        </w:tblPrEx>
        <w:tc>
          <w:tcPr>
            <w:tcW w:w="1065"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p>
        </w:tc>
        <w:tc>
          <w:tcPr>
            <w:tcW w:w="231"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мер</w:t>
            </w:r>
          </w:p>
        </w:tc>
        <w:tc>
          <w:tcPr>
            <w:tcW w:w="3704" w:type="pct"/>
            <w:gridSpan w:val="8"/>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r>
      <w:tr w:rsidR="00BC547B" w:rsidTr="00BC547B">
        <w:tblPrEx>
          <w:tblCellMar>
            <w:left w:w="30" w:type="dxa"/>
            <w:right w:w="30" w:type="dxa"/>
          </w:tblCellMar>
        </w:tblPrEx>
        <w:tc>
          <w:tcPr>
            <w:tcW w:w="1065"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Производство</w:t>
            </w:r>
          </w:p>
        </w:tc>
        <w:tc>
          <w:tcPr>
            <w:tcW w:w="231"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ис-</w:t>
            </w:r>
          </w:p>
        </w:tc>
        <w:tc>
          <w:tcPr>
            <w:tcW w:w="1158" w:type="pct"/>
            <w:gridSpan w:val="2"/>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существующее положение</w:t>
            </w:r>
          </w:p>
        </w:tc>
        <w:tc>
          <w:tcPr>
            <w:tcW w:w="1158" w:type="pct"/>
            <w:gridSpan w:val="2"/>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p>
        </w:tc>
        <w:tc>
          <w:tcPr>
            <w:tcW w:w="1158" w:type="pct"/>
            <w:gridSpan w:val="3"/>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p>
        </w:tc>
        <w:tc>
          <w:tcPr>
            <w:tcW w:w="230"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год</w:t>
            </w:r>
          </w:p>
        </w:tc>
      </w:tr>
      <w:tr w:rsidR="00BC547B" w:rsidTr="00BC547B">
        <w:tblPrEx>
          <w:tblCellMar>
            <w:left w:w="30" w:type="dxa"/>
            <w:right w:w="30" w:type="dxa"/>
          </w:tblCellMar>
        </w:tblPrEx>
        <w:tc>
          <w:tcPr>
            <w:tcW w:w="1065"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цех, участок</w:t>
            </w:r>
          </w:p>
        </w:tc>
        <w:tc>
          <w:tcPr>
            <w:tcW w:w="231"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точ-</w:t>
            </w:r>
          </w:p>
        </w:tc>
        <w:tc>
          <w:tcPr>
            <w:tcW w:w="1158" w:type="pct"/>
            <w:gridSpan w:val="2"/>
            <w:tcBorders>
              <w:top w:val="nil"/>
              <w:left w:val="single" w:sz="6" w:space="0" w:color="auto"/>
              <w:bottom w:val="nil"/>
              <w:right w:val="single" w:sz="6" w:space="0" w:color="auto"/>
            </w:tcBorders>
          </w:tcPr>
          <w:p w:rsidR="00BC547B" w:rsidRPr="00BC547B" w:rsidRDefault="00BC547B" w:rsidP="0009372F">
            <w:pPr>
              <w:widowControl w:val="0"/>
              <w:autoSpaceDE w:val="0"/>
              <w:autoSpaceDN w:val="0"/>
              <w:adjustRightInd w:val="0"/>
              <w:jc w:val="center"/>
              <w:rPr>
                <w:rFonts w:ascii="Courier New" w:hAnsi="Courier New" w:cs="Courier New"/>
                <w:lang w:val="en-US"/>
              </w:rPr>
            </w:pPr>
            <w:r>
              <w:rPr>
                <w:rFonts w:ascii="Courier New" w:hAnsi="Courier New" w:cs="Courier New"/>
              </w:rPr>
              <w:t>на 2016 год</w:t>
            </w:r>
          </w:p>
        </w:tc>
        <w:tc>
          <w:tcPr>
            <w:tcW w:w="1158" w:type="pct"/>
            <w:gridSpan w:val="2"/>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на 2016 год</w:t>
            </w:r>
          </w:p>
        </w:tc>
        <w:tc>
          <w:tcPr>
            <w:tcW w:w="1158" w:type="pct"/>
            <w:gridSpan w:val="3"/>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П Д В</w:t>
            </w:r>
          </w:p>
        </w:tc>
        <w:tc>
          <w:tcPr>
            <w:tcW w:w="230"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дос-</w:t>
            </w:r>
          </w:p>
        </w:tc>
      </w:tr>
      <w:tr w:rsidR="00BC547B" w:rsidTr="00BC547B">
        <w:tblPrEx>
          <w:tblCellMar>
            <w:left w:w="30" w:type="dxa"/>
            <w:right w:w="30" w:type="dxa"/>
          </w:tblCellMar>
        </w:tblPrEx>
        <w:tc>
          <w:tcPr>
            <w:tcW w:w="1065"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231"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ника</w:t>
            </w:r>
          </w:p>
        </w:tc>
        <w:tc>
          <w:tcPr>
            <w:tcW w:w="1158" w:type="pct"/>
            <w:gridSpan w:val="2"/>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1158" w:type="pct"/>
            <w:gridSpan w:val="2"/>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1158" w:type="pct"/>
            <w:gridSpan w:val="3"/>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230"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тиже</w:t>
            </w:r>
          </w:p>
        </w:tc>
      </w:tr>
      <w:tr w:rsidR="00BC547B" w:rsidTr="00BC547B">
        <w:tblPrEx>
          <w:tblCellMar>
            <w:left w:w="30" w:type="dxa"/>
            <w:right w:w="30" w:type="dxa"/>
          </w:tblCellMar>
        </w:tblPrEx>
        <w:tc>
          <w:tcPr>
            <w:tcW w:w="1065"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Код и наименование</w:t>
            </w:r>
          </w:p>
        </w:tc>
        <w:tc>
          <w:tcPr>
            <w:tcW w:w="231"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выб-</w:t>
            </w: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г/с</w:t>
            </w: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т/год</w:t>
            </w: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г/с</w:t>
            </w: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т/год</w:t>
            </w: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г/с</w:t>
            </w:r>
          </w:p>
        </w:tc>
        <w:tc>
          <w:tcPr>
            <w:tcW w:w="602" w:type="pct"/>
            <w:gridSpan w:val="2"/>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т/год</w:t>
            </w:r>
          </w:p>
        </w:tc>
        <w:tc>
          <w:tcPr>
            <w:tcW w:w="230"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ния</w:t>
            </w:r>
          </w:p>
        </w:tc>
      </w:tr>
      <w:tr w:rsidR="00BC547B" w:rsidTr="00BC547B">
        <w:tblPrEx>
          <w:tblCellMar>
            <w:left w:w="30" w:type="dxa"/>
            <w:right w:w="30" w:type="dxa"/>
          </w:tblCellMar>
        </w:tblPrEx>
        <w:tc>
          <w:tcPr>
            <w:tcW w:w="1065"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загрязняющего вещества</w:t>
            </w:r>
          </w:p>
        </w:tc>
        <w:tc>
          <w:tcPr>
            <w:tcW w:w="231"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роса</w:t>
            </w:r>
          </w:p>
        </w:tc>
        <w:tc>
          <w:tcPr>
            <w:tcW w:w="556"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602"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556"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602"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556"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602" w:type="pct"/>
            <w:gridSpan w:val="2"/>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230"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ПДВ</w:t>
            </w:r>
          </w:p>
        </w:tc>
      </w:tr>
      <w:tr w:rsidR="00BC547B" w:rsidTr="00BC547B">
        <w:tblPrEx>
          <w:tblCellMar>
            <w:left w:w="30" w:type="dxa"/>
            <w:right w:w="30" w:type="dxa"/>
          </w:tblCellMar>
        </w:tblPrEx>
        <w:tc>
          <w:tcPr>
            <w:tcW w:w="1065" w:type="pct"/>
            <w:tcBorders>
              <w:top w:val="single" w:sz="6" w:space="0" w:color="auto"/>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1</w:t>
            </w:r>
          </w:p>
        </w:tc>
        <w:tc>
          <w:tcPr>
            <w:tcW w:w="231" w:type="pct"/>
            <w:tcBorders>
              <w:top w:val="single" w:sz="6" w:space="0" w:color="auto"/>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2</w:t>
            </w:r>
          </w:p>
        </w:tc>
        <w:tc>
          <w:tcPr>
            <w:tcW w:w="556" w:type="pct"/>
            <w:tcBorders>
              <w:top w:val="single" w:sz="6" w:space="0" w:color="auto"/>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3</w:t>
            </w:r>
          </w:p>
        </w:tc>
        <w:tc>
          <w:tcPr>
            <w:tcW w:w="602" w:type="pct"/>
            <w:tcBorders>
              <w:top w:val="single" w:sz="6" w:space="0" w:color="auto"/>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4</w:t>
            </w:r>
          </w:p>
        </w:tc>
        <w:tc>
          <w:tcPr>
            <w:tcW w:w="556" w:type="pct"/>
            <w:tcBorders>
              <w:top w:val="single" w:sz="6" w:space="0" w:color="auto"/>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5</w:t>
            </w:r>
          </w:p>
        </w:tc>
        <w:tc>
          <w:tcPr>
            <w:tcW w:w="602" w:type="pct"/>
            <w:tcBorders>
              <w:top w:val="single" w:sz="6" w:space="0" w:color="auto"/>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6</w:t>
            </w:r>
          </w:p>
        </w:tc>
        <w:tc>
          <w:tcPr>
            <w:tcW w:w="556" w:type="pct"/>
            <w:tcBorders>
              <w:top w:val="single" w:sz="6" w:space="0" w:color="auto"/>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7</w:t>
            </w:r>
          </w:p>
        </w:tc>
        <w:tc>
          <w:tcPr>
            <w:tcW w:w="602" w:type="pct"/>
            <w:gridSpan w:val="2"/>
            <w:tcBorders>
              <w:top w:val="single" w:sz="6" w:space="0" w:color="auto"/>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8</w:t>
            </w:r>
          </w:p>
        </w:tc>
        <w:tc>
          <w:tcPr>
            <w:tcW w:w="230" w:type="pct"/>
            <w:tcBorders>
              <w:top w:val="single" w:sz="6" w:space="0" w:color="auto"/>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9</w:t>
            </w:r>
          </w:p>
        </w:tc>
      </w:tr>
      <w:tr w:rsidR="00BC547B" w:rsidTr="00BC547B">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(0301) Азота (IV) диоксид (4)</w:t>
            </w:r>
          </w:p>
        </w:tc>
      </w:tr>
      <w:tr w:rsidR="00BC547B" w:rsidTr="00BC547B">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О р г а н и з о в а н н ы е   и с т о ч н и к и</w:t>
            </w:r>
          </w:p>
        </w:tc>
      </w:tr>
      <w:tr w:rsidR="00BC547B" w:rsidTr="00BC547B">
        <w:tblPrEx>
          <w:tblCellMar>
            <w:left w:w="30" w:type="dxa"/>
            <w:right w:w="30" w:type="dxa"/>
          </w:tblCellMar>
        </w:tblPrEx>
        <w:tc>
          <w:tcPr>
            <w:tcW w:w="1065"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ДЭС</w:t>
            </w:r>
          </w:p>
        </w:tc>
        <w:tc>
          <w:tcPr>
            <w:tcW w:w="231"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0001</w:t>
            </w: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0.130667</w:t>
            </w: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0.054667</w:t>
            </w: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0.130667</w:t>
            </w: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0.054667</w:t>
            </w: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0.130667</w:t>
            </w:r>
          </w:p>
        </w:tc>
        <w:tc>
          <w:tcPr>
            <w:tcW w:w="602" w:type="pct"/>
            <w:gridSpan w:val="2"/>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0.054667</w:t>
            </w:r>
          </w:p>
        </w:tc>
        <w:tc>
          <w:tcPr>
            <w:tcW w:w="230" w:type="pct"/>
            <w:tcBorders>
              <w:top w:val="nil"/>
              <w:left w:val="single" w:sz="6" w:space="0" w:color="auto"/>
              <w:bottom w:val="nil"/>
              <w:right w:val="single" w:sz="6" w:space="0" w:color="auto"/>
            </w:tcBorders>
          </w:tcPr>
          <w:p w:rsidR="00BC547B" w:rsidRPr="00BC547B" w:rsidRDefault="00BC547B" w:rsidP="0009372F">
            <w:pPr>
              <w:widowControl w:val="0"/>
              <w:autoSpaceDE w:val="0"/>
              <w:autoSpaceDN w:val="0"/>
              <w:adjustRightInd w:val="0"/>
              <w:jc w:val="right"/>
              <w:rPr>
                <w:rFonts w:ascii="Courier New" w:hAnsi="Courier New" w:cs="Courier New"/>
                <w:lang w:val="en-US"/>
              </w:rPr>
            </w:pPr>
            <w:r>
              <w:rPr>
                <w:rFonts w:ascii="Courier New" w:hAnsi="Courier New" w:cs="Courier New"/>
                <w:lang w:val="en-US"/>
              </w:rPr>
              <w:t>2016</w:t>
            </w:r>
          </w:p>
        </w:tc>
      </w:tr>
      <w:tr w:rsidR="00BC547B" w:rsidTr="00BC547B">
        <w:tblPrEx>
          <w:tblCellMar>
            <w:left w:w="30" w:type="dxa"/>
            <w:right w:w="30" w:type="dxa"/>
          </w:tblCellMar>
        </w:tblPrEx>
        <w:tc>
          <w:tcPr>
            <w:tcW w:w="1065"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231"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602" w:type="pct"/>
            <w:gridSpan w:val="2"/>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230"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r>
      <w:tr w:rsidR="00BC547B" w:rsidTr="00BC547B">
        <w:tblPrEx>
          <w:tblCellMar>
            <w:left w:w="30" w:type="dxa"/>
            <w:right w:w="30" w:type="dxa"/>
          </w:tblCellMar>
        </w:tblPrEx>
        <w:tc>
          <w:tcPr>
            <w:tcW w:w="1065"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Всего:</w:t>
            </w:r>
          </w:p>
        </w:tc>
        <w:tc>
          <w:tcPr>
            <w:tcW w:w="231"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p>
        </w:tc>
        <w:tc>
          <w:tcPr>
            <w:tcW w:w="556"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0.130667</w:t>
            </w:r>
          </w:p>
        </w:tc>
        <w:tc>
          <w:tcPr>
            <w:tcW w:w="602"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0.054667</w:t>
            </w:r>
          </w:p>
        </w:tc>
        <w:tc>
          <w:tcPr>
            <w:tcW w:w="556"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0.130667</w:t>
            </w:r>
          </w:p>
        </w:tc>
        <w:tc>
          <w:tcPr>
            <w:tcW w:w="602"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0.054667</w:t>
            </w:r>
          </w:p>
        </w:tc>
        <w:tc>
          <w:tcPr>
            <w:tcW w:w="556"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0.130667</w:t>
            </w:r>
          </w:p>
        </w:tc>
        <w:tc>
          <w:tcPr>
            <w:tcW w:w="602" w:type="pct"/>
            <w:gridSpan w:val="2"/>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0.054667</w:t>
            </w:r>
          </w:p>
        </w:tc>
        <w:tc>
          <w:tcPr>
            <w:tcW w:w="230"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r>
      <w:tr w:rsidR="00BC547B" w:rsidTr="00BC547B">
        <w:tblPrEx>
          <w:tblCellMar>
            <w:left w:w="30" w:type="dxa"/>
            <w:right w:w="30" w:type="dxa"/>
          </w:tblCellMar>
        </w:tblPrEx>
        <w:tc>
          <w:tcPr>
            <w:tcW w:w="1065" w:type="pct"/>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(0304) Азот (II) оксид</w:t>
            </w:r>
          </w:p>
        </w:tc>
        <w:tc>
          <w:tcPr>
            <w:tcW w:w="231" w:type="pct"/>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(6)</w:t>
            </w:r>
          </w:p>
        </w:tc>
        <w:tc>
          <w:tcPr>
            <w:tcW w:w="556" w:type="pct"/>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602" w:type="pct"/>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556" w:type="pct"/>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602" w:type="pct"/>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556" w:type="pct"/>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602" w:type="pct"/>
            <w:gridSpan w:val="2"/>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230" w:type="pct"/>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r>
      <w:tr w:rsidR="00BC547B" w:rsidTr="00BC547B">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О р г а н и з о в а н н ы е   и с т о ч н и к и</w:t>
            </w:r>
          </w:p>
        </w:tc>
      </w:tr>
      <w:tr w:rsidR="00BC547B" w:rsidTr="00BC547B">
        <w:tblPrEx>
          <w:tblCellMar>
            <w:left w:w="30" w:type="dxa"/>
            <w:right w:w="30" w:type="dxa"/>
          </w:tblCellMar>
        </w:tblPrEx>
        <w:tc>
          <w:tcPr>
            <w:tcW w:w="1065"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ДЭС</w:t>
            </w:r>
          </w:p>
        </w:tc>
        <w:tc>
          <w:tcPr>
            <w:tcW w:w="231"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0001</w:t>
            </w: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0.021233</w:t>
            </w: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0.008883</w:t>
            </w: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0.021233</w:t>
            </w: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0.008883</w:t>
            </w: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0.021233</w:t>
            </w:r>
          </w:p>
        </w:tc>
        <w:tc>
          <w:tcPr>
            <w:tcW w:w="602" w:type="pct"/>
            <w:gridSpan w:val="2"/>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0.008883</w:t>
            </w:r>
          </w:p>
        </w:tc>
        <w:tc>
          <w:tcPr>
            <w:tcW w:w="230" w:type="pct"/>
            <w:tcBorders>
              <w:top w:val="nil"/>
              <w:left w:val="single" w:sz="6" w:space="0" w:color="auto"/>
              <w:bottom w:val="nil"/>
              <w:right w:val="single" w:sz="6" w:space="0" w:color="auto"/>
            </w:tcBorders>
          </w:tcPr>
          <w:p w:rsidR="00BC547B" w:rsidRPr="00BC547B" w:rsidRDefault="00BC547B" w:rsidP="0009372F">
            <w:pPr>
              <w:widowControl w:val="0"/>
              <w:autoSpaceDE w:val="0"/>
              <w:autoSpaceDN w:val="0"/>
              <w:adjustRightInd w:val="0"/>
              <w:jc w:val="right"/>
              <w:rPr>
                <w:rFonts w:ascii="Courier New" w:hAnsi="Courier New" w:cs="Courier New"/>
                <w:lang w:val="en-US"/>
              </w:rPr>
            </w:pPr>
            <w:r>
              <w:rPr>
                <w:rFonts w:ascii="Courier New" w:hAnsi="Courier New" w:cs="Courier New"/>
                <w:lang w:val="en-US"/>
              </w:rPr>
              <w:t>2016</w:t>
            </w:r>
          </w:p>
        </w:tc>
      </w:tr>
      <w:tr w:rsidR="00BC547B" w:rsidTr="00BC547B">
        <w:tblPrEx>
          <w:tblCellMar>
            <w:left w:w="30" w:type="dxa"/>
            <w:right w:w="30" w:type="dxa"/>
          </w:tblCellMar>
        </w:tblPrEx>
        <w:tc>
          <w:tcPr>
            <w:tcW w:w="1065"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231"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602" w:type="pct"/>
            <w:gridSpan w:val="2"/>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230"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r>
      <w:tr w:rsidR="00BC547B" w:rsidTr="00BC547B">
        <w:tblPrEx>
          <w:tblCellMar>
            <w:left w:w="30" w:type="dxa"/>
            <w:right w:w="30" w:type="dxa"/>
          </w:tblCellMar>
        </w:tblPrEx>
        <w:tc>
          <w:tcPr>
            <w:tcW w:w="1065"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Всего:</w:t>
            </w:r>
          </w:p>
        </w:tc>
        <w:tc>
          <w:tcPr>
            <w:tcW w:w="231"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p>
        </w:tc>
        <w:tc>
          <w:tcPr>
            <w:tcW w:w="556"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0.021233</w:t>
            </w:r>
          </w:p>
        </w:tc>
        <w:tc>
          <w:tcPr>
            <w:tcW w:w="602"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0.008883</w:t>
            </w:r>
          </w:p>
        </w:tc>
        <w:tc>
          <w:tcPr>
            <w:tcW w:w="556"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0.021233</w:t>
            </w:r>
          </w:p>
        </w:tc>
        <w:tc>
          <w:tcPr>
            <w:tcW w:w="602"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0.008883</w:t>
            </w:r>
          </w:p>
        </w:tc>
        <w:tc>
          <w:tcPr>
            <w:tcW w:w="556"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0.021233</w:t>
            </w:r>
          </w:p>
        </w:tc>
        <w:tc>
          <w:tcPr>
            <w:tcW w:w="602" w:type="pct"/>
            <w:gridSpan w:val="2"/>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0.008883</w:t>
            </w:r>
          </w:p>
        </w:tc>
        <w:tc>
          <w:tcPr>
            <w:tcW w:w="230"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r>
      <w:tr w:rsidR="00BC547B" w:rsidTr="00BC547B">
        <w:tblPrEx>
          <w:tblCellMar>
            <w:left w:w="30" w:type="dxa"/>
            <w:right w:w="30" w:type="dxa"/>
          </w:tblCellMar>
        </w:tblPrEx>
        <w:tc>
          <w:tcPr>
            <w:tcW w:w="1065" w:type="pct"/>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(0328) Углерод (593)</w:t>
            </w:r>
          </w:p>
        </w:tc>
        <w:tc>
          <w:tcPr>
            <w:tcW w:w="231" w:type="pct"/>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556" w:type="pct"/>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602" w:type="pct"/>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556" w:type="pct"/>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602" w:type="pct"/>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556" w:type="pct"/>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602" w:type="pct"/>
            <w:gridSpan w:val="2"/>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c>
          <w:tcPr>
            <w:tcW w:w="230" w:type="pct"/>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p>
        </w:tc>
      </w:tr>
      <w:tr w:rsidR="00BC547B" w:rsidTr="00BC547B">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О р г а н и з о в а н н ы е   и с т о ч н и к и</w:t>
            </w:r>
          </w:p>
        </w:tc>
      </w:tr>
      <w:tr w:rsidR="00BC547B" w:rsidTr="00BC547B">
        <w:tblPrEx>
          <w:tblCellMar>
            <w:left w:w="30" w:type="dxa"/>
            <w:right w:w="30" w:type="dxa"/>
          </w:tblCellMar>
        </w:tblPrEx>
        <w:tc>
          <w:tcPr>
            <w:tcW w:w="1065"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ДЭС</w:t>
            </w:r>
          </w:p>
        </w:tc>
        <w:tc>
          <w:tcPr>
            <w:tcW w:w="231"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0001</w:t>
            </w: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0.015</w:t>
            </w: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0.00625</w:t>
            </w: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0.015</w:t>
            </w: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0.00625</w:t>
            </w: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0.015</w:t>
            </w:r>
          </w:p>
        </w:tc>
        <w:tc>
          <w:tcPr>
            <w:tcW w:w="602" w:type="pct"/>
            <w:gridSpan w:val="2"/>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0.00625</w:t>
            </w:r>
          </w:p>
        </w:tc>
        <w:tc>
          <w:tcPr>
            <w:tcW w:w="230" w:type="pct"/>
            <w:tcBorders>
              <w:top w:val="nil"/>
              <w:left w:val="single" w:sz="6" w:space="0" w:color="auto"/>
              <w:bottom w:val="nil"/>
              <w:right w:val="single" w:sz="6" w:space="0" w:color="auto"/>
            </w:tcBorders>
          </w:tcPr>
          <w:p w:rsidR="00BC547B" w:rsidRPr="00BC547B" w:rsidRDefault="00BC547B" w:rsidP="0009372F">
            <w:pPr>
              <w:widowControl w:val="0"/>
              <w:autoSpaceDE w:val="0"/>
              <w:autoSpaceDN w:val="0"/>
              <w:adjustRightInd w:val="0"/>
              <w:jc w:val="right"/>
              <w:rPr>
                <w:rFonts w:ascii="Courier New" w:hAnsi="Courier New" w:cs="Courier New"/>
                <w:lang w:val="en-US"/>
              </w:rPr>
            </w:pPr>
            <w:r>
              <w:rPr>
                <w:rFonts w:ascii="Courier New" w:hAnsi="Courier New" w:cs="Courier New"/>
                <w:lang w:val="en-US"/>
              </w:rPr>
              <w:t>2016</w:t>
            </w:r>
          </w:p>
        </w:tc>
      </w:tr>
      <w:tr w:rsidR="00BC547B" w:rsidTr="00BC547B">
        <w:tblPrEx>
          <w:tblCellMar>
            <w:left w:w="30" w:type="dxa"/>
            <w:right w:w="30" w:type="dxa"/>
          </w:tblCellMar>
        </w:tblPrEx>
        <w:tc>
          <w:tcPr>
            <w:tcW w:w="1065"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231"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602" w:type="pct"/>
            <w:gridSpan w:val="2"/>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230"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r>
      <w:tr w:rsidR="00BC547B" w:rsidTr="00BC547B">
        <w:tblPrEx>
          <w:tblCellMar>
            <w:left w:w="30" w:type="dxa"/>
            <w:right w:w="30" w:type="dxa"/>
          </w:tblCellMar>
        </w:tblPrEx>
        <w:tc>
          <w:tcPr>
            <w:tcW w:w="1065"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Всего:</w:t>
            </w:r>
          </w:p>
        </w:tc>
        <w:tc>
          <w:tcPr>
            <w:tcW w:w="231"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p>
        </w:tc>
        <w:tc>
          <w:tcPr>
            <w:tcW w:w="556"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0.015</w:t>
            </w:r>
          </w:p>
        </w:tc>
        <w:tc>
          <w:tcPr>
            <w:tcW w:w="602"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0.00625</w:t>
            </w:r>
          </w:p>
        </w:tc>
        <w:tc>
          <w:tcPr>
            <w:tcW w:w="556"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0.015</w:t>
            </w:r>
          </w:p>
        </w:tc>
        <w:tc>
          <w:tcPr>
            <w:tcW w:w="602"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0.00625</w:t>
            </w:r>
          </w:p>
        </w:tc>
        <w:tc>
          <w:tcPr>
            <w:tcW w:w="556"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0.015</w:t>
            </w:r>
          </w:p>
        </w:tc>
        <w:tc>
          <w:tcPr>
            <w:tcW w:w="602" w:type="pct"/>
            <w:gridSpan w:val="2"/>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0.00625</w:t>
            </w:r>
          </w:p>
        </w:tc>
        <w:tc>
          <w:tcPr>
            <w:tcW w:w="230"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r>
      <w:tr w:rsidR="00BC547B" w:rsidTr="00BC547B">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(0330) Сера диоксид (526)</w:t>
            </w:r>
          </w:p>
        </w:tc>
      </w:tr>
      <w:tr w:rsidR="00BC547B" w:rsidTr="00BC547B">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О р г а н и з о в а н н ы е   и с т о ч н и к и</w:t>
            </w:r>
          </w:p>
        </w:tc>
      </w:tr>
      <w:tr w:rsidR="00BC547B" w:rsidTr="00BC547B">
        <w:tblPrEx>
          <w:tblCellMar>
            <w:left w:w="30" w:type="dxa"/>
            <w:right w:w="30" w:type="dxa"/>
          </w:tblCellMar>
        </w:tblPrEx>
        <w:tc>
          <w:tcPr>
            <w:tcW w:w="1065"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ДЭС</w:t>
            </w:r>
          </w:p>
        </w:tc>
        <w:tc>
          <w:tcPr>
            <w:tcW w:w="231"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0001</w:t>
            </w: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0.02</w:t>
            </w: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0.007667</w:t>
            </w: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0.02</w:t>
            </w: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0.007667</w:t>
            </w: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0.02</w:t>
            </w:r>
          </w:p>
        </w:tc>
        <w:tc>
          <w:tcPr>
            <w:tcW w:w="602" w:type="pct"/>
            <w:gridSpan w:val="2"/>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0.007667</w:t>
            </w:r>
          </w:p>
        </w:tc>
        <w:tc>
          <w:tcPr>
            <w:tcW w:w="230" w:type="pct"/>
            <w:tcBorders>
              <w:top w:val="nil"/>
              <w:left w:val="single" w:sz="6" w:space="0" w:color="auto"/>
              <w:bottom w:val="nil"/>
              <w:right w:val="single" w:sz="6" w:space="0" w:color="auto"/>
            </w:tcBorders>
          </w:tcPr>
          <w:p w:rsidR="00BC547B" w:rsidRPr="00BC547B" w:rsidRDefault="00BC547B" w:rsidP="0009372F">
            <w:pPr>
              <w:widowControl w:val="0"/>
              <w:autoSpaceDE w:val="0"/>
              <w:autoSpaceDN w:val="0"/>
              <w:adjustRightInd w:val="0"/>
              <w:jc w:val="right"/>
              <w:rPr>
                <w:rFonts w:ascii="Courier New" w:hAnsi="Courier New" w:cs="Courier New"/>
                <w:lang w:val="en-US"/>
              </w:rPr>
            </w:pPr>
            <w:r>
              <w:rPr>
                <w:rFonts w:ascii="Courier New" w:hAnsi="Courier New" w:cs="Courier New"/>
                <w:lang w:val="en-US"/>
              </w:rPr>
              <w:t>2016</w:t>
            </w:r>
          </w:p>
        </w:tc>
      </w:tr>
      <w:tr w:rsidR="00BC547B" w:rsidTr="00BC547B">
        <w:tblPrEx>
          <w:tblCellMar>
            <w:left w:w="30" w:type="dxa"/>
            <w:right w:w="30" w:type="dxa"/>
          </w:tblCellMar>
        </w:tblPrEx>
        <w:tc>
          <w:tcPr>
            <w:tcW w:w="1065"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231"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602" w:type="pct"/>
            <w:gridSpan w:val="2"/>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230"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r>
      <w:tr w:rsidR="00BC547B" w:rsidTr="00BC547B">
        <w:tblPrEx>
          <w:tblCellMar>
            <w:left w:w="30" w:type="dxa"/>
            <w:right w:w="30" w:type="dxa"/>
          </w:tblCellMar>
        </w:tblPrEx>
        <w:tc>
          <w:tcPr>
            <w:tcW w:w="1065"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Всего:</w:t>
            </w:r>
          </w:p>
        </w:tc>
        <w:tc>
          <w:tcPr>
            <w:tcW w:w="231"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p>
        </w:tc>
        <w:tc>
          <w:tcPr>
            <w:tcW w:w="556"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0.02</w:t>
            </w:r>
          </w:p>
        </w:tc>
        <w:tc>
          <w:tcPr>
            <w:tcW w:w="602"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0.007667</w:t>
            </w:r>
          </w:p>
        </w:tc>
        <w:tc>
          <w:tcPr>
            <w:tcW w:w="556"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0.02</w:t>
            </w:r>
          </w:p>
        </w:tc>
        <w:tc>
          <w:tcPr>
            <w:tcW w:w="602"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0.007667</w:t>
            </w:r>
          </w:p>
        </w:tc>
        <w:tc>
          <w:tcPr>
            <w:tcW w:w="556"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0.02</w:t>
            </w:r>
          </w:p>
        </w:tc>
        <w:tc>
          <w:tcPr>
            <w:tcW w:w="602" w:type="pct"/>
            <w:gridSpan w:val="2"/>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0.007667</w:t>
            </w:r>
          </w:p>
        </w:tc>
        <w:tc>
          <w:tcPr>
            <w:tcW w:w="230"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r>
      <w:tr w:rsidR="00BC547B" w:rsidTr="00BC547B">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(0333) Сероводород (Дигидросульфид) (528)</w:t>
            </w:r>
          </w:p>
        </w:tc>
      </w:tr>
      <w:tr w:rsidR="00BC547B" w:rsidTr="00BC547B">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Н е о р г а н и з о в а н н ы е   и с т о ч н и к и</w:t>
            </w:r>
          </w:p>
        </w:tc>
      </w:tr>
      <w:tr w:rsidR="00BC547B" w:rsidTr="00BC547B">
        <w:tblPrEx>
          <w:tblCellMar>
            <w:left w:w="30" w:type="dxa"/>
            <w:right w:w="30" w:type="dxa"/>
          </w:tblCellMar>
        </w:tblPrEx>
        <w:tc>
          <w:tcPr>
            <w:tcW w:w="1065"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Склад ГСМ</w:t>
            </w:r>
          </w:p>
        </w:tc>
        <w:tc>
          <w:tcPr>
            <w:tcW w:w="231"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6003</w:t>
            </w: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0.000023</w:t>
            </w: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0.000022</w:t>
            </w: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0.000023</w:t>
            </w: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0.000022</w:t>
            </w: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0.000023</w:t>
            </w:r>
          </w:p>
        </w:tc>
        <w:tc>
          <w:tcPr>
            <w:tcW w:w="602" w:type="pct"/>
            <w:gridSpan w:val="2"/>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0.000022</w:t>
            </w:r>
          </w:p>
        </w:tc>
        <w:tc>
          <w:tcPr>
            <w:tcW w:w="230" w:type="pct"/>
            <w:tcBorders>
              <w:top w:val="nil"/>
              <w:left w:val="single" w:sz="6" w:space="0" w:color="auto"/>
              <w:bottom w:val="nil"/>
              <w:right w:val="single" w:sz="6" w:space="0" w:color="auto"/>
            </w:tcBorders>
          </w:tcPr>
          <w:p w:rsidR="00BC547B" w:rsidRPr="00BC547B" w:rsidRDefault="00BC547B" w:rsidP="0009372F">
            <w:pPr>
              <w:widowControl w:val="0"/>
              <w:autoSpaceDE w:val="0"/>
              <w:autoSpaceDN w:val="0"/>
              <w:adjustRightInd w:val="0"/>
              <w:jc w:val="right"/>
              <w:rPr>
                <w:rFonts w:ascii="Courier New" w:hAnsi="Courier New" w:cs="Courier New"/>
                <w:lang w:val="en-US"/>
              </w:rPr>
            </w:pPr>
            <w:r>
              <w:rPr>
                <w:rFonts w:ascii="Courier New" w:hAnsi="Courier New" w:cs="Courier New"/>
                <w:lang w:val="en-US"/>
              </w:rPr>
              <w:t>2016</w:t>
            </w:r>
          </w:p>
        </w:tc>
      </w:tr>
      <w:tr w:rsidR="00BC547B" w:rsidTr="00BC547B">
        <w:tblPrEx>
          <w:tblCellMar>
            <w:left w:w="30" w:type="dxa"/>
            <w:right w:w="30" w:type="dxa"/>
          </w:tblCellMar>
        </w:tblPrEx>
        <w:tc>
          <w:tcPr>
            <w:tcW w:w="1065"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231"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602" w:type="pct"/>
            <w:gridSpan w:val="2"/>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c>
          <w:tcPr>
            <w:tcW w:w="230" w:type="pct"/>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r>
      <w:tr w:rsidR="00BC547B" w:rsidTr="00BC547B">
        <w:tblPrEx>
          <w:tblCellMar>
            <w:left w:w="30" w:type="dxa"/>
            <w:right w:w="30" w:type="dxa"/>
          </w:tblCellMar>
        </w:tblPrEx>
        <w:tc>
          <w:tcPr>
            <w:tcW w:w="1065"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Всего:</w:t>
            </w:r>
          </w:p>
        </w:tc>
        <w:tc>
          <w:tcPr>
            <w:tcW w:w="231"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p>
        </w:tc>
        <w:tc>
          <w:tcPr>
            <w:tcW w:w="556"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0.000023</w:t>
            </w:r>
          </w:p>
        </w:tc>
        <w:tc>
          <w:tcPr>
            <w:tcW w:w="602"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0.000022</w:t>
            </w:r>
          </w:p>
        </w:tc>
        <w:tc>
          <w:tcPr>
            <w:tcW w:w="556"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0.000023</w:t>
            </w:r>
          </w:p>
        </w:tc>
        <w:tc>
          <w:tcPr>
            <w:tcW w:w="602"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0.000022</w:t>
            </w:r>
          </w:p>
        </w:tc>
        <w:tc>
          <w:tcPr>
            <w:tcW w:w="556"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0.000023</w:t>
            </w:r>
          </w:p>
        </w:tc>
        <w:tc>
          <w:tcPr>
            <w:tcW w:w="602" w:type="pct"/>
            <w:gridSpan w:val="2"/>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r>
              <w:rPr>
                <w:rFonts w:ascii="Courier New" w:hAnsi="Courier New" w:cs="Courier New"/>
              </w:rPr>
              <w:t>0.000022</w:t>
            </w:r>
          </w:p>
        </w:tc>
        <w:tc>
          <w:tcPr>
            <w:tcW w:w="230" w:type="pct"/>
            <w:tcBorders>
              <w:top w:val="nil"/>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right"/>
              <w:rPr>
                <w:rFonts w:ascii="Courier New" w:hAnsi="Courier New" w:cs="Courier New"/>
              </w:rPr>
            </w:pPr>
          </w:p>
        </w:tc>
      </w:tr>
    </w:tbl>
    <w:p w:rsidR="00BC547B" w:rsidRDefault="00BC547B" w:rsidP="00BC547B">
      <w:pPr>
        <w:widowControl w:val="0"/>
        <w:autoSpaceDE w:val="0"/>
        <w:autoSpaceDN w:val="0"/>
        <w:adjustRightInd w:val="0"/>
        <w:rPr>
          <w:rFonts w:ascii="Courier New" w:hAnsi="Courier New" w:cs="Courier New"/>
        </w:rPr>
      </w:pPr>
      <w:r>
        <w:rPr>
          <w:rFonts w:ascii="Courier New" w:hAnsi="Courier New" w:cs="Courier New"/>
        </w:rPr>
        <w:br w:type="page"/>
      </w:r>
    </w:p>
    <w:tbl>
      <w:tblPr>
        <w:tblW w:w="5000" w:type="pct"/>
        <w:tblCellMar>
          <w:left w:w="0" w:type="dxa"/>
          <w:right w:w="0" w:type="dxa"/>
        </w:tblCellMar>
        <w:tblLook w:val="0000" w:firstRow="0" w:lastRow="0" w:firstColumn="0" w:lastColumn="0" w:noHBand="0" w:noVBand="0"/>
      </w:tblPr>
      <w:tblGrid>
        <w:gridCol w:w="3170"/>
        <w:gridCol w:w="687"/>
        <w:gridCol w:w="1655"/>
        <w:gridCol w:w="1791"/>
        <w:gridCol w:w="1655"/>
        <w:gridCol w:w="1791"/>
        <w:gridCol w:w="1655"/>
        <w:gridCol w:w="821"/>
        <w:gridCol w:w="970"/>
        <w:gridCol w:w="684"/>
      </w:tblGrid>
      <w:tr w:rsidR="00BC547B" w:rsidTr="0009372F">
        <w:tc>
          <w:tcPr>
            <w:tcW w:w="4444" w:type="pct"/>
            <w:gridSpan w:val="8"/>
            <w:tcBorders>
              <w:top w:val="nil"/>
              <w:left w:val="nil"/>
              <w:bottom w:val="nil"/>
              <w:right w:val="nil"/>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lastRenderedPageBreak/>
              <w:t>ЭРА v2.0   ТОО "Проектсервис"</w:t>
            </w:r>
          </w:p>
        </w:tc>
        <w:tc>
          <w:tcPr>
            <w:tcW w:w="556" w:type="pct"/>
            <w:gridSpan w:val="2"/>
            <w:tcBorders>
              <w:top w:val="nil"/>
              <w:left w:val="nil"/>
              <w:bottom w:val="nil"/>
              <w:right w:val="nil"/>
            </w:tcBorders>
          </w:tcPr>
          <w:p w:rsidR="00BC547B" w:rsidRDefault="00BC547B" w:rsidP="0009372F">
            <w:pPr>
              <w:widowControl w:val="0"/>
              <w:autoSpaceDE w:val="0"/>
              <w:autoSpaceDN w:val="0"/>
              <w:adjustRightInd w:val="0"/>
              <w:jc w:val="right"/>
              <w:rPr>
                <w:rFonts w:ascii="Courier New" w:hAnsi="Courier New" w:cs="Courier New"/>
              </w:rPr>
            </w:pPr>
          </w:p>
        </w:tc>
      </w:tr>
      <w:tr w:rsidR="00BC547B" w:rsidTr="0009372F">
        <w:tc>
          <w:tcPr>
            <w:tcW w:w="5000" w:type="pct"/>
            <w:gridSpan w:val="10"/>
            <w:tcBorders>
              <w:top w:val="nil"/>
              <w:left w:val="nil"/>
              <w:bottom w:val="nil"/>
              <w:right w:val="nil"/>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Hормативы выбросов загрязняющих веществ в атмосферу по предприятию</w:t>
            </w:r>
          </w:p>
        </w:tc>
      </w:tr>
      <w:tr w:rsidR="00BC547B" w:rsidTr="0009372F">
        <w:tc>
          <w:tcPr>
            <w:tcW w:w="5000" w:type="pct"/>
            <w:gridSpan w:val="10"/>
            <w:tcBorders>
              <w:top w:val="nil"/>
              <w:left w:val="nil"/>
              <w:bottom w:val="nil"/>
              <w:right w:val="nil"/>
            </w:tcBorders>
          </w:tcPr>
          <w:p w:rsidR="00BC547B" w:rsidRDefault="00BC547B" w:rsidP="0009372F">
            <w:pPr>
              <w:widowControl w:val="0"/>
              <w:autoSpaceDE w:val="0"/>
              <w:autoSpaceDN w:val="0"/>
              <w:adjustRightInd w:val="0"/>
              <w:jc w:val="center"/>
              <w:rPr>
                <w:rFonts w:ascii="Courier New" w:hAnsi="Courier New" w:cs="Courier New"/>
              </w:rPr>
            </w:pPr>
          </w:p>
        </w:tc>
      </w:tr>
      <w:tr w:rsidR="00BC547B" w:rsidTr="0009372F">
        <w:tc>
          <w:tcPr>
            <w:tcW w:w="5000" w:type="pct"/>
            <w:gridSpan w:val="10"/>
            <w:tcBorders>
              <w:top w:val="nil"/>
              <w:left w:val="nil"/>
              <w:bottom w:val="nil"/>
              <w:right w:val="nil"/>
            </w:tcBorders>
          </w:tcPr>
          <w:p w:rsidR="00BC547B" w:rsidRDefault="00BC547B" w:rsidP="0039217B">
            <w:pPr>
              <w:widowControl w:val="0"/>
              <w:autoSpaceDE w:val="0"/>
              <w:autoSpaceDN w:val="0"/>
              <w:adjustRightInd w:val="0"/>
              <w:rPr>
                <w:rFonts w:ascii="Courier New" w:hAnsi="Courier New" w:cs="Courier New"/>
              </w:rPr>
            </w:pPr>
            <w:r>
              <w:rPr>
                <w:rFonts w:ascii="Courier New" w:hAnsi="Courier New" w:cs="Courier New"/>
              </w:rPr>
              <w:t xml:space="preserve">г. </w:t>
            </w:r>
            <w:r w:rsidR="0039217B">
              <w:rPr>
                <w:rFonts w:ascii="Courier New" w:hAnsi="Courier New" w:cs="Courier New"/>
              </w:rPr>
              <w:t>Павлодар</w:t>
            </w:r>
            <w:r>
              <w:rPr>
                <w:rFonts w:ascii="Courier New" w:hAnsi="Courier New" w:cs="Courier New"/>
              </w:rPr>
              <w:t xml:space="preserve">, </w:t>
            </w:r>
            <w:r w:rsidR="0039217B">
              <w:rPr>
                <w:rFonts w:ascii="Courier New" w:hAnsi="Courier New" w:cs="Courier New"/>
              </w:rPr>
              <w:t>участок</w:t>
            </w:r>
            <w:r>
              <w:rPr>
                <w:rFonts w:ascii="Courier New" w:hAnsi="Courier New" w:cs="Courier New"/>
              </w:rPr>
              <w:t xml:space="preserve"> "</w:t>
            </w:r>
            <w:r w:rsidR="0039217B">
              <w:rPr>
                <w:rFonts w:ascii="Courier New" w:hAnsi="Courier New" w:cs="Courier New"/>
              </w:rPr>
              <w:t>Альфа</w:t>
            </w:r>
            <w:r>
              <w:rPr>
                <w:rFonts w:ascii="Courier New" w:hAnsi="Courier New" w:cs="Courier New"/>
              </w:rPr>
              <w:t>"</w:t>
            </w:r>
          </w:p>
        </w:tc>
      </w:tr>
      <w:tr w:rsidR="00BC547B" w:rsidTr="0009372F">
        <w:tblPrEx>
          <w:tblCellMar>
            <w:left w:w="30" w:type="dxa"/>
            <w:right w:w="30" w:type="dxa"/>
          </w:tblCellMar>
        </w:tblPrEx>
        <w:tc>
          <w:tcPr>
            <w:tcW w:w="1065" w:type="pct"/>
            <w:tcBorders>
              <w:top w:val="single" w:sz="6" w:space="0" w:color="auto"/>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1</w:t>
            </w:r>
          </w:p>
        </w:tc>
        <w:tc>
          <w:tcPr>
            <w:tcW w:w="231" w:type="pct"/>
            <w:tcBorders>
              <w:top w:val="single" w:sz="6" w:space="0" w:color="auto"/>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2</w:t>
            </w:r>
          </w:p>
        </w:tc>
        <w:tc>
          <w:tcPr>
            <w:tcW w:w="556" w:type="pct"/>
            <w:tcBorders>
              <w:top w:val="single" w:sz="6" w:space="0" w:color="auto"/>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3</w:t>
            </w:r>
          </w:p>
        </w:tc>
        <w:tc>
          <w:tcPr>
            <w:tcW w:w="602" w:type="pct"/>
            <w:tcBorders>
              <w:top w:val="single" w:sz="6" w:space="0" w:color="auto"/>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4</w:t>
            </w:r>
          </w:p>
        </w:tc>
        <w:tc>
          <w:tcPr>
            <w:tcW w:w="556" w:type="pct"/>
            <w:tcBorders>
              <w:top w:val="single" w:sz="6" w:space="0" w:color="auto"/>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5</w:t>
            </w:r>
          </w:p>
        </w:tc>
        <w:tc>
          <w:tcPr>
            <w:tcW w:w="602" w:type="pct"/>
            <w:tcBorders>
              <w:top w:val="single" w:sz="6" w:space="0" w:color="auto"/>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6</w:t>
            </w:r>
          </w:p>
        </w:tc>
        <w:tc>
          <w:tcPr>
            <w:tcW w:w="556" w:type="pct"/>
            <w:tcBorders>
              <w:top w:val="single" w:sz="6" w:space="0" w:color="auto"/>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7</w:t>
            </w:r>
          </w:p>
        </w:tc>
        <w:tc>
          <w:tcPr>
            <w:tcW w:w="602" w:type="pct"/>
            <w:gridSpan w:val="2"/>
            <w:tcBorders>
              <w:top w:val="single" w:sz="6" w:space="0" w:color="auto"/>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8</w:t>
            </w:r>
          </w:p>
        </w:tc>
        <w:tc>
          <w:tcPr>
            <w:tcW w:w="230" w:type="pct"/>
            <w:tcBorders>
              <w:top w:val="single" w:sz="6" w:space="0" w:color="auto"/>
              <w:left w:val="single" w:sz="6" w:space="0" w:color="auto"/>
              <w:bottom w:val="single" w:sz="6" w:space="0" w:color="auto"/>
              <w:right w:val="single" w:sz="6" w:space="0" w:color="auto"/>
            </w:tcBorders>
          </w:tcPr>
          <w:p w:rsidR="00BC547B" w:rsidRDefault="00BC547B" w:rsidP="0009372F">
            <w:pPr>
              <w:widowControl w:val="0"/>
              <w:autoSpaceDE w:val="0"/>
              <w:autoSpaceDN w:val="0"/>
              <w:adjustRightInd w:val="0"/>
              <w:jc w:val="center"/>
              <w:rPr>
                <w:rFonts w:ascii="Courier New" w:hAnsi="Courier New" w:cs="Courier New"/>
              </w:rPr>
            </w:pPr>
            <w:r>
              <w:rPr>
                <w:rFonts w:ascii="Courier New" w:hAnsi="Courier New" w:cs="Courier New"/>
              </w:rPr>
              <w:t>9</w:t>
            </w:r>
          </w:p>
        </w:tc>
      </w:tr>
      <w:tr w:rsidR="00BC547B" w:rsidTr="0009372F">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(0337) Углерод оксид (594)</w:t>
            </w:r>
          </w:p>
        </w:tc>
      </w:tr>
      <w:tr w:rsidR="00BC547B" w:rsidTr="0009372F">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BC547B" w:rsidRDefault="00BC547B" w:rsidP="0009372F">
            <w:pPr>
              <w:widowControl w:val="0"/>
              <w:autoSpaceDE w:val="0"/>
              <w:autoSpaceDN w:val="0"/>
              <w:adjustRightInd w:val="0"/>
              <w:rPr>
                <w:rFonts w:ascii="Courier New" w:hAnsi="Courier New" w:cs="Courier New"/>
              </w:rPr>
            </w:pPr>
            <w:r>
              <w:rPr>
                <w:rFonts w:ascii="Courier New" w:hAnsi="Courier New" w:cs="Courier New"/>
              </w:rPr>
              <w:t>О р г а н и з о в а н н ы е   и с т о ч н и к и</w:t>
            </w:r>
          </w:p>
        </w:tc>
      </w:tr>
      <w:tr w:rsidR="0009372F" w:rsidTr="0009372F">
        <w:tblPrEx>
          <w:tblCellMar>
            <w:left w:w="30" w:type="dxa"/>
            <w:right w:w="30" w:type="dxa"/>
          </w:tblCellMar>
        </w:tblPrEx>
        <w:tc>
          <w:tcPr>
            <w:tcW w:w="1065"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rPr>
                <w:rFonts w:ascii="Courier New" w:hAnsi="Courier New" w:cs="Courier New"/>
              </w:rPr>
            </w:pPr>
            <w:r>
              <w:rPr>
                <w:rFonts w:ascii="Courier New" w:hAnsi="Courier New" w:cs="Courier New"/>
              </w:rPr>
              <w:t>ДЭС</w:t>
            </w:r>
          </w:p>
        </w:tc>
        <w:tc>
          <w:tcPr>
            <w:tcW w:w="231"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0001</w:t>
            </w: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0.143333</w:t>
            </w: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0.06</w:t>
            </w: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0.143333</w:t>
            </w: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0.06</w:t>
            </w: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0.143333</w:t>
            </w:r>
          </w:p>
        </w:tc>
        <w:tc>
          <w:tcPr>
            <w:tcW w:w="602" w:type="pct"/>
            <w:gridSpan w:val="2"/>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0.06</w:t>
            </w:r>
          </w:p>
        </w:tc>
        <w:tc>
          <w:tcPr>
            <w:tcW w:w="230"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2016</w:t>
            </w:r>
          </w:p>
        </w:tc>
      </w:tr>
      <w:tr w:rsidR="0009372F" w:rsidTr="0009372F">
        <w:tblPrEx>
          <w:tblCellMar>
            <w:left w:w="30" w:type="dxa"/>
            <w:right w:w="30" w:type="dxa"/>
          </w:tblCellMar>
        </w:tblPrEx>
        <w:tc>
          <w:tcPr>
            <w:tcW w:w="1065"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231"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602" w:type="pct"/>
            <w:gridSpan w:val="2"/>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230"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r>
      <w:tr w:rsidR="0009372F" w:rsidTr="0009372F">
        <w:tblPrEx>
          <w:tblCellMar>
            <w:left w:w="30" w:type="dxa"/>
            <w:right w:w="30" w:type="dxa"/>
          </w:tblCellMar>
        </w:tblPrEx>
        <w:tc>
          <w:tcPr>
            <w:tcW w:w="1065"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center"/>
              <w:rPr>
                <w:rFonts w:ascii="Courier New" w:hAnsi="Courier New" w:cs="Courier New"/>
              </w:rPr>
            </w:pPr>
            <w:r>
              <w:rPr>
                <w:rFonts w:ascii="Courier New" w:hAnsi="Courier New" w:cs="Courier New"/>
              </w:rPr>
              <w:t>Всего:</w:t>
            </w:r>
          </w:p>
        </w:tc>
        <w:tc>
          <w:tcPr>
            <w:tcW w:w="231"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center"/>
              <w:rPr>
                <w:rFonts w:ascii="Courier New" w:hAnsi="Courier New" w:cs="Courier New"/>
              </w:rPr>
            </w:pPr>
          </w:p>
        </w:tc>
        <w:tc>
          <w:tcPr>
            <w:tcW w:w="556"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0.143333</w:t>
            </w:r>
          </w:p>
        </w:tc>
        <w:tc>
          <w:tcPr>
            <w:tcW w:w="602"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0.06</w:t>
            </w:r>
          </w:p>
        </w:tc>
        <w:tc>
          <w:tcPr>
            <w:tcW w:w="556"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0.143333</w:t>
            </w:r>
          </w:p>
        </w:tc>
        <w:tc>
          <w:tcPr>
            <w:tcW w:w="602"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0.06</w:t>
            </w:r>
          </w:p>
        </w:tc>
        <w:tc>
          <w:tcPr>
            <w:tcW w:w="556"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0.143333</w:t>
            </w:r>
          </w:p>
        </w:tc>
        <w:tc>
          <w:tcPr>
            <w:tcW w:w="602" w:type="pct"/>
            <w:gridSpan w:val="2"/>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0.06</w:t>
            </w:r>
          </w:p>
        </w:tc>
        <w:tc>
          <w:tcPr>
            <w:tcW w:w="230"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r>
      <w:tr w:rsidR="0009372F" w:rsidTr="0009372F">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09372F" w:rsidRDefault="0009372F" w:rsidP="0009372F">
            <w:pPr>
              <w:widowControl w:val="0"/>
              <w:autoSpaceDE w:val="0"/>
              <w:autoSpaceDN w:val="0"/>
              <w:adjustRightInd w:val="0"/>
              <w:rPr>
                <w:rFonts w:ascii="Courier New" w:hAnsi="Courier New" w:cs="Courier New"/>
              </w:rPr>
            </w:pPr>
            <w:r>
              <w:rPr>
                <w:rFonts w:ascii="Courier New" w:hAnsi="Courier New" w:cs="Courier New"/>
              </w:rPr>
              <w:t>(0703) Бенз/а/пирен (54)</w:t>
            </w:r>
          </w:p>
        </w:tc>
      </w:tr>
      <w:tr w:rsidR="0009372F" w:rsidTr="0009372F">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rPr>
                <w:rFonts w:ascii="Courier New" w:hAnsi="Courier New" w:cs="Courier New"/>
              </w:rPr>
            </w:pPr>
            <w:r>
              <w:rPr>
                <w:rFonts w:ascii="Courier New" w:hAnsi="Courier New" w:cs="Courier New"/>
              </w:rPr>
              <w:t>О р г а н и з о в а н н ы е   и с т о ч н и к и</w:t>
            </w:r>
          </w:p>
        </w:tc>
      </w:tr>
      <w:tr w:rsidR="0009372F" w:rsidTr="0009372F">
        <w:tblPrEx>
          <w:tblCellMar>
            <w:left w:w="30" w:type="dxa"/>
            <w:right w:w="30" w:type="dxa"/>
          </w:tblCellMar>
        </w:tblPrEx>
        <w:tc>
          <w:tcPr>
            <w:tcW w:w="1065"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rPr>
                <w:rFonts w:ascii="Courier New" w:hAnsi="Courier New" w:cs="Courier New"/>
              </w:rPr>
            </w:pPr>
            <w:r>
              <w:rPr>
                <w:rFonts w:ascii="Courier New" w:hAnsi="Courier New" w:cs="Courier New"/>
              </w:rPr>
              <w:t>ДЭС</w:t>
            </w:r>
          </w:p>
        </w:tc>
        <w:tc>
          <w:tcPr>
            <w:tcW w:w="231"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0001</w:t>
            </w: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0.00000027</w:t>
            </w: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0.00000012</w:t>
            </w: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0.00000027</w:t>
            </w: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0.00000012</w:t>
            </w: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0.00000027</w:t>
            </w:r>
          </w:p>
        </w:tc>
        <w:tc>
          <w:tcPr>
            <w:tcW w:w="602" w:type="pct"/>
            <w:gridSpan w:val="2"/>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0.00000012</w:t>
            </w:r>
          </w:p>
        </w:tc>
        <w:tc>
          <w:tcPr>
            <w:tcW w:w="230"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2016</w:t>
            </w:r>
          </w:p>
        </w:tc>
      </w:tr>
      <w:tr w:rsidR="0009372F" w:rsidTr="0009372F">
        <w:tblPrEx>
          <w:tblCellMar>
            <w:left w:w="30" w:type="dxa"/>
            <w:right w:w="30" w:type="dxa"/>
          </w:tblCellMar>
        </w:tblPrEx>
        <w:tc>
          <w:tcPr>
            <w:tcW w:w="1065"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231"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602" w:type="pct"/>
            <w:gridSpan w:val="2"/>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230"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r>
      <w:tr w:rsidR="0009372F" w:rsidTr="0009372F">
        <w:tblPrEx>
          <w:tblCellMar>
            <w:left w:w="30" w:type="dxa"/>
            <w:right w:w="30" w:type="dxa"/>
          </w:tblCellMar>
        </w:tblPrEx>
        <w:tc>
          <w:tcPr>
            <w:tcW w:w="1065"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center"/>
              <w:rPr>
                <w:rFonts w:ascii="Courier New" w:hAnsi="Courier New" w:cs="Courier New"/>
              </w:rPr>
            </w:pPr>
            <w:r>
              <w:rPr>
                <w:rFonts w:ascii="Courier New" w:hAnsi="Courier New" w:cs="Courier New"/>
              </w:rPr>
              <w:t>Всего:</w:t>
            </w:r>
          </w:p>
        </w:tc>
        <w:tc>
          <w:tcPr>
            <w:tcW w:w="231"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center"/>
              <w:rPr>
                <w:rFonts w:ascii="Courier New" w:hAnsi="Courier New" w:cs="Courier New"/>
              </w:rPr>
            </w:pPr>
          </w:p>
        </w:tc>
        <w:tc>
          <w:tcPr>
            <w:tcW w:w="556"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0.00000027</w:t>
            </w:r>
          </w:p>
        </w:tc>
        <w:tc>
          <w:tcPr>
            <w:tcW w:w="602"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0.00000012</w:t>
            </w:r>
          </w:p>
        </w:tc>
        <w:tc>
          <w:tcPr>
            <w:tcW w:w="556"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0.00000027</w:t>
            </w:r>
          </w:p>
        </w:tc>
        <w:tc>
          <w:tcPr>
            <w:tcW w:w="602"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0.00000012</w:t>
            </w:r>
          </w:p>
        </w:tc>
        <w:tc>
          <w:tcPr>
            <w:tcW w:w="556"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0.00000027</w:t>
            </w:r>
          </w:p>
        </w:tc>
        <w:tc>
          <w:tcPr>
            <w:tcW w:w="602" w:type="pct"/>
            <w:gridSpan w:val="2"/>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0.00000012</w:t>
            </w:r>
          </w:p>
        </w:tc>
        <w:tc>
          <w:tcPr>
            <w:tcW w:w="230"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r>
      <w:tr w:rsidR="0009372F" w:rsidTr="0009372F">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09372F" w:rsidRDefault="0009372F" w:rsidP="0009372F">
            <w:pPr>
              <w:widowControl w:val="0"/>
              <w:autoSpaceDE w:val="0"/>
              <w:autoSpaceDN w:val="0"/>
              <w:adjustRightInd w:val="0"/>
              <w:rPr>
                <w:rFonts w:ascii="Courier New" w:hAnsi="Courier New" w:cs="Courier New"/>
              </w:rPr>
            </w:pPr>
            <w:r>
              <w:rPr>
                <w:rFonts w:ascii="Courier New" w:hAnsi="Courier New" w:cs="Courier New"/>
              </w:rPr>
              <w:t>(1325) Формальдегид (619)</w:t>
            </w:r>
          </w:p>
        </w:tc>
      </w:tr>
      <w:tr w:rsidR="0009372F" w:rsidTr="0009372F">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rPr>
                <w:rFonts w:ascii="Courier New" w:hAnsi="Courier New" w:cs="Courier New"/>
              </w:rPr>
            </w:pPr>
            <w:r>
              <w:rPr>
                <w:rFonts w:ascii="Courier New" w:hAnsi="Courier New" w:cs="Courier New"/>
              </w:rPr>
              <w:t>О р г а н и з о в а н н ы е   и с т о ч н и к и</w:t>
            </w:r>
          </w:p>
        </w:tc>
      </w:tr>
      <w:tr w:rsidR="0009372F" w:rsidTr="0009372F">
        <w:tblPrEx>
          <w:tblCellMar>
            <w:left w:w="30" w:type="dxa"/>
            <w:right w:w="30" w:type="dxa"/>
          </w:tblCellMar>
        </w:tblPrEx>
        <w:tc>
          <w:tcPr>
            <w:tcW w:w="1065"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rPr>
                <w:rFonts w:ascii="Courier New" w:hAnsi="Courier New" w:cs="Courier New"/>
              </w:rPr>
            </w:pPr>
            <w:r>
              <w:rPr>
                <w:rFonts w:ascii="Courier New" w:hAnsi="Courier New" w:cs="Courier New"/>
              </w:rPr>
              <w:t>ДЭС</w:t>
            </w:r>
          </w:p>
        </w:tc>
        <w:tc>
          <w:tcPr>
            <w:tcW w:w="231"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0001</w:t>
            </w: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0.003333</w:t>
            </w: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0.001167</w:t>
            </w: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0.003333</w:t>
            </w: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0.001167</w:t>
            </w: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0.003333</w:t>
            </w:r>
          </w:p>
        </w:tc>
        <w:tc>
          <w:tcPr>
            <w:tcW w:w="602" w:type="pct"/>
            <w:gridSpan w:val="2"/>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0.001167</w:t>
            </w:r>
          </w:p>
        </w:tc>
        <w:tc>
          <w:tcPr>
            <w:tcW w:w="230"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2016</w:t>
            </w:r>
          </w:p>
        </w:tc>
      </w:tr>
      <w:tr w:rsidR="0009372F" w:rsidTr="0009372F">
        <w:tblPrEx>
          <w:tblCellMar>
            <w:left w:w="30" w:type="dxa"/>
            <w:right w:w="30" w:type="dxa"/>
          </w:tblCellMar>
        </w:tblPrEx>
        <w:tc>
          <w:tcPr>
            <w:tcW w:w="1065"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231"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602" w:type="pct"/>
            <w:gridSpan w:val="2"/>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230"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r>
      <w:tr w:rsidR="0009372F" w:rsidTr="0009372F">
        <w:tblPrEx>
          <w:tblCellMar>
            <w:left w:w="30" w:type="dxa"/>
            <w:right w:w="30" w:type="dxa"/>
          </w:tblCellMar>
        </w:tblPrEx>
        <w:tc>
          <w:tcPr>
            <w:tcW w:w="1065"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center"/>
              <w:rPr>
                <w:rFonts w:ascii="Courier New" w:hAnsi="Courier New" w:cs="Courier New"/>
              </w:rPr>
            </w:pPr>
            <w:r>
              <w:rPr>
                <w:rFonts w:ascii="Courier New" w:hAnsi="Courier New" w:cs="Courier New"/>
              </w:rPr>
              <w:t>Всего:</w:t>
            </w:r>
          </w:p>
        </w:tc>
        <w:tc>
          <w:tcPr>
            <w:tcW w:w="231"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center"/>
              <w:rPr>
                <w:rFonts w:ascii="Courier New" w:hAnsi="Courier New" w:cs="Courier New"/>
              </w:rPr>
            </w:pPr>
          </w:p>
        </w:tc>
        <w:tc>
          <w:tcPr>
            <w:tcW w:w="556"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0.003333</w:t>
            </w:r>
          </w:p>
        </w:tc>
        <w:tc>
          <w:tcPr>
            <w:tcW w:w="602"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0.001167</w:t>
            </w:r>
          </w:p>
        </w:tc>
        <w:tc>
          <w:tcPr>
            <w:tcW w:w="556"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0.003333</w:t>
            </w:r>
          </w:p>
        </w:tc>
        <w:tc>
          <w:tcPr>
            <w:tcW w:w="602"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0.001167</w:t>
            </w:r>
          </w:p>
        </w:tc>
        <w:tc>
          <w:tcPr>
            <w:tcW w:w="556"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0.003333</w:t>
            </w:r>
          </w:p>
        </w:tc>
        <w:tc>
          <w:tcPr>
            <w:tcW w:w="602" w:type="pct"/>
            <w:gridSpan w:val="2"/>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0.001167</w:t>
            </w:r>
          </w:p>
        </w:tc>
        <w:tc>
          <w:tcPr>
            <w:tcW w:w="230"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r>
      <w:tr w:rsidR="0009372F" w:rsidTr="0009372F">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09372F" w:rsidRDefault="0009372F" w:rsidP="0009372F">
            <w:pPr>
              <w:widowControl w:val="0"/>
              <w:autoSpaceDE w:val="0"/>
              <w:autoSpaceDN w:val="0"/>
              <w:adjustRightInd w:val="0"/>
              <w:rPr>
                <w:rFonts w:ascii="Courier New" w:hAnsi="Courier New" w:cs="Courier New"/>
              </w:rPr>
            </w:pPr>
            <w:r>
              <w:rPr>
                <w:rFonts w:ascii="Courier New" w:hAnsi="Courier New" w:cs="Courier New"/>
              </w:rPr>
              <w:t>(2754) Углеводороды предельные С12-19 /в пересчете на С/ (592)</w:t>
            </w:r>
          </w:p>
        </w:tc>
      </w:tr>
      <w:tr w:rsidR="0009372F" w:rsidTr="0009372F">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rPr>
                <w:rFonts w:ascii="Courier New" w:hAnsi="Courier New" w:cs="Courier New"/>
              </w:rPr>
            </w:pPr>
            <w:r>
              <w:rPr>
                <w:rFonts w:ascii="Courier New" w:hAnsi="Courier New" w:cs="Courier New"/>
              </w:rPr>
              <w:t>О р г а н и з о в а н н ы е   и с т о ч н и к и</w:t>
            </w:r>
          </w:p>
        </w:tc>
      </w:tr>
      <w:tr w:rsidR="0009372F" w:rsidTr="0009372F">
        <w:tblPrEx>
          <w:tblCellMar>
            <w:left w:w="30" w:type="dxa"/>
            <w:right w:w="30" w:type="dxa"/>
          </w:tblCellMar>
        </w:tblPrEx>
        <w:tc>
          <w:tcPr>
            <w:tcW w:w="1065"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rPr>
                <w:rFonts w:ascii="Courier New" w:hAnsi="Courier New" w:cs="Courier New"/>
              </w:rPr>
            </w:pPr>
            <w:r>
              <w:rPr>
                <w:rFonts w:ascii="Courier New" w:hAnsi="Courier New" w:cs="Courier New"/>
              </w:rPr>
              <w:t>ДЭС</w:t>
            </w:r>
          </w:p>
        </w:tc>
        <w:tc>
          <w:tcPr>
            <w:tcW w:w="231"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0001</w:t>
            </w: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0.075</w:t>
            </w: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0.031333</w:t>
            </w: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0.075</w:t>
            </w: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0.031333</w:t>
            </w: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0.075</w:t>
            </w:r>
          </w:p>
        </w:tc>
        <w:tc>
          <w:tcPr>
            <w:tcW w:w="602" w:type="pct"/>
            <w:gridSpan w:val="2"/>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0.031333</w:t>
            </w:r>
          </w:p>
        </w:tc>
        <w:tc>
          <w:tcPr>
            <w:tcW w:w="230"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2016</w:t>
            </w:r>
          </w:p>
        </w:tc>
      </w:tr>
      <w:tr w:rsidR="0009372F" w:rsidTr="0009372F">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rPr>
                <w:rFonts w:ascii="Courier New" w:hAnsi="Courier New" w:cs="Courier New"/>
              </w:rPr>
            </w:pPr>
            <w:r>
              <w:rPr>
                <w:rFonts w:ascii="Courier New" w:hAnsi="Courier New" w:cs="Courier New"/>
              </w:rPr>
              <w:t>Н е о р г а н и з о в а н н ы е   и с т о ч н и к и</w:t>
            </w:r>
          </w:p>
        </w:tc>
      </w:tr>
      <w:tr w:rsidR="0009372F" w:rsidTr="0009372F">
        <w:tblPrEx>
          <w:tblCellMar>
            <w:left w:w="30" w:type="dxa"/>
            <w:right w:w="30" w:type="dxa"/>
          </w:tblCellMar>
        </w:tblPrEx>
        <w:tc>
          <w:tcPr>
            <w:tcW w:w="1065"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rPr>
                <w:rFonts w:ascii="Courier New" w:hAnsi="Courier New" w:cs="Courier New"/>
              </w:rPr>
            </w:pPr>
            <w:r>
              <w:rPr>
                <w:rFonts w:ascii="Courier New" w:hAnsi="Courier New" w:cs="Courier New"/>
              </w:rPr>
              <w:t>Склад ГСМ</w:t>
            </w:r>
          </w:p>
        </w:tc>
        <w:tc>
          <w:tcPr>
            <w:tcW w:w="231"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6003</w:t>
            </w: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0.008231</w:t>
            </w: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0.007884</w:t>
            </w: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0.008231</w:t>
            </w: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0.007884</w:t>
            </w: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0.008231</w:t>
            </w:r>
          </w:p>
        </w:tc>
        <w:tc>
          <w:tcPr>
            <w:tcW w:w="602" w:type="pct"/>
            <w:gridSpan w:val="2"/>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0.007884</w:t>
            </w:r>
          </w:p>
        </w:tc>
        <w:tc>
          <w:tcPr>
            <w:tcW w:w="230"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r>
      <w:tr w:rsidR="0009372F" w:rsidTr="0009372F">
        <w:tblPrEx>
          <w:tblCellMar>
            <w:left w:w="30" w:type="dxa"/>
            <w:right w:w="30" w:type="dxa"/>
          </w:tblCellMar>
        </w:tblPrEx>
        <w:tc>
          <w:tcPr>
            <w:tcW w:w="1065"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231"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602" w:type="pct"/>
            <w:gridSpan w:val="2"/>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230"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r>
      <w:tr w:rsidR="0009372F" w:rsidTr="0009372F">
        <w:tblPrEx>
          <w:tblCellMar>
            <w:left w:w="30" w:type="dxa"/>
            <w:right w:w="30" w:type="dxa"/>
          </w:tblCellMar>
        </w:tblPrEx>
        <w:tc>
          <w:tcPr>
            <w:tcW w:w="1065"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center"/>
              <w:rPr>
                <w:rFonts w:ascii="Courier New" w:hAnsi="Courier New" w:cs="Courier New"/>
              </w:rPr>
            </w:pPr>
            <w:r>
              <w:rPr>
                <w:rFonts w:ascii="Courier New" w:hAnsi="Courier New" w:cs="Courier New"/>
              </w:rPr>
              <w:t>Всего:</w:t>
            </w:r>
          </w:p>
        </w:tc>
        <w:tc>
          <w:tcPr>
            <w:tcW w:w="231"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center"/>
              <w:rPr>
                <w:rFonts w:ascii="Courier New" w:hAnsi="Courier New" w:cs="Courier New"/>
              </w:rPr>
            </w:pPr>
          </w:p>
        </w:tc>
        <w:tc>
          <w:tcPr>
            <w:tcW w:w="556"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0.083231</w:t>
            </w:r>
          </w:p>
        </w:tc>
        <w:tc>
          <w:tcPr>
            <w:tcW w:w="602"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0.039217</w:t>
            </w:r>
          </w:p>
        </w:tc>
        <w:tc>
          <w:tcPr>
            <w:tcW w:w="556"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0.083231</w:t>
            </w:r>
          </w:p>
        </w:tc>
        <w:tc>
          <w:tcPr>
            <w:tcW w:w="602"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0.039217</w:t>
            </w:r>
          </w:p>
        </w:tc>
        <w:tc>
          <w:tcPr>
            <w:tcW w:w="556"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0.083231</w:t>
            </w:r>
          </w:p>
        </w:tc>
        <w:tc>
          <w:tcPr>
            <w:tcW w:w="602" w:type="pct"/>
            <w:gridSpan w:val="2"/>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0.039217</w:t>
            </w:r>
          </w:p>
        </w:tc>
        <w:tc>
          <w:tcPr>
            <w:tcW w:w="230"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r>
      <w:tr w:rsidR="0009372F" w:rsidTr="0009372F">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09372F" w:rsidRDefault="0009372F" w:rsidP="0009372F">
            <w:pPr>
              <w:widowControl w:val="0"/>
              <w:autoSpaceDE w:val="0"/>
              <w:autoSpaceDN w:val="0"/>
              <w:adjustRightInd w:val="0"/>
              <w:rPr>
                <w:rFonts w:ascii="Courier New" w:hAnsi="Courier New" w:cs="Courier New"/>
              </w:rPr>
            </w:pPr>
            <w:r>
              <w:rPr>
                <w:rFonts w:ascii="Courier New" w:hAnsi="Courier New" w:cs="Courier New"/>
              </w:rPr>
              <w:t>(2908) Пыль неорганическая: 70-20% двуокиси кремния (шамот, цемент, пыль цементного(503)</w:t>
            </w:r>
          </w:p>
        </w:tc>
      </w:tr>
      <w:tr w:rsidR="0009372F" w:rsidTr="0009372F">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rPr>
                <w:rFonts w:ascii="Courier New" w:hAnsi="Courier New" w:cs="Courier New"/>
              </w:rPr>
            </w:pPr>
            <w:r>
              <w:rPr>
                <w:rFonts w:ascii="Courier New" w:hAnsi="Courier New" w:cs="Courier New"/>
              </w:rPr>
              <w:t>Н е о р г а н и з о в а н н ы е   и с т о ч н и к и</w:t>
            </w:r>
          </w:p>
        </w:tc>
      </w:tr>
      <w:tr w:rsidR="0009372F" w:rsidTr="0009372F">
        <w:tblPrEx>
          <w:tblCellMar>
            <w:left w:w="30" w:type="dxa"/>
            <w:right w:w="30" w:type="dxa"/>
          </w:tblCellMar>
        </w:tblPrEx>
        <w:tc>
          <w:tcPr>
            <w:tcW w:w="1065"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rPr>
                <w:rFonts w:ascii="Courier New" w:hAnsi="Courier New" w:cs="Courier New"/>
              </w:rPr>
            </w:pPr>
            <w:r>
              <w:rPr>
                <w:rFonts w:ascii="Courier New" w:hAnsi="Courier New" w:cs="Courier New"/>
              </w:rPr>
              <w:t>Буровой станок</w:t>
            </w:r>
          </w:p>
        </w:tc>
        <w:tc>
          <w:tcPr>
            <w:tcW w:w="231"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6001</w:t>
            </w: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4.7</w:t>
            </w: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2.43648</w:t>
            </w: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4.7</w:t>
            </w: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2.43648</w:t>
            </w: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4.7</w:t>
            </w:r>
          </w:p>
        </w:tc>
        <w:tc>
          <w:tcPr>
            <w:tcW w:w="602" w:type="pct"/>
            <w:gridSpan w:val="2"/>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2.43648</w:t>
            </w:r>
          </w:p>
        </w:tc>
        <w:tc>
          <w:tcPr>
            <w:tcW w:w="230"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2016</w:t>
            </w:r>
          </w:p>
        </w:tc>
      </w:tr>
      <w:tr w:rsidR="0009372F" w:rsidTr="0009372F">
        <w:tblPrEx>
          <w:tblCellMar>
            <w:left w:w="30" w:type="dxa"/>
            <w:right w:w="30" w:type="dxa"/>
          </w:tblCellMar>
        </w:tblPrEx>
        <w:tc>
          <w:tcPr>
            <w:tcW w:w="1065"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231"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602"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556"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602" w:type="pct"/>
            <w:gridSpan w:val="2"/>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c>
          <w:tcPr>
            <w:tcW w:w="230" w:type="pct"/>
            <w:tcBorders>
              <w:top w:val="nil"/>
              <w:left w:val="single" w:sz="6" w:space="0" w:color="auto"/>
              <w:bottom w:val="nil"/>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r>
      <w:tr w:rsidR="0009372F" w:rsidTr="0009372F">
        <w:tblPrEx>
          <w:tblCellMar>
            <w:left w:w="30" w:type="dxa"/>
            <w:right w:w="30" w:type="dxa"/>
          </w:tblCellMar>
        </w:tblPrEx>
        <w:tc>
          <w:tcPr>
            <w:tcW w:w="1065"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center"/>
              <w:rPr>
                <w:rFonts w:ascii="Courier New" w:hAnsi="Courier New" w:cs="Courier New"/>
              </w:rPr>
            </w:pPr>
            <w:r>
              <w:rPr>
                <w:rFonts w:ascii="Courier New" w:hAnsi="Courier New" w:cs="Courier New"/>
              </w:rPr>
              <w:t>Всего:</w:t>
            </w:r>
          </w:p>
        </w:tc>
        <w:tc>
          <w:tcPr>
            <w:tcW w:w="231"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center"/>
              <w:rPr>
                <w:rFonts w:ascii="Courier New" w:hAnsi="Courier New" w:cs="Courier New"/>
              </w:rPr>
            </w:pPr>
          </w:p>
        </w:tc>
        <w:tc>
          <w:tcPr>
            <w:tcW w:w="556"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4.7</w:t>
            </w:r>
          </w:p>
        </w:tc>
        <w:tc>
          <w:tcPr>
            <w:tcW w:w="602"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2.43648</w:t>
            </w:r>
          </w:p>
        </w:tc>
        <w:tc>
          <w:tcPr>
            <w:tcW w:w="556"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4.7</w:t>
            </w:r>
          </w:p>
        </w:tc>
        <w:tc>
          <w:tcPr>
            <w:tcW w:w="602"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2.43648</w:t>
            </w:r>
          </w:p>
        </w:tc>
        <w:tc>
          <w:tcPr>
            <w:tcW w:w="556"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4.7</w:t>
            </w:r>
          </w:p>
        </w:tc>
        <w:tc>
          <w:tcPr>
            <w:tcW w:w="602" w:type="pct"/>
            <w:gridSpan w:val="2"/>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2.43648</w:t>
            </w:r>
          </w:p>
        </w:tc>
        <w:tc>
          <w:tcPr>
            <w:tcW w:w="230" w:type="pct"/>
            <w:tcBorders>
              <w:top w:val="nil"/>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r>
      <w:tr w:rsidR="0009372F" w:rsidTr="0009372F">
        <w:tblPrEx>
          <w:tblCellMar>
            <w:left w:w="30" w:type="dxa"/>
            <w:right w:w="30" w:type="dxa"/>
          </w:tblCellMar>
        </w:tblPrEx>
        <w:tc>
          <w:tcPr>
            <w:tcW w:w="1296" w:type="pct"/>
            <w:gridSpan w:val="2"/>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rPr>
                <w:rFonts w:ascii="Courier New" w:hAnsi="Courier New" w:cs="Courier New"/>
              </w:rPr>
            </w:pPr>
            <w:r>
              <w:rPr>
                <w:rFonts w:ascii="Courier New" w:hAnsi="Courier New" w:cs="Courier New"/>
              </w:rPr>
              <w:t>Всего по предприятию:</w:t>
            </w:r>
          </w:p>
        </w:tc>
        <w:tc>
          <w:tcPr>
            <w:tcW w:w="556" w:type="pct"/>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5.11682027</w:t>
            </w:r>
          </w:p>
        </w:tc>
        <w:tc>
          <w:tcPr>
            <w:tcW w:w="602" w:type="pct"/>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2.61435312</w:t>
            </w:r>
          </w:p>
        </w:tc>
        <w:tc>
          <w:tcPr>
            <w:tcW w:w="556" w:type="pct"/>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5.11682027</w:t>
            </w:r>
          </w:p>
        </w:tc>
        <w:tc>
          <w:tcPr>
            <w:tcW w:w="602" w:type="pct"/>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2.61435312</w:t>
            </w:r>
          </w:p>
        </w:tc>
        <w:tc>
          <w:tcPr>
            <w:tcW w:w="556" w:type="pct"/>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5.11682027</w:t>
            </w:r>
          </w:p>
        </w:tc>
        <w:tc>
          <w:tcPr>
            <w:tcW w:w="602" w:type="pct"/>
            <w:gridSpan w:val="2"/>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2.61435312</w:t>
            </w:r>
          </w:p>
        </w:tc>
        <w:tc>
          <w:tcPr>
            <w:tcW w:w="230" w:type="pct"/>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r>
      <w:tr w:rsidR="0009372F" w:rsidTr="0009372F">
        <w:tblPrEx>
          <w:tblCellMar>
            <w:left w:w="30" w:type="dxa"/>
            <w:right w:w="30" w:type="dxa"/>
          </w:tblCellMar>
        </w:tblPrEx>
        <w:tc>
          <w:tcPr>
            <w:tcW w:w="1296" w:type="pct"/>
            <w:gridSpan w:val="2"/>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rPr>
                <w:rFonts w:ascii="Courier New" w:hAnsi="Courier New" w:cs="Courier New"/>
              </w:rPr>
            </w:pPr>
            <w:r>
              <w:rPr>
                <w:rFonts w:ascii="Courier New" w:hAnsi="Courier New" w:cs="Courier New"/>
              </w:rPr>
              <w:t>Т в е р д ы е:</w:t>
            </w:r>
          </w:p>
        </w:tc>
        <w:tc>
          <w:tcPr>
            <w:tcW w:w="556" w:type="pct"/>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4.71500027</w:t>
            </w:r>
          </w:p>
        </w:tc>
        <w:tc>
          <w:tcPr>
            <w:tcW w:w="602" w:type="pct"/>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2.44273012</w:t>
            </w:r>
          </w:p>
        </w:tc>
        <w:tc>
          <w:tcPr>
            <w:tcW w:w="556" w:type="pct"/>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4.71500027</w:t>
            </w:r>
          </w:p>
        </w:tc>
        <w:tc>
          <w:tcPr>
            <w:tcW w:w="602" w:type="pct"/>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2.44273012</w:t>
            </w:r>
          </w:p>
        </w:tc>
        <w:tc>
          <w:tcPr>
            <w:tcW w:w="556" w:type="pct"/>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4.71500027</w:t>
            </w:r>
          </w:p>
        </w:tc>
        <w:tc>
          <w:tcPr>
            <w:tcW w:w="602" w:type="pct"/>
            <w:gridSpan w:val="2"/>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2.44273012</w:t>
            </w:r>
          </w:p>
        </w:tc>
        <w:tc>
          <w:tcPr>
            <w:tcW w:w="230" w:type="pct"/>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r>
      <w:tr w:rsidR="0009372F" w:rsidTr="0009372F">
        <w:tblPrEx>
          <w:tblCellMar>
            <w:left w:w="30" w:type="dxa"/>
            <w:right w:w="30" w:type="dxa"/>
          </w:tblCellMar>
        </w:tblPrEx>
        <w:tc>
          <w:tcPr>
            <w:tcW w:w="1296" w:type="pct"/>
            <w:gridSpan w:val="2"/>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rPr>
                <w:rFonts w:ascii="Courier New" w:hAnsi="Courier New" w:cs="Courier New"/>
              </w:rPr>
            </w:pPr>
            <w:r>
              <w:rPr>
                <w:rFonts w:ascii="Courier New" w:hAnsi="Courier New" w:cs="Courier New"/>
              </w:rPr>
              <w:t>Газообразные, ж и д к и е:</w:t>
            </w:r>
          </w:p>
        </w:tc>
        <w:tc>
          <w:tcPr>
            <w:tcW w:w="556" w:type="pct"/>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0.40182</w:t>
            </w:r>
          </w:p>
        </w:tc>
        <w:tc>
          <w:tcPr>
            <w:tcW w:w="602" w:type="pct"/>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0.171623</w:t>
            </w:r>
          </w:p>
        </w:tc>
        <w:tc>
          <w:tcPr>
            <w:tcW w:w="556" w:type="pct"/>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0.40182</w:t>
            </w:r>
          </w:p>
        </w:tc>
        <w:tc>
          <w:tcPr>
            <w:tcW w:w="602" w:type="pct"/>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0.171623</w:t>
            </w:r>
          </w:p>
        </w:tc>
        <w:tc>
          <w:tcPr>
            <w:tcW w:w="556" w:type="pct"/>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0.40182</w:t>
            </w:r>
          </w:p>
        </w:tc>
        <w:tc>
          <w:tcPr>
            <w:tcW w:w="602" w:type="pct"/>
            <w:gridSpan w:val="2"/>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r>
              <w:rPr>
                <w:rFonts w:ascii="Courier New" w:hAnsi="Courier New" w:cs="Courier New"/>
              </w:rPr>
              <w:t>0.171623</w:t>
            </w:r>
          </w:p>
        </w:tc>
        <w:tc>
          <w:tcPr>
            <w:tcW w:w="230" w:type="pct"/>
            <w:tcBorders>
              <w:top w:val="single" w:sz="6" w:space="0" w:color="auto"/>
              <w:left w:val="single" w:sz="6" w:space="0" w:color="auto"/>
              <w:bottom w:val="single" w:sz="6" w:space="0" w:color="auto"/>
              <w:right w:val="single" w:sz="6" w:space="0" w:color="auto"/>
            </w:tcBorders>
          </w:tcPr>
          <w:p w:rsidR="0009372F" w:rsidRDefault="0009372F" w:rsidP="0009372F">
            <w:pPr>
              <w:widowControl w:val="0"/>
              <w:autoSpaceDE w:val="0"/>
              <w:autoSpaceDN w:val="0"/>
              <w:adjustRightInd w:val="0"/>
              <w:jc w:val="right"/>
              <w:rPr>
                <w:rFonts w:ascii="Courier New" w:hAnsi="Courier New" w:cs="Courier New"/>
              </w:rPr>
            </w:pPr>
          </w:p>
        </w:tc>
      </w:tr>
    </w:tbl>
    <w:p w:rsidR="00BC547B" w:rsidRDefault="00BC547B" w:rsidP="00BC547B"/>
    <w:p w:rsidR="00F11B60" w:rsidRDefault="00F11B60" w:rsidP="001D0173">
      <w:pPr>
        <w:ind w:firstLine="539"/>
        <w:jc w:val="both"/>
        <w:rPr>
          <w:b/>
          <w:i/>
          <w:color w:val="0070C0"/>
          <w:sz w:val="24"/>
          <w:szCs w:val="24"/>
        </w:rPr>
        <w:sectPr w:rsidR="00F11B60" w:rsidSect="00BC547B">
          <w:headerReference w:type="default" r:id="rId34"/>
          <w:pgSz w:w="16834" w:h="11909" w:orient="landscape"/>
          <w:pgMar w:top="850" w:right="821" w:bottom="850" w:left="1134" w:header="284" w:footer="720" w:gutter="0"/>
          <w:cols w:space="60"/>
          <w:noEndnote/>
          <w:docGrid w:linePitch="272"/>
        </w:sectPr>
      </w:pPr>
    </w:p>
    <w:p w:rsidR="008778CE" w:rsidRPr="009976F8" w:rsidRDefault="008778CE" w:rsidP="00EC26F3">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142" w:name="_Toc289072849"/>
      <w:bookmarkStart w:id="143" w:name="_Toc311099873"/>
      <w:bookmarkStart w:id="144" w:name="_Toc445289310"/>
      <w:bookmarkStart w:id="145" w:name="_Toc111452849"/>
      <w:bookmarkStart w:id="146" w:name="_Toc145751109"/>
      <w:bookmarkStart w:id="147" w:name="_Toc191661578"/>
      <w:bookmarkStart w:id="148" w:name="_Toc237677040"/>
      <w:bookmarkStart w:id="149" w:name="_Toc242602432"/>
      <w:bookmarkStart w:id="150" w:name="_Toc92973125"/>
      <w:r w:rsidRPr="009976F8">
        <w:rPr>
          <w:rFonts w:asciiTheme="majorHAnsi" w:hAnsiTheme="majorHAnsi"/>
          <w:bCs/>
          <w:szCs w:val="24"/>
          <w:lang w:eastAsia="en-US" w:bidi="en-US"/>
        </w:rPr>
        <w:lastRenderedPageBreak/>
        <w:t>Анализ результатов расчета рассеивания загрязняющих веществ в приземном слое атмосферы</w:t>
      </w:r>
      <w:bookmarkEnd w:id="142"/>
      <w:bookmarkEnd w:id="143"/>
      <w:bookmarkEnd w:id="144"/>
    </w:p>
    <w:p w:rsidR="008778CE" w:rsidRPr="009976F8" w:rsidRDefault="008778CE" w:rsidP="001D0173">
      <w:pPr>
        <w:ind w:firstLine="539"/>
        <w:jc w:val="both"/>
        <w:rPr>
          <w:sz w:val="24"/>
          <w:szCs w:val="24"/>
        </w:rPr>
      </w:pPr>
      <w:r w:rsidRPr="009976F8">
        <w:rPr>
          <w:sz w:val="24"/>
          <w:szCs w:val="24"/>
        </w:rPr>
        <w:t xml:space="preserve">Расчеты приземных концентраций загрязняющих веществ, выбрасываемых в атмосферу объектами предприятия, выполнены по программе «УПРЗА ЭКОЛОГ», версия 3.0, разработанной фирмой «Интеграл» в 2005 году. </w:t>
      </w:r>
    </w:p>
    <w:p w:rsidR="008778CE" w:rsidRPr="009976F8" w:rsidRDefault="008778CE" w:rsidP="001D0173">
      <w:pPr>
        <w:ind w:firstLine="539"/>
        <w:jc w:val="both"/>
        <w:rPr>
          <w:sz w:val="24"/>
          <w:szCs w:val="24"/>
        </w:rPr>
      </w:pPr>
      <w:r w:rsidRPr="009976F8">
        <w:rPr>
          <w:sz w:val="24"/>
          <w:szCs w:val="24"/>
        </w:rPr>
        <w:t xml:space="preserve">Расчеты максимальных приземных концентраций (РМПК) произведены для </w:t>
      </w:r>
      <w:r w:rsidR="00220184" w:rsidRPr="009976F8">
        <w:rPr>
          <w:sz w:val="24"/>
          <w:szCs w:val="24"/>
        </w:rPr>
        <w:t>месторождения</w:t>
      </w:r>
      <w:r w:rsidR="00C24666" w:rsidRPr="009976F8">
        <w:rPr>
          <w:sz w:val="24"/>
          <w:szCs w:val="24"/>
        </w:rPr>
        <w:t xml:space="preserve"> </w:t>
      </w:r>
      <w:r w:rsidRPr="009976F8">
        <w:rPr>
          <w:sz w:val="24"/>
          <w:szCs w:val="24"/>
        </w:rPr>
        <w:t>в масштабе М 1:5000. Параметры расчетного прямоугольника сле</w:t>
      </w:r>
      <w:r w:rsidR="00E30E31" w:rsidRPr="009976F8">
        <w:rPr>
          <w:sz w:val="24"/>
          <w:szCs w:val="24"/>
        </w:rPr>
        <w:t>дующие: размер по оси Х = 700 </w:t>
      </w:r>
      <w:r w:rsidRPr="009976F8">
        <w:rPr>
          <w:sz w:val="24"/>
          <w:szCs w:val="24"/>
        </w:rPr>
        <w:t>м ; по оси У = 42</w:t>
      </w:r>
      <w:r w:rsidR="00E30E31" w:rsidRPr="009976F8">
        <w:rPr>
          <w:sz w:val="24"/>
          <w:szCs w:val="24"/>
        </w:rPr>
        <w:t>0 </w:t>
      </w:r>
      <w:r w:rsidRPr="009976F8">
        <w:rPr>
          <w:sz w:val="24"/>
          <w:szCs w:val="24"/>
        </w:rPr>
        <w:t xml:space="preserve">м, шаг сетки </w:t>
      </w:r>
      <w:r w:rsidR="002E255C" w:rsidRPr="009976F8">
        <w:rPr>
          <w:sz w:val="24"/>
          <w:szCs w:val="24"/>
        </w:rPr>
        <w:t>5</w:t>
      </w:r>
      <w:r w:rsidR="00E30E31" w:rsidRPr="009976F8">
        <w:rPr>
          <w:sz w:val="24"/>
          <w:szCs w:val="24"/>
        </w:rPr>
        <w:t>0 </w:t>
      </w:r>
      <w:r w:rsidRPr="009976F8">
        <w:rPr>
          <w:sz w:val="24"/>
          <w:szCs w:val="24"/>
        </w:rPr>
        <w:t>м.;</w:t>
      </w:r>
    </w:p>
    <w:p w:rsidR="008778CE" w:rsidRPr="001D0173" w:rsidRDefault="008778CE" w:rsidP="001D0173">
      <w:pPr>
        <w:ind w:firstLine="539"/>
        <w:jc w:val="both"/>
        <w:rPr>
          <w:sz w:val="24"/>
          <w:szCs w:val="24"/>
        </w:rPr>
      </w:pPr>
      <w:r w:rsidRPr="009976F8">
        <w:rPr>
          <w:sz w:val="24"/>
          <w:szCs w:val="24"/>
        </w:rPr>
        <w:t>Размеры расчетного прямоугольника принят</w:t>
      </w:r>
      <w:r w:rsidR="00F6298F" w:rsidRPr="009976F8">
        <w:rPr>
          <w:sz w:val="24"/>
          <w:szCs w:val="24"/>
        </w:rPr>
        <w:t>ы</w:t>
      </w:r>
      <w:r w:rsidRPr="009976F8">
        <w:rPr>
          <w:sz w:val="24"/>
          <w:szCs w:val="24"/>
        </w:rPr>
        <w:t xml:space="preserve"> из условия размещения внутри всех объектов предприятия, а также наиболее полного отражения картины распределения</w:t>
      </w:r>
      <w:r w:rsidRPr="001D0173">
        <w:rPr>
          <w:sz w:val="24"/>
          <w:szCs w:val="24"/>
        </w:rPr>
        <w:t xml:space="preserve"> концентраций загрязняющих веществ в приземном слое атмосферы. </w:t>
      </w:r>
    </w:p>
    <w:p w:rsidR="008778CE" w:rsidRPr="001D0173" w:rsidRDefault="008778CE" w:rsidP="001D0173">
      <w:pPr>
        <w:ind w:firstLine="539"/>
        <w:jc w:val="both"/>
        <w:rPr>
          <w:sz w:val="24"/>
          <w:szCs w:val="24"/>
        </w:rPr>
      </w:pPr>
      <w:r w:rsidRPr="001D0173">
        <w:rPr>
          <w:sz w:val="24"/>
          <w:szCs w:val="24"/>
        </w:rPr>
        <w:t>Так как, на расстоянии равном 50-ти высотам наиболее высокого источника предприятия, перепад высот не превышает 50 м, безразмерный коэффициент, учитывающий влияние рельефа местности (h), принят равным 1,0.</w:t>
      </w:r>
    </w:p>
    <w:p w:rsidR="008778CE" w:rsidRPr="001D0173" w:rsidRDefault="008778CE" w:rsidP="001D0173">
      <w:pPr>
        <w:ind w:firstLine="539"/>
        <w:jc w:val="both"/>
        <w:rPr>
          <w:sz w:val="24"/>
          <w:szCs w:val="24"/>
        </w:rPr>
      </w:pPr>
      <w:r w:rsidRPr="001D0173">
        <w:rPr>
          <w:sz w:val="24"/>
          <w:szCs w:val="24"/>
        </w:rPr>
        <w:t xml:space="preserve">Расчет рассеивания для </w:t>
      </w:r>
      <w:r w:rsidR="00C24666" w:rsidRPr="001D0173">
        <w:rPr>
          <w:sz w:val="24"/>
          <w:szCs w:val="24"/>
        </w:rPr>
        <w:t xml:space="preserve">промышленной площадки </w:t>
      </w:r>
      <w:r w:rsidRPr="001D0173">
        <w:rPr>
          <w:sz w:val="24"/>
          <w:szCs w:val="24"/>
        </w:rPr>
        <w:t xml:space="preserve">выполнен с учетом метеорологических характеристик рассматриваемого региона. Расчет максимальных концентраций загрязняющих веществ в приземном слое атмосферы, производился с учетом фонового уровня загрязнения. </w:t>
      </w:r>
    </w:p>
    <w:p w:rsidR="00F6298F" w:rsidRPr="001D0173" w:rsidRDefault="00F6298F" w:rsidP="001D0173">
      <w:pPr>
        <w:ind w:firstLine="539"/>
        <w:jc w:val="both"/>
        <w:rPr>
          <w:sz w:val="24"/>
          <w:szCs w:val="24"/>
        </w:rPr>
      </w:pPr>
      <w:r w:rsidRPr="001D0173">
        <w:rPr>
          <w:sz w:val="24"/>
          <w:szCs w:val="24"/>
        </w:rPr>
        <w:t xml:space="preserve">В районе расположения проектируемого </w:t>
      </w:r>
      <w:r w:rsidR="00814AC2">
        <w:rPr>
          <w:sz w:val="24"/>
          <w:szCs w:val="24"/>
        </w:rPr>
        <w:t>объекта</w:t>
      </w:r>
      <w:r w:rsidRPr="001D0173">
        <w:rPr>
          <w:sz w:val="24"/>
          <w:szCs w:val="24"/>
        </w:rPr>
        <w:t xml:space="preserve"> отсутствуют принадлежащие Минздраву Республики Казахстан или местным органам посты наблюдения за состоянием атмосферного воздуха. </w:t>
      </w:r>
    </w:p>
    <w:p w:rsidR="00AA4A87" w:rsidRPr="00AA4A87" w:rsidRDefault="00617A31" w:rsidP="00AA4A87">
      <w:pPr>
        <w:ind w:firstLine="539"/>
        <w:jc w:val="both"/>
        <w:rPr>
          <w:sz w:val="24"/>
          <w:szCs w:val="24"/>
        </w:rPr>
      </w:pPr>
      <w:r w:rsidRPr="001D0173">
        <w:rPr>
          <w:sz w:val="24"/>
          <w:szCs w:val="24"/>
        </w:rPr>
        <w:t xml:space="preserve">Расчеты максимальных приземных концентраций (РМПК) выполнены по </w:t>
      </w:r>
      <w:r w:rsidR="00604450" w:rsidRPr="001D0173">
        <w:rPr>
          <w:sz w:val="24"/>
          <w:szCs w:val="24"/>
        </w:rPr>
        <w:t>9</w:t>
      </w:r>
      <w:r w:rsidRPr="001D0173">
        <w:rPr>
          <w:sz w:val="24"/>
          <w:szCs w:val="24"/>
        </w:rPr>
        <w:t xml:space="preserve"> индивидуальным загрязняющим веществам</w:t>
      </w:r>
      <w:r w:rsidR="00A144AA">
        <w:rPr>
          <w:sz w:val="24"/>
          <w:szCs w:val="24"/>
        </w:rPr>
        <w:t xml:space="preserve"> (п</w:t>
      </w:r>
      <w:r w:rsidR="00A144AA" w:rsidRPr="00A144AA">
        <w:rPr>
          <w:sz w:val="24"/>
          <w:szCs w:val="24"/>
        </w:rPr>
        <w:t>ыль неорганическая (до 20% SiO2)</w:t>
      </w:r>
      <w:r w:rsidR="00A144AA">
        <w:rPr>
          <w:sz w:val="24"/>
          <w:szCs w:val="24"/>
        </w:rPr>
        <w:t>, п</w:t>
      </w:r>
      <w:r w:rsidR="00A144AA" w:rsidRPr="00A144AA">
        <w:rPr>
          <w:sz w:val="24"/>
          <w:szCs w:val="24"/>
        </w:rPr>
        <w:t>ыль неорганическая (70- 20 % SiO2)</w:t>
      </w:r>
      <w:r w:rsidR="00A144AA">
        <w:rPr>
          <w:sz w:val="24"/>
          <w:szCs w:val="24"/>
        </w:rPr>
        <w:t>, о</w:t>
      </w:r>
      <w:r w:rsidR="00A144AA" w:rsidRPr="00A144AA">
        <w:rPr>
          <w:sz w:val="24"/>
          <w:szCs w:val="24"/>
        </w:rPr>
        <w:t>ксид углерода</w:t>
      </w:r>
      <w:r w:rsidR="00A144AA">
        <w:rPr>
          <w:sz w:val="24"/>
          <w:szCs w:val="24"/>
        </w:rPr>
        <w:t>, д</w:t>
      </w:r>
      <w:r w:rsidR="00A144AA" w:rsidRPr="00A144AA">
        <w:rPr>
          <w:sz w:val="24"/>
          <w:szCs w:val="24"/>
        </w:rPr>
        <w:t>иоксид азота</w:t>
      </w:r>
      <w:r w:rsidR="00A144AA">
        <w:rPr>
          <w:sz w:val="24"/>
          <w:szCs w:val="24"/>
        </w:rPr>
        <w:t>, у</w:t>
      </w:r>
      <w:r w:rsidR="00A144AA" w:rsidRPr="00A144AA">
        <w:rPr>
          <w:sz w:val="24"/>
          <w:szCs w:val="24"/>
        </w:rPr>
        <w:t>глеводород</w:t>
      </w:r>
      <w:r w:rsidR="00A144AA">
        <w:rPr>
          <w:sz w:val="24"/>
          <w:szCs w:val="24"/>
        </w:rPr>
        <w:t>, с</w:t>
      </w:r>
      <w:r w:rsidR="00A144AA" w:rsidRPr="00A144AA">
        <w:rPr>
          <w:sz w:val="24"/>
          <w:szCs w:val="24"/>
        </w:rPr>
        <w:t>ажа</w:t>
      </w:r>
      <w:r w:rsidR="00A144AA">
        <w:rPr>
          <w:sz w:val="24"/>
          <w:szCs w:val="24"/>
        </w:rPr>
        <w:t>, д</w:t>
      </w:r>
      <w:r w:rsidR="00A144AA" w:rsidRPr="00A144AA">
        <w:rPr>
          <w:sz w:val="24"/>
          <w:szCs w:val="24"/>
        </w:rPr>
        <w:t>иоксид серы</w:t>
      </w:r>
      <w:r w:rsidR="00A144AA">
        <w:rPr>
          <w:sz w:val="24"/>
          <w:szCs w:val="24"/>
        </w:rPr>
        <w:t>, ф</w:t>
      </w:r>
      <w:r w:rsidR="00A144AA" w:rsidRPr="00A144AA">
        <w:rPr>
          <w:sz w:val="24"/>
          <w:szCs w:val="24"/>
        </w:rPr>
        <w:t>ормальдегид</w:t>
      </w:r>
      <w:r w:rsidR="00A144AA">
        <w:rPr>
          <w:sz w:val="24"/>
          <w:szCs w:val="24"/>
        </w:rPr>
        <w:t>, б</w:t>
      </w:r>
      <w:r w:rsidR="00A144AA" w:rsidRPr="00A144AA">
        <w:rPr>
          <w:sz w:val="24"/>
          <w:szCs w:val="24"/>
        </w:rPr>
        <w:t>ензапирен</w:t>
      </w:r>
      <w:r w:rsidR="00A144AA">
        <w:rPr>
          <w:sz w:val="24"/>
          <w:szCs w:val="24"/>
        </w:rPr>
        <w:t>)</w:t>
      </w:r>
      <w:r w:rsidR="002E255C">
        <w:rPr>
          <w:sz w:val="24"/>
          <w:szCs w:val="24"/>
        </w:rPr>
        <w:t>.</w:t>
      </w:r>
    </w:p>
    <w:p w:rsidR="00617A31" w:rsidRPr="001D0173" w:rsidRDefault="00617A31" w:rsidP="00AA4A87">
      <w:pPr>
        <w:ind w:firstLine="539"/>
        <w:jc w:val="both"/>
        <w:rPr>
          <w:sz w:val="24"/>
          <w:szCs w:val="24"/>
        </w:rPr>
      </w:pPr>
      <w:r w:rsidRPr="001D0173">
        <w:rPr>
          <w:sz w:val="24"/>
          <w:szCs w:val="24"/>
        </w:rPr>
        <w:t>Результаты расчетов максимальных приземных концентраций в приземном слое атмосферы загрязняющих веществ, отходящих от источников</w:t>
      </w:r>
      <w:r w:rsidR="00604450" w:rsidRPr="001D0173">
        <w:rPr>
          <w:sz w:val="24"/>
          <w:szCs w:val="24"/>
        </w:rPr>
        <w:t xml:space="preserve"> </w:t>
      </w:r>
      <w:r w:rsidR="00B92A17">
        <w:rPr>
          <w:sz w:val="24"/>
          <w:szCs w:val="24"/>
        </w:rPr>
        <w:t>месторождения</w:t>
      </w:r>
      <w:r w:rsidRPr="001D0173">
        <w:rPr>
          <w:sz w:val="24"/>
          <w:szCs w:val="24"/>
        </w:rPr>
        <w:t xml:space="preserve">, </w:t>
      </w:r>
      <w:r w:rsidR="006502EA">
        <w:rPr>
          <w:sz w:val="24"/>
          <w:szCs w:val="24"/>
        </w:rPr>
        <w:t>приведены в приложении к проекту</w:t>
      </w:r>
      <w:r w:rsidRPr="001D0173">
        <w:rPr>
          <w:sz w:val="24"/>
          <w:szCs w:val="24"/>
        </w:rPr>
        <w:t xml:space="preserve">. </w:t>
      </w:r>
    </w:p>
    <w:p w:rsidR="00617A31" w:rsidRPr="00B92A17" w:rsidRDefault="00B92A17" w:rsidP="00B92A17">
      <w:pPr>
        <w:ind w:firstLine="539"/>
        <w:jc w:val="both"/>
        <w:rPr>
          <w:sz w:val="24"/>
          <w:szCs w:val="24"/>
        </w:rPr>
      </w:pPr>
      <w:r w:rsidRPr="00B92A17">
        <w:rPr>
          <w:sz w:val="24"/>
          <w:szCs w:val="24"/>
        </w:rPr>
        <w:t>П</w:t>
      </w:r>
      <w:r w:rsidR="00617A31" w:rsidRPr="00B92A17">
        <w:rPr>
          <w:sz w:val="24"/>
          <w:szCs w:val="24"/>
        </w:rPr>
        <w:t>ревышени</w:t>
      </w:r>
      <w:r w:rsidRPr="00B92A17">
        <w:rPr>
          <w:sz w:val="24"/>
          <w:szCs w:val="24"/>
        </w:rPr>
        <w:t>й</w:t>
      </w:r>
      <w:r w:rsidR="00617A31" w:rsidRPr="00B92A17">
        <w:rPr>
          <w:sz w:val="24"/>
          <w:szCs w:val="24"/>
        </w:rPr>
        <w:t xml:space="preserve"> максимальных приземных концентраций по веществам, выбрасываемым источниками загрязнения</w:t>
      </w:r>
      <w:r w:rsidR="00DA1E32" w:rsidRPr="00B92A17">
        <w:rPr>
          <w:sz w:val="24"/>
          <w:szCs w:val="24"/>
        </w:rPr>
        <w:t xml:space="preserve"> </w:t>
      </w:r>
      <w:r w:rsidR="009976F8">
        <w:rPr>
          <w:sz w:val="24"/>
          <w:szCs w:val="24"/>
        </w:rPr>
        <w:t>участка «Альфа»</w:t>
      </w:r>
      <w:r w:rsidR="00617A31" w:rsidRPr="00B92A17">
        <w:rPr>
          <w:sz w:val="24"/>
          <w:szCs w:val="24"/>
        </w:rPr>
        <w:t xml:space="preserve">, над значениями предельно-допустимых концентраций (ПДК), установленных для селитебных зон, не наблюдается. </w:t>
      </w:r>
    </w:p>
    <w:p w:rsidR="00617A31" w:rsidRPr="00B92A17" w:rsidRDefault="00617A31" w:rsidP="00B92A17">
      <w:pPr>
        <w:ind w:firstLine="539"/>
        <w:jc w:val="both"/>
        <w:rPr>
          <w:sz w:val="24"/>
          <w:szCs w:val="24"/>
        </w:rPr>
      </w:pPr>
      <w:r w:rsidRPr="00B92A17">
        <w:rPr>
          <w:sz w:val="24"/>
          <w:szCs w:val="24"/>
        </w:rPr>
        <w:t>На основании выше изложенного можно заключить, следующее: предприятие не создает превышения расчетных максимальных приземных концентраций загрязняющих веществ над значениями ПДК, установленными для воздуха населенных мест, ни по одному из расчетных веществ.</w:t>
      </w:r>
    </w:p>
    <w:p w:rsidR="00617A31" w:rsidRPr="00B92A17" w:rsidRDefault="00617A31" w:rsidP="00B92A17">
      <w:pPr>
        <w:ind w:firstLine="539"/>
        <w:jc w:val="both"/>
        <w:rPr>
          <w:sz w:val="24"/>
          <w:szCs w:val="24"/>
        </w:rPr>
      </w:pPr>
      <w:r w:rsidRPr="00B92A17">
        <w:rPr>
          <w:sz w:val="24"/>
          <w:szCs w:val="24"/>
        </w:rPr>
        <w:t>Распечатки полученных на ЭВМ расчетов выполнены в одном экземпляре и должны храниться в архиве предприятия.</w:t>
      </w:r>
    </w:p>
    <w:p w:rsidR="008778CE" w:rsidRPr="002200DA" w:rsidRDefault="008778CE" w:rsidP="00EC26F3">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151" w:name="_Toc289072850"/>
      <w:bookmarkStart w:id="152" w:name="_Toc311099874"/>
      <w:bookmarkStart w:id="153" w:name="_Toc445289311"/>
      <w:r w:rsidRPr="002200DA">
        <w:rPr>
          <w:rFonts w:asciiTheme="majorHAnsi" w:hAnsiTheme="majorHAnsi"/>
          <w:bCs/>
          <w:szCs w:val="24"/>
          <w:lang w:eastAsia="en-US" w:bidi="en-US"/>
        </w:rPr>
        <w:t>Предложения по организации санитарно-защитной зоны (СЗЗ)</w:t>
      </w:r>
      <w:bookmarkEnd w:id="145"/>
      <w:bookmarkEnd w:id="146"/>
      <w:bookmarkEnd w:id="147"/>
      <w:bookmarkEnd w:id="148"/>
      <w:bookmarkEnd w:id="149"/>
      <w:bookmarkEnd w:id="151"/>
      <w:bookmarkEnd w:id="152"/>
      <w:bookmarkEnd w:id="153"/>
    </w:p>
    <w:p w:rsidR="008778CE" w:rsidRPr="00810F72" w:rsidRDefault="008778CE" w:rsidP="001D0173">
      <w:pPr>
        <w:ind w:firstLine="539"/>
        <w:jc w:val="both"/>
        <w:rPr>
          <w:sz w:val="24"/>
          <w:szCs w:val="24"/>
        </w:rPr>
      </w:pPr>
      <w:r w:rsidRPr="00810F72">
        <w:rPr>
          <w:sz w:val="24"/>
          <w:szCs w:val="24"/>
        </w:rPr>
        <w:t>Определение санитарно-защитной зоны предприятия является одним из основных воздухоохранных мероприятий, обеспечивающих требуемое качество атмосферного воздуха в населенных пунктах.</w:t>
      </w:r>
    </w:p>
    <w:p w:rsidR="008778CE" w:rsidRPr="00810F72" w:rsidRDefault="008778CE" w:rsidP="001D0173">
      <w:pPr>
        <w:ind w:firstLine="539"/>
        <w:jc w:val="both"/>
        <w:rPr>
          <w:sz w:val="24"/>
          <w:szCs w:val="24"/>
        </w:rPr>
      </w:pPr>
      <w:r w:rsidRPr="00810F72">
        <w:rPr>
          <w:sz w:val="24"/>
          <w:szCs w:val="24"/>
        </w:rPr>
        <w:t xml:space="preserve">В соответствии с требованиями РНД 211.2.01.01-97 «Методика расчета концентраций в атмосферном воздухе вредных веществ, содержащихся в выбросах предприятий», настоящим проектом был проведен расчет рассеивания максимальных приземных концентраций загрязняющих веществ, отходящих от предприятия. </w:t>
      </w:r>
    </w:p>
    <w:p w:rsidR="00940F09" w:rsidRPr="00810F72" w:rsidRDefault="00940F09" w:rsidP="001D0173">
      <w:pPr>
        <w:ind w:firstLine="539"/>
        <w:jc w:val="both"/>
        <w:rPr>
          <w:sz w:val="24"/>
          <w:szCs w:val="24"/>
        </w:rPr>
      </w:pPr>
      <w:r w:rsidRPr="00810F72">
        <w:rPr>
          <w:sz w:val="24"/>
          <w:szCs w:val="24"/>
        </w:rPr>
        <w:t xml:space="preserve">На </w:t>
      </w:r>
      <w:r w:rsidR="0039217B">
        <w:rPr>
          <w:sz w:val="24"/>
          <w:szCs w:val="24"/>
        </w:rPr>
        <w:t>участке «Альфа»</w:t>
      </w:r>
      <w:r w:rsidRPr="00810F72">
        <w:rPr>
          <w:sz w:val="24"/>
          <w:szCs w:val="24"/>
        </w:rPr>
        <w:t xml:space="preserve"> расположены неорганизованные передвижные и неорганизованные стационарные источники загрязнения ОС. </w:t>
      </w:r>
    </w:p>
    <w:p w:rsidR="00810F72" w:rsidRPr="00810F72" w:rsidRDefault="00810F72" w:rsidP="00810F72">
      <w:pPr>
        <w:ind w:firstLine="539"/>
        <w:jc w:val="both"/>
        <w:rPr>
          <w:sz w:val="24"/>
          <w:szCs w:val="24"/>
        </w:rPr>
      </w:pPr>
      <w:r w:rsidRPr="00810F72">
        <w:rPr>
          <w:sz w:val="24"/>
          <w:szCs w:val="24"/>
        </w:rPr>
        <w:t>Согласно Санитарным правилам «Санитарно-эпидемиологические требования по установлению санитарно-защитной зоны производственных объектов» Утверждены приказом Министра национальной экономики Республики Казахстан от 20 марта 2015 года № 237   поисковые работы являются неклассифицированным видом деятельности.</w:t>
      </w:r>
    </w:p>
    <w:p w:rsidR="00810F72" w:rsidRPr="00810F72" w:rsidRDefault="00810F72" w:rsidP="00810F72">
      <w:pPr>
        <w:ind w:firstLine="539"/>
        <w:jc w:val="both"/>
        <w:rPr>
          <w:sz w:val="24"/>
          <w:szCs w:val="24"/>
        </w:rPr>
      </w:pPr>
      <w:r w:rsidRPr="00810F72">
        <w:rPr>
          <w:sz w:val="24"/>
          <w:szCs w:val="24"/>
        </w:rPr>
        <w:lastRenderedPageBreak/>
        <w:t>В соответствии со статьей 40 Экологического Кодекса РК Виды деятельности, не относящиеся к классам опасности согласно санитарной классификации производственных объектов, классифицируются как объекты IV категории.</w:t>
      </w:r>
    </w:p>
    <w:p w:rsidR="00F8153B" w:rsidRPr="00DA269B" w:rsidRDefault="00F8153B" w:rsidP="00EC26F3">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154" w:name="_Toc490908383"/>
      <w:bookmarkStart w:id="155" w:name="_Toc170206753"/>
      <w:bookmarkStart w:id="156" w:name="_Toc170206848"/>
      <w:bookmarkStart w:id="157" w:name="_Toc193208815"/>
      <w:bookmarkStart w:id="158" w:name="_Toc311099876"/>
      <w:bookmarkStart w:id="159" w:name="_Toc445289312"/>
      <w:bookmarkEnd w:id="150"/>
      <w:r w:rsidRPr="00DA269B">
        <w:rPr>
          <w:rFonts w:asciiTheme="majorHAnsi" w:hAnsiTheme="majorHAnsi"/>
          <w:bCs/>
          <w:szCs w:val="24"/>
          <w:lang w:eastAsia="en-US" w:bidi="en-US"/>
        </w:rPr>
        <w:t>Мероприятия по регулированию выбросов в период особо неблагоприятных метеорологических условий (НМУ).</w:t>
      </w:r>
      <w:bookmarkEnd w:id="154"/>
      <w:bookmarkEnd w:id="155"/>
      <w:bookmarkEnd w:id="156"/>
      <w:bookmarkEnd w:id="157"/>
      <w:bookmarkEnd w:id="158"/>
      <w:bookmarkEnd w:id="159"/>
    </w:p>
    <w:p w:rsidR="0029059F" w:rsidRPr="002311AB" w:rsidRDefault="0029059F" w:rsidP="0029059F">
      <w:pPr>
        <w:ind w:firstLine="539"/>
        <w:jc w:val="both"/>
        <w:rPr>
          <w:sz w:val="24"/>
          <w:szCs w:val="24"/>
        </w:rPr>
      </w:pPr>
      <w:r w:rsidRPr="002311AB">
        <w:rPr>
          <w:sz w:val="24"/>
          <w:szCs w:val="24"/>
        </w:rPr>
        <w:t>Загрязнение приземного слоя атмосферы, создаваемое выбросами промышленных предприятий в большой степени зависит от метеорологических условий. В отдельные периоды, когда метеорологические условия способствуют накоплению вредных веществ приземном слое атмосферы, концентрации примесей в воздухе могут резко возрастать. Чтобы в эти периоды не допускать возникновения высокого уровня загрязнений, необходимо заблаговременное прогнозирование таких условий и своевременное сокращение выбросов вредных веществ в атмосферу.</w:t>
      </w:r>
    </w:p>
    <w:p w:rsidR="0029059F" w:rsidRPr="002311AB" w:rsidRDefault="0029059F" w:rsidP="0029059F">
      <w:pPr>
        <w:ind w:firstLine="539"/>
        <w:jc w:val="both"/>
        <w:rPr>
          <w:sz w:val="24"/>
          <w:szCs w:val="24"/>
        </w:rPr>
      </w:pPr>
      <w:r w:rsidRPr="002311AB">
        <w:rPr>
          <w:sz w:val="24"/>
          <w:szCs w:val="24"/>
        </w:rPr>
        <w:t>Под регулированием выбросов вредных веществ в атмосферу понимается их кратковременное сокращение в периоды неблагоприятных метеорологических условий (НМУ), приводящих к формированию высокого уровня загрязнения воздуха. Регулирование выбросов осуществляется с учётом прогноза НМУ на основе предупреждений о возможном опасном росте концентраций примесей в воздухе с целью его предотвращения.</w:t>
      </w:r>
    </w:p>
    <w:p w:rsidR="0029059F" w:rsidRPr="002311AB" w:rsidRDefault="0029059F" w:rsidP="0029059F">
      <w:pPr>
        <w:ind w:firstLine="539"/>
        <w:jc w:val="both"/>
        <w:rPr>
          <w:sz w:val="24"/>
          <w:szCs w:val="24"/>
        </w:rPr>
      </w:pPr>
      <w:r w:rsidRPr="002311AB">
        <w:rPr>
          <w:sz w:val="24"/>
          <w:szCs w:val="24"/>
        </w:rPr>
        <w:t>Мероприятия по сокращению выбросов вредных веществ в атмосферу в период неблагоприятных метеорологических условий включают:</w:t>
      </w:r>
    </w:p>
    <w:p w:rsidR="0029059F" w:rsidRPr="0029059F" w:rsidRDefault="0029059F" w:rsidP="00EC26F3">
      <w:pPr>
        <w:pStyle w:val="af8"/>
        <w:numPr>
          <w:ilvl w:val="0"/>
          <w:numId w:val="29"/>
        </w:numPr>
        <w:jc w:val="both"/>
      </w:pPr>
      <w:r w:rsidRPr="0029059F">
        <w:t>первый режим – снижение концентраций загрязняющих веществ в приземном слое атмосферы на 15-20 %;</w:t>
      </w:r>
    </w:p>
    <w:p w:rsidR="0029059F" w:rsidRPr="0029059F" w:rsidRDefault="0029059F" w:rsidP="00EC26F3">
      <w:pPr>
        <w:pStyle w:val="af8"/>
        <w:numPr>
          <w:ilvl w:val="0"/>
          <w:numId w:val="29"/>
        </w:numPr>
        <w:jc w:val="both"/>
      </w:pPr>
      <w:r w:rsidRPr="0029059F">
        <w:t>второй режим – снижение концентраций загрязняющих веществ в приземном слое атмосферы на 20-40 %;</w:t>
      </w:r>
    </w:p>
    <w:p w:rsidR="0029059F" w:rsidRPr="0029059F" w:rsidRDefault="0029059F" w:rsidP="00EC26F3">
      <w:pPr>
        <w:pStyle w:val="af8"/>
        <w:numPr>
          <w:ilvl w:val="0"/>
          <w:numId w:val="29"/>
        </w:numPr>
        <w:jc w:val="both"/>
      </w:pPr>
      <w:r w:rsidRPr="0029059F">
        <w:t>третий режим – снижение концентраций загрязняющих веществ в приземном слое атмосферы на 40-60 %.</w:t>
      </w:r>
    </w:p>
    <w:p w:rsidR="0029059F" w:rsidRPr="0029059F" w:rsidRDefault="0029059F" w:rsidP="0029059F">
      <w:pPr>
        <w:ind w:firstLine="539"/>
        <w:jc w:val="both"/>
        <w:rPr>
          <w:sz w:val="24"/>
          <w:szCs w:val="24"/>
        </w:rPr>
      </w:pPr>
      <w:r w:rsidRPr="002311AB">
        <w:rPr>
          <w:sz w:val="24"/>
          <w:szCs w:val="24"/>
        </w:rPr>
        <w:t>В соответствии с РД 52.04.52-85 «Методические указания по регулированию выбросов при неблагоприятных метеорологических условиях» и РНД 211.2.02.02-97 «Рекомендации по оформлению и содержанию проектов нормативов ПДВ в атмосферу для предприятий РК» мероприятия по сокращению выбросов вредных веществ в атмосферу на период НМУ для предприятий разрабатывается только в том случае, если по данным местных органов Агентств по гидрометеорологии и мониторингу природной среды в данном населённом пункте или местности прогнозируются случаи особо неблагоприятных метеорологических условий и проводится или планируется прогнозирование НМУ органами Госгидромета.</w:t>
      </w:r>
    </w:p>
    <w:p w:rsidR="00F8153B" w:rsidRPr="001D0173" w:rsidRDefault="0029059F" w:rsidP="0029059F">
      <w:pPr>
        <w:ind w:firstLine="539"/>
        <w:jc w:val="both"/>
        <w:rPr>
          <w:sz w:val="24"/>
          <w:szCs w:val="24"/>
        </w:rPr>
      </w:pPr>
      <w:r w:rsidRPr="002311AB">
        <w:rPr>
          <w:sz w:val="24"/>
          <w:szCs w:val="24"/>
        </w:rPr>
        <w:t>В районе расположения предприятия не проводится и не планируется проведение прогнозирования НМУ с точки зрения рассеивания загрязняющих веществ в приземном слое атмосферы. Поэтому, настоящим проектом, мероприятия по сокращению выбросов вредных веществ в атмосферу на период НМУ не предусматриваются.</w:t>
      </w:r>
    </w:p>
    <w:p w:rsidR="00F8153B" w:rsidRPr="00DA269B" w:rsidRDefault="00F8153B" w:rsidP="00EC26F3">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160" w:name="_Toc490908388"/>
      <w:bookmarkStart w:id="161" w:name="_Toc170206758"/>
      <w:bookmarkStart w:id="162" w:name="_Toc170206853"/>
      <w:bookmarkStart w:id="163" w:name="_Toc193208819"/>
      <w:bookmarkStart w:id="164" w:name="_Toc311099877"/>
      <w:bookmarkStart w:id="165" w:name="_Toc445289313"/>
      <w:r w:rsidRPr="00DA269B">
        <w:rPr>
          <w:rFonts w:asciiTheme="majorHAnsi" w:hAnsiTheme="majorHAnsi"/>
          <w:bCs/>
          <w:szCs w:val="24"/>
          <w:lang w:eastAsia="en-US" w:bidi="en-US"/>
        </w:rPr>
        <w:t>Ведомственный контроль за соблюдением нормативов предельно допустимых выбросов</w:t>
      </w:r>
      <w:bookmarkEnd w:id="160"/>
      <w:bookmarkEnd w:id="161"/>
      <w:bookmarkEnd w:id="162"/>
      <w:bookmarkEnd w:id="163"/>
      <w:bookmarkEnd w:id="164"/>
      <w:bookmarkEnd w:id="165"/>
    </w:p>
    <w:p w:rsidR="00181B16" w:rsidRPr="001D0173" w:rsidRDefault="00181B16" w:rsidP="001D0173">
      <w:pPr>
        <w:ind w:firstLine="539"/>
        <w:jc w:val="both"/>
        <w:rPr>
          <w:sz w:val="24"/>
          <w:szCs w:val="24"/>
        </w:rPr>
      </w:pPr>
      <w:r w:rsidRPr="001D0173">
        <w:rPr>
          <w:sz w:val="24"/>
          <w:szCs w:val="24"/>
        </w:rPr>
        <w:t xml:space="preserve">В соответствии с требованиями ГОСТа 17.2.3.02-78 «Охрана природы. Атмосфера. Правила установления допустимых выбросов вредных веществ промышленными предприятиями», предприятия, для которых установлены нормативы ПДВ, должны организовать систему контроля за их наблюдением по графику, утвержденному контролирующими органами. </w:t>
      </w:r>
    </w:p>
    <w:p w:rsidR="00181B16" w:rsidRPr="001D0173" w:rsidRDefault="00181B16" w:rsidP="001D0173">
      <w:pPr>
        <w:ind w:firstLine="539"/>
        <w:jc w:val="both"/>
        <w:rPr>
          <w:sz w:val="24"/>
          <w:szCs w:val="24"/>
        </w:rPr>
      </w:pPr>
      <w:r w:rsidRPr="001D0173">
        <w:rPr>
          <w:sz w:val="24"/>
          <w:szCs w:val="24"/>
        </w:rPr>
        <w:t>Контроль за соблюдением нормативов ПДВ возлагается на лицо, ответственное за охрану окружающей среды на предприятии. В соответствии с ГОСТом 17.2.3.02-78 контроль должен осуществляться прямыми инструментальными замерами или балансовым методом.</w:t>
      </w:r>
    </w:p>
    <w:p w:rsidR="00181B16" w:rsidRPr="001D0173" w:rsidRDefault="009A2527" w:rsidP="001D0173">
      <w:pPr>
        <w:ind w:firstLine="539"/>
        <w:jc w:val="both"/>
        <w:rPr>
          <w:sz w:val="24"/>
          <w:szCs w:val="24"/>
        </w:rPr>
      </w:pPr>
      <w:r w:rsidRPr="001D0173">
        <w:rPr>
          <w:sz w:val="24"/>
          <w:szCs w:val="24"/>
        </w:rPr>
        <w:lastRenderedPageBreak/>
        <w:t xml:space="preserve">Для </w:t>
      </w:r>
      <w:r w:rsidR="0039217B">
        <w:rPr>
          <w:sz w:val="24"/>
          <w:szCs w:val="24"/>
        </w:rPr>
        <w:t>участка «Альфа»</w:t>
      </w:r>
      <w:r w:rsidR="00181B16" w:rsidRPr="001D0173">
        <w:rPr>
          <w:sz w:val="24"/>
          <w:szCs w:val="24"/>
        </w:rPr>
        <w:t xml:space="preserve"> рекомендуется ведение производственного контроля за источниками загрязнения атмосферы, в состав которого должны входить:</w:t>
      </w:r>
    </w:p>
    <w:p w:rsidR="00181B16" w:rsidRPr="001E7792" w:rsidRDefault="00181B16" w:rsidP="00EC26F3">
      <w:pPr>
        <w:pStyle w:val="af8"/>
        <w:numPr>
          <w:ilvl w:val="0"/>
          <w:numId w:val="28"/>
        </w:numPr>
        <w:jc w:val="both"/>
      </w:pPr>
      <w:r w:rsidRPr="001E7792">
        <w:t>первичный учет видов и количества загрязняющих веществ, выбрасываемых в атмосферу;</w:t>
      </w:r>
    </w:p>
    <w:p w:rsidR="00E9032F" w:rsidRPr="001E7792" w:rsidRDefault="00181B16" w:rsidP="00EC26F3">
      <w:pPr>
        <w:pStyle w:val="af8"/>
        <w:numPr>
          <w:ilvl w:val="0"/>
          <w:numId w:val="28"/>
        </w:numPr>
        <w:jc w:val="both"/>
      </w:pPr>
      <w:r w:rsidRPr="001E7792">
        <w:t>отчетность о вредном воздействии на атмосферный воздух по формам и в соответствии с инструкциями, утвержденными Госкомстатом Республики Казахстан;</w:t>
      </w:r>
    </w:p>
    <w:p w:rsidR="00181B16" w:rsidRPr="001E7792" w:rsidRDefault="00181B16" w:rsidP="00EC26F3">
      <w:pPr>
        <w:pStyle w:val="af8"/>
        <w:numPr>
          <w:ilvl w:val="0"/>
          <w:numId w:val="28"/>
        </w:numPr>
        <w:jc w:val="both"/>
      </w:pPr>
      <w:r w:rsidRPr="001E7792">
        <w:t>передача органам областного управления экологии и санитарно-эпидемиологическим службам экстренной информации о превышении установленных нормативов вредных воздействий на атмосферный воздух в результате аварийных ситуаций.</w:t>
      </w:r>
    </w:p>
    <w:p w:rsidR="00181B16" w:rsidRPr="001D0173" w:rsidRDefault="00181B16" w:rsidP="001D0173">
      <w:pPr>
        <w:ind w:firstLine="539"/>
        <w:jc w:val="both"/>
        <w:rPr>
          <w:sz w:val="24"/>
          <w:szCs w:val="24"/>
        </w:rPr>
      </w:pPr>
      <w:r w:rsidRPr="001D0173">
        <w:rPr>
          <w:sz w:val="24"/>
          <w:szCs w:val="24"/>
        </w:rPr>
        <w:t>Производственный контроль за источниками загрязнения атмосферы осуществляется службой самого предприятия.</w:t>
      </w:r>
    </w:p>
    <w:p w:rsidR="00181B16" w:rsidRPr="001D0173" w:rsidRDefault="00181B16" w:rsidP="001D0173">
      <w:pPr>
        <w:ind w:firstLine="539"/>
        <w:jc w:val="both"/>
        <w:rPr>
          <w:sz w:val="24"/>
          <w:szCs w:val="24"/>
        </w:rPr>
      </w:pPr>
      <w:r w:rsidRPr="001D0173">
        <w:rPr>
          <w:sz w:val="24"/>
          <w:szCs w:val="24"/>
        </w:rPr>
        <w:t>Для повышения достоверности контроля за соблюдением нормативов ПДВ, а также при невозможности применения прямых методов, могут быть использованы балансовые, технологические или другие методы контроля.</w:t>
      </w:r>
    </w:p>
    <w:p w:rsidR="00181B16" w:rsidRPr="001D0173" w:rsidRDefault="00181B16" w:rsidP="001D0173">
      <w:pPr>
        <w:ind w:firstLine="539"/>
        <w:jc w:val="both"/>
        <w:rPr>
          <w:sz w:val="24"/>
          <w:szCs w:val="24"/>
        </w:rPr>
      </w:pPr>
      <w:r w:rsidRPr="001D0173">
        <w:rPr>
          <w:sz w:val="24"/>
          <w:szCs w:val="24"/>
        </w:rPr>
        <w:t>В качестве способов контроля за соблюдением нормативов ПДВ, при отсутствии приборов для прямого контроля за выбросами интересующих ингредиентов и при достаточно стаб</w:t>
      </w:r>
      <w:r w:rsidR="00E9032F" w:rsidRPr="001D0173">
        <w:rPr>
          <w:sz w:val="24"/>
          <w:szCs w:val="24"/>
        </w:rPr>
        <w:t xml:space="preserve">ильных по составу смесях, </w:t>
      </w:r>
      <w:r w:rsidRPr="001D0173">
        <w:rPr>
          <w:sz w:val="24"/>
          <w:szCs w:val="24"/>
        </w:rPr>
        <w:t>выбрасываемых в атмосферу веществ, можно осуществлять контроль по групповым показателям с последующим расчетом выбросов веществ, для которых непосредственно установлены нормативы ПДВ.</w:t>
      </w:r>
    </w:p>
    <w:p w:rsidR="009D2700" w:rsidRDefault="00181B16" w:rsidP="001D0173">
      <w:pPr>
        <w:ind w:firstLine="539"/>
        <w:jc w:val="both"/>
        <w:rPr>
          <w:sz w:val="24"/>
          <w:szCs w:val="24"/>
        </w:rPr>
      </w:pPr>
      <w:r w:rsidRPr="001D0173">
        <w:rPr>
          <w:sz w:val="24"/>
          <w:szCs w:val="24"/>
        </w:rPr>
        <w:t>Определение концентрации загрязняющих веществ в выбросах организованных источников должно осуществляться в соответствии с утвержденными и действующими методиками.</w:t>
      </w:r>
      <w:r w:rsidR="007665E8">
        <w:rPr>
          <w:sz w:val="24"/>
          <w:szCs w:val="24"/>
        </w:rPr>
        <w:t xml:space="preserve"> </w:t>
      </w:r>
    </w:p>
    <w:p w:rsidR="009D2700" w:rsidRDefault="0039217B" w:rsidP="001D0173">
      <w:pPr>
        <w:ind w:firstLine="539"/>
        <w:jc w:val="both"/>
        <w:rPr>
          <w:sz w:val="24"/>
          <w:szCs w:val="24"/>
        </w:rPr>
      </w:pPr>
      <w:r>
        <w:rPr>
          <w:sz w:val="24"/>
          <w:szCs w:val="24"/>
        </w:rPr>
        <w:t>В связи с кратковременностью проводимых работ</w:t>
      </w:r>
      <w:r w:rsidR="009D2700" w:rsidRPr="009D2700">
        <w:rPr>
          <w:sz w:val="24"/>
          <w:szCs w:val="24"/>
        </w:rPr>
        <w:t xml:space="preserve"> инструментальный контроль </w:t>
      </w:r>
      <w:r>
        <w:rPr>
          <w:sz w:val="24"/>
          <w:szCs w:val="24"/>
        </w:rPr>
        <w:t>не предусмотрен</w:t>
      </w:r>
      <w:r w:rsidR="009D2700" w:rsidRPr="009D2700">
        <w:rPr>
          <w:sz w:val="24"/>
          <w:szCs w:val="24"/>
        </w:rPr>
        <w:t>.</w:t>
      </w:r>
    </w:p>
    <w:p w:rsidR="00F545BC" w:rsidRPr="001D0173" w:rsidRDefault="00F545BC" w:rsidP="001D0173">
      <w:pPr>
        <w:ind w:firstLine="539"/>
        <w:jc w:val="both"/>
        <w:rPr>
          <w:sz w:val="24"/>
          <w:szCs w:val="24"/>
        </w:rPr>
      </w:pPr>
    </w:p>
    <w:p w:rsidR="006D65F3" w:rsidRPr="00A938B8" w:rsidRDefault="006D65F3" w:rsidP="006D65F3">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166" w:name="_Toc437933732"/>
      <w:bookmarkStart w:id="167" w:name="_Toc445289314"/>
      <w:bookmarkStart w:id="168" w:name="_Toc299004145"/>
      <w:bookmarkStart w:id="169" w:name="_Toc214780292"/>
      <w:r w:rsidRPr="00A938B8">
        <w:rPr>
          <w:rFonts w:asciiTheme="majorHAnsi" w:hAnsiTheme="majorHAnsi"/>
          <w:bCs/>
          <w:szCs w:val="24"/>
          <w:lang w:eastAsia="en-US" w:bidi="en-US"/>
        </w:rPr>
        <w:t>Краткие выводы по оценке воздействия на атмосферный воздух</w:t>
      </w:r>
      <w:bookmarkEnd w:id="166"/>
      <w:bookmarkEnd w:id="167"/>
    </w:p>
    <w:p w:rsidR="006D65F3" w:rsidRPr="00684D80" w:rsidRDefault="006D65F3" w:rsidP="006D65F3">
      <w:pPr>
        <w:ind w:firstLine="539"/>
        <w:jc w:val="both"/>
        <w:rPr>
          <w:sz w:val="24"/>
          <w:szCs w:val="24"/>
        </w:rPr>
      </w:pPr>
      <w:r>
        <w:rPr>
          <w:sz w:val="24"/>
          <w:szCs w:val="24"/>
        </w:rPr>
        <w:t>Период проведения работ 2016г.</w:t>
      </w:r>
    </w:p>
    <w:p w:rsidR="006D65F3" w:rsidRPr="00684D80" w:rsidRDefault="006D65F3" w:rsidP="006D65F3">
      <w:pPr>
        <w:ind w:firstLine="539"/>
        <w:jc w:val="both"/>
        <w:rPr>
          <w:sz w:val="24"/>
          <w:szCs w:val="24"/>
        </w:rPr>
      </w:pPr>
      <w:r w:rsidRPr="00684D80">
        <w:rPr>
          <w:sz w:val="24"/>
          <w:szCs w:val="24"/>
        </w:rPr>
        <w:t>Выполнены следующие работы:</w:t>
      </w:r>
    </w:p>
    <w:p w:rsidR="006D65F3" w:rsidRPr="00684D80" w:rsidRDefault="006D65F3" w:rsidP="006D65F3">
      <w:pPr>
        <w:pStyle w:val="af8"/>
        <w:numPr>
          <w:ilvl w:val="0"/>
          <w:numId w:val="56"/>
        </w:numPr>
        <w:jc w:val="both"/>
      </w:pPr>
      <w:r w:rsidRPr="00684D80">
        <w:t xml:space="preserve">оценка воздействия </w:t>
      </w:r>
      <w:r w:rsidR="00D43C86">
        <w:t>поисковых работ</w:t>
      </w:r>
      <w:r w:rsidRPr="00684D80">
        <w:t xml:space="preserve"> на компоненты окружающей среды.</w:t>
      </w:r>
    </w:p>
    <w:p w:rsidR="006D65F3" w:rsidRPr="00684D80" w:rsidRDefault="006D65F3" w:rsidP="006D65F3">
      <w:pPr>
        <w:pStyle w:val="af8"/>
        <w:numPr>
          <w:ilvl w:val="0"/>
          <w:numId w:val="56"/>
        </w:numPr>
        <w:jc w:val="both"/>
      </w:pPr>
      <w:r w:rsidRPr="00684D80">
        <w:t>выполнен расчет величин выбросов загрязняющи</w:t>
      </w:r>
      <w:r>
        <w:t>х веществ от реализации проекта</w:t>
      </w:r>
      <w:r w:rsidRPr="00684D80">
        <w:t>.</w:t>
      </w:r>
    </w:p>
    <w:p w:rsidR="006D65F3" w:rsidRPr="00684D80" w:rsidRDefault="006D65F3" w:rsidP="006D65F3">
      <w:pPr>
        <w:ind w:firstLine="539"/>
        <w:jc w:val="both"/>
        <w:rPr>
          <w:sz w:val="24"/>
          <w:szCs w:val="24"/>
        </w:rPr>
      </w:pPr>
      <w:r w:rsidRPr="00684D80">
        <w:rPr>
          <w:sz w:val="24"/>
          <w:szCs w:val="24"/>
        </w:rPr>
        <w:t xml:space="preserve">За период </w:t>
      </w:r>
      <w:r w:rsidR="00D43C86">
        <w:rPr>
          <w:sz w:val="24"/>
          <w:szCs w:val="24"/>
        </w:rPr>
        <w:t>поисковых работ</w:t>
      </w:r>
      <w:r w:rsidRPr="00684D80">
        <w:rPr>
          <w:sz w:val="24"/>
          <w:szCs w:val="24"/>
        </w:rPr>
        <w:t xml:space="preserve"> в загрязнение атмосферного воздуха вносят </w:t>
      </w:r>
      <w:r w:rsidR="00E63BEA">
        <w:rPr>
          <w:sz w:val="24"/>
          <w:szCs w:val="24"/>
        </w:rPr>
        <w:t>1</w:t>
      </w:r>
      <w:r w:rsidRPr="00684D80">
        <w:rPr>
          <w:sz w:val="24"/>
          <w:szCs w:val="24"/>
        </w:rPr>
        <w:t xml:space="preserve"> организованны</w:t>
      </w:r>
      <w:r w:rsidR="00E63BEA">
        <w:rPr>
          <w:sz w:val="24"/>
          <w:szCs w:val="24"/>
        </w:rPr>
        <w:t>й</w:t>
      </w:r>
      <w:r w:rsidRPr="00684D80">
        <w:rPr>
          <w:sz w:val="24"/>
          <w:szCs w:val="24"/>
        </w:rPr>
        <w:t xml:space="preserve"> и </w:t>
      </w:r>
      <w:r w:rsidR="00E63BEA">
        <w:rPr>
          <w:sz w:val="24"/>
          <w:szCs w:val="24"/>
        </w:rPr>
        <w:t>3</w:t>
      </w:r>
      <w:r w:rsidRPr="00684D80">
        <w:rPr>
          <w:sz w:val="24"/>
          <w:szCs w:val="24"/>
        </w:rPr>
        <w:t xml:space="preserve"> неорганизованных источников.</w:t>
      </w:r>
    </w:p>
    <w:p w:rsidR="006D65F3" w:rsidRPr="00384528" w:rsidRDefault="006D65F3" w:rsidP="006D65F3">
      <w:pPr>
        <w:ind w:firstLine="539"/>
        <w:jc w:val="both"/>
        <w:rPr>
          <w:sz w:val="24"/>
          <w:szCs w:val="24"/>
        </w:rPr>
      </w:pPr>
      <w:r w:rsidRPr="00684D80">
        <w:rPr>
          <w:sz w:val="24"/>
          <w:szCs w:val="24"/>
        </w:rPr>
        <w:t>Организованным</w:t>
      </w:r>
      <w:r>
        <w:rPr>
          <w:sz w:val="24"/>
          <w:szCs w:val="24"/>
        </w:rPr>
        <w:t xml:space="preserve"> источник</w:t>
      </w:r>
      <w:r w:rsidR="00E63BEA">
        <w:rPr>
          <w:sz w:val="24"/>
          <w:szCs w:val="24"/>
        </w:rPr>
        <w:t>ом</w:t>
      </w:r>
      <w:r w:rsidRPr="00684D80">
        <w:rPr>
          <w:sz w:val="24"/>
          <w:szCs w:val="24"/>
        </w:rPr>
        <w:t xml:space="preserve"> на весь период </w:t>
      </w:r>
      <w:r w:rsidR="00E63BEA">
        <w:rPr>
          <w:sz w:val="24"/>
          <w:szCs w:val="24"/>
        </w:rPr>
        <w:t>поисковых работ</w:t>
      </w:r>
      <w:r>
        <w:rPr>
          <w:sz w:val="24"/>
          <w:szCs w:val="24"/>
        </w:rPr>
        <w:t xml:space="preserve"> буд</w:t>
      </w:r>
      <w:r w:rsidR="00E63BEA">
        <w:rPr>
          <w:sz w:val="24"/>
          <w:szCs w:val="24"/>
        </w:rPr>
        <w:t>е</w:t>
      </w:r>
      <w:r>
        <w:rPr>
          <w:sz w:val="24"/>
          <w:szCs w:val="24"/>
        </w:rPr>
        <w:t xml:space="preserve">т </w:t>
      </w:r>
      <w:r w:rsidRPr="00684D80">
        <w:rPr>
          <w:sz w:val="24"/>
          <w:szCs w:val="24"/>
        </w:rPr>
        <w:t>явля</w:t>
      </w:r>
      <w:r>
        <w:rPr>
          <w:sz w:val="24"/>
          <w:szCs w:val="24"/>
        </w:rPr>
        <w:t>ть</w:t>
      </w:r>
      <w:r w:rsidRPr="00684D80">
        <w:rPr>
          <w:sz w:val="24"/>
          <w:szCs w:val="24"/>
        </w:rPr>
        <w:t xml:space="preserve">ся </w:t>
      </w:r>
      <w:r w:rsidR="00E63BEA">
        <w:rPr>
          <w:sz w:val="24"/>
          <w:szCs w:val="24"/>
        </w:rPr>
        <w:t>ДЭС полевого лагеря</w:t>
      </w:r>
      <w:r w:rsidRPr="00684D80">
        <w:rPr>
          <w:sz w:val="24"/>
          <w:szCs w:val="24"/>
        </w:rPr>
        <w:t xml:space="preserve"> выделяющ</w:t>
      </w:r>
      <w:r>
        <w:rPr>
          <w:sz w:val="24"/>
          <w:szCs w:val="24"/>
        </w:rPr>
        <w:t>ие</w:t>
      </w:r>
      <w:r w:rsidRPr="00684D80">
        <w:rPr>
          <w:sz w:val="24"/>
          <w:szCs w:val="24"/>
        </w:rPr>
        <w:t xml:space="preserve"> следующие загрязняющие вещества: </w:t>
      </w:r>
      <w:r>
        <w:rPr>
          <w:sz w:val="24"/>
          <w:szCs w:val="24"/>
        </w:rPr>
        <w:t>о</w:t>
      </w:r>
      <w:r w:rsidRPr="00384528">
        <w:rPr>
          <w:sz w:val="24"/>
          <w:szCs w:val="24"/>
        </w:rPr>
        <w:t>ксид углерода</w:t>
      </w:r>
      <w:r>
        <w:rPr>
          <w:sz w:val="24"/>
          <w:szCs w:val="24"/>
        </w:rPr>
        <w:t>, о</w:t>
      </w:r>
      <w:r w:rsidRPr="00384528">
        <w:rPr>
          <w:sz w:val="24"/>
          <w:szCs w:val="24"/>
        </w:rPr>
        <w:t>ксид азота</w:t>
      </w:r>
      <w:r>
        <w:rPr>
          <w:sz w:val="24"/>
          <w:szCs w:val="24"/>
        </w:rPr>
        <w:t>, д</w:t>
      </w:r>
      <w:r w:rsidRPr="00384528">
        <w:rPr>
          <w:sz w:val="24"/>
          <w:szCs w:val="24"/>
        </w:rPr>
        <w:t>иоксид азота</w:t>
      </w:r>
      <w:r>
        <w:rPr>
          <w:sz w:val="24"/>
          <w:szCs w:val="24"/>
        </w:rPr>
        <w:t>, у</w:t>
      </w:r>
      <w:r w:rsidRPr="00384528">
        <w:rPr>
          <w:sz w:val="24"/>
          <w:szCs w:val="24"/>
        </w:rPr>
        <w:t>глеводород</w:t>
      </w:r>
      <w:r>
        <w:rPr>
          <w:sz w:val="24"/>
          <w:szCs w:val="24"/>
        </w:rPr>
        <w:t>, с</w:t>
      </w:r>
      <w:r w:rsidRPr="00384528">
        <w:rPr>
          <w:sz w:val="24"/>
          <w:szCs w:val="24"/>
        </w:rPr>
        <w:t>ажа</w:t>
      </w:r>
      <w:r>
        <w:rPr>
          <w:sz w:val="24"/>
          <w:szCs w:val="24"/>
        </w:rPr>
        <w:t>, д</w:t>
      </w:r>
      <w:r w:rsidRPr="00384528">
        <w:rPr>
          <w:sz w:val="24"/>
          <w:szCs w:val="24"/>
        </w:rPr>
        <w:t>иоксид серы</w:t>
      </w:r>
      <w:r>
        <w:rPr>
          <w:sz w:val="24"/>
          <w:szCs w:val="24"/>
        </w:rPr>
        <w:t>, ф</w:t>
      </w:r>
      <w:r w:rsidRPr="00384528">
        <w:rPr>
          <w:sz w:val="24"/>
          <w:szCs w:val="24"/>
        </w:rPr>
        <w:t>ормальдегид</w:t>
      </w:r>
      <w:r>
        <w:rPr>
          <w:sz w:val="24"/>
          <w:szCs w:val="24"/>
        </w:rPr>
        <w:t>, б</w:t>
      </w:r>
      <w:r w:rsidRPr="00384528">
        <w:rPr>
          <w:sz w:val="24"/>
          <w:szCs w:val="24"/>
        </w:rPr>
        <w:t>ензапирен</w:t>
      </w:r>
    </w:p>
    <w:p w:rsidR="006D65F3" w:rsidRPr="00684D80" w:rsidRDefault="006D65F3" w:rsidP="006D65F3">
      <w:pPr>
        <w:ind w:firstLine="539"/>
        <w:jc w:val="both"/>
        <w:rPr>
          <w:sz w:val="24"/>
          <w:szCs w:val="24"/>
        </w:rPr>
      </w:pPr>
      <w:r w:rsidRPr="00684D80">
        <w:rPr>
          <w:sz w:val="24"/>
          <w:szCs w:val="24"/>
        </w:rPr>
        <w:t xml:space="preserve">При выполнении </w:t>
      </w:r>
      <w:r w:rsidR="00E63BEA">
        <w:rPr>
          <w:sz w:val="24"/>
          <w:szCs w:val="24"/>
        </w:rPr>
        <w:t>буровых</w:t>
      </w:r>
      <w:r w:rsidRPr="00684D80">
        <w:rPr>
          <w:sz w:val="24"/>
          <w:szCs w:val="24"/>
        </w:rPr>
        <w:t xml:space="preserve"> работ</w:t>
      </w:r>
      <w:r>
        <w:rPr>
          <w:sz w:val="24"/>
          <w:szCs w:val="24"/>
        </w:rPr>
        <w:t xml:space="preserve"> </w:t>
      </w:r>
      <w:r w:rsidRPr="00684D80">
        <w:rPr>
          <w:sz w:val="24"/>
          <w:szCs w:val="24"/>
        </w:rPr>
        <w:t>происходит выделение пыли неорганической с содержание SiO2 20-70%. То же вещество образуется при хранении и погрузочно-разгрузочных работах на складах инертных материалов.</w:t>
      </w:r>
    </w:p>
    <w:p w:rsidR="006D65F3" w:rsidRPr="00684D80" w:rsidRDefault="006D65F3" w:rsidP="006D65F3">
      <w:pPr>
        <w:ind w:firstLine="539"/>
        <w:jc w:val="both"/>
        <w:rPr>
          <w:sz w:val="24"/>
          <w:szCs w:val="24"/>
        </w:rPr>
      </w:pPr>
    </w:p>
    <w:p w:rsidR="006D65F3" w:rsidRPr="00684D80" w:rsidRDefault="006D65F3" w:rsidP="006D65F3">
      <w:pPr>
        <w:ind w:firstLine="539"/>
        <w:jc w:val="both"/>
        <w:rPr>
          <w:sz w:val="24"/>
          <w:szCs w:val="24"/>
        </w:rPr>
      </w:pPr>
      <w:r w:rsidRPr="00684D80">
        <w:rPr>
          <w:sz w:val="24"/>
          <w:szCs w:val="24"/>
        </w:rPr>
        <w:t>Расчеты рассеивания загрязняющих веществ в приземном слое атмосферы в период эксплуатации объекта выполнены с использованием программного комплекса «ЭРА» версия 2.0. Программный комплекс «ЭРА» рекомендован к применению в Республике Казахстан Министерством природных ресурсов</w:t>
      </w:r>
      <w:r>
        <w:rPr>
          <w:sz w:val="24"/>
          <w:szCs w:val="24"/>
        </w:rPr>
        <w:t xml:space="preserve"> и охраны окружающей среды РК (</w:t>
      </w:r>
      <w:r w:rsidRPr="00684D80">
        <w:rPr>
          <w:sz w:val="24"/>
          <w:szCs w:val="24"/>
        </w:rPr>
        <w:t xml:space="preserve">письмо № 09-335 от 04.02.2002 г.). </w:t>
      </w:r>
    </w:p>
    <w:p w:rsidR="006D65F3" w:rsidRPr="00684D80" w:rsidRDefault="006D65F3" w:rsidP="006D65F3">
      <w:pPr>
        <w:ind w:firstLine="539"/>
        <w:jc w:val="both"/>
        <w:rPr>
          <w:sz w:val="24"/>
          <w:szCs w:val="24"/>
        </w:rPr>
      </w:pPr>
      <w:r w:rsidRPr="00684D80">
        <w:rPr>
          <w:sz w:val="24"/>
          <w:szCs w:val="24"/>
        </w:rPr>
        <w:t>Расчёт предельно-допустимого выброса для источников предприятия произведён по каждому ингредиенту, исходя из условия не превышения расчётной приземной концентрации, создаваемой всеми источниками предприятия на границе СЗЗ, величины ПДК М.Р..</w:t>
      </w:r>
    </w:p>
    <w:p w:rsidR="006D65F3" w:rsidRPr="00672FA1" w:rsidRDefault="006D65F3" w:rsidP="006D65F3">
      <w:pPr>
        <w:ind w:firstLine="539"/>
        <w:jc w:val="both"/>
        <w:rPr>
          <w:sz w:val="24"/>
          <w:szCs w:val="24"/>
        </w:rPr>
      </w:pPr>
      <w:r w:rsidRPr="00672FA1">
        <w:rPr>
          <w:sz w:val="24"/>
          <w:szCs w:val="24"/>
        </w:rPr>
        <w:lastRenderedPageBreak/>
        <w:t xml:space="preserve">На основании этих расчетов было установлено, что на расстоянии </w:t>
      </w:r>
      <w:r w:rsidR="00E63BEA" w:rsidRPr="00672FA1">
        <w:rPr>
          <w:sz w:val="24"/>
          <w:szCs w:val="24"/>
        </w:rPr>
        <w:t>3</w:t>
      </w:r>
      <w:r w:rsidRPr="00672FA1">
        <w:rPr>
          <w:sz w:val="24"/>
          <w:szCs w:val="24"/>
        </w:rPr>
        <w:t xml:space="preserve">00 м от крайнего источника загрязнения, концентрация </w:t>
      </w:r>
      <w:r w:rsidR="00814AC2" w:rsidRPr="00672FA1">
        <w:rPr>
          <w:sz w:val="24"/>
          <w:szCs w:val="24"/>
        </w:rPr>
        <w:t>вредных веществ</w:t>
      </w:r>
      <w:r w:rsidRPr="00672FA1">
        <w:rPr>
          <w:sz w:val="24"/>
          <w:szCs w:val="24"/>
        </w:rPr>
        <w:t xml:space="preserve"> в атмосфере не превыша</w:t>
      </w:r>
      <w:r w:rsidR="00814AC2" w:rsidRPr="00672FA1">
        <w:rPr>
          <w:sz w:val="24"/>
          <w:szCs w:val="24"/>
        </w:rPr>
        <w:t>ю</w:t>
      </w:r>
      <w:r w:rsidRPr="00672FA1">
        <w:rPr>
          <w:sz w:val="24"/>
          <w:szCs w:val="24"/>
        </w:rPr>
        <w:t>т ПДК.</w:t>
      </w:r>
    </w:p>
    <w:p w:rsidR="006D65F3" w:rsidRPr="00672FA1" w:rsidRDefault="006D65F3" w:rsidP="006D65F3">
      <w:pPr>
        <w:ind w:firstLine="539"/>
        <w:jc w:val="both"/>
        <w:rPr>
          <w:sz w:val="24"/>
          <w:szCs w:val="24"/>
        </w:rPr>
      </w:pPr>
      <w:r w:rsidRPr="00672FA1">
        <w:rPr>
          <w:sz w:val="24"/>
          <w:szCs w:val="24"/>
        </w:rPr>
        <w:t>Мест массового отдыха населения – зон размещения курортов, санаториев, домов отдыха, пансионатов, баз туризма, организованного отдыха населения вблизи проектируемого объекта нет.</w:t>
      </w:r>
    </w:p>
    <w:p w:rsidR="006D65F3" w:rsidRPr="00672FA1" w:rsidRDefault="00814AC2" w:rsidP="006D65F3">
      <w:pPr>
        <w:ind w:firstLine="539"/>
        <w:jc w:val="both"/>
        <w:rPr>
          <w:sz w:val="24"/>
          <w:szCs w:val="24"/>
        </w:rPr>
      </w:pPr>
      <w:r w:rsidRPr="00672FA1">
        <w:rPr>
          <w:sz w:val="24"/>
          <w:szCs w:val="24"/>
        </w:rPr>
        <w:t>Санитарно-защитная зона проектом не устанавливается так как работы носят временный характер (1 месяц).</w:t>
      </w:r>
    </w:p>
    <w:p w:rsidR="00013313" w:rsidRPr="00810F72" w:rsidRDefault="00013313" w:rsidP="00013313">
      <w:pPr>
        <w:ind w:firstLine="539"/>
        <w:jc w:val="both"/>
        <w:rPr>
          <w:sz w:val="24"/>
          <w:szCs w:val="24"/>
        </w:rPr>
      </w:pPr>
      <w:r w:rsidRPr="00672FA1">
        <w:rPr>
          <w:sz w:val="24"/>
          <w:szCs w:val="24"/>
        </w:rPr>
        <w:t>Согласно Санитарным правилам «Санитарно-эпидемиологические требования по</w:t>
      </w:r>
      <w:r w:rsidRPr="00810F72">
        <w:rPr>
          <w:sz w:val="24"/>
          <w:szCs w:val="24"/>
        </w:rPr>
        <w:t xml:space="preserve"> установлению санитарно-защитной зоны производственных объектов» Утверждены приказом Министра национальной экономики Республики Казахстан от 20 марта 2015 года № 237   поисковые работы являются </w:t>
      </w:r>
      <w:r w:rsidRPr="00814AC2">
        <w:rPr>
          <w:i/>
          <w:sz w:val="24"/>
          <w:szCs w:val="24"/>
        </w:rPr>
        <w:t>неклассифицированным</w:t>
      </w:r>
      <w:r w:rsidRPr="00810F72">
        <w:rPr>
          <w:sz w:val="24"/>
          <w:szCs w:val="24"/>
        </w:rPr>
        <w:t xml:space="preserve"> видом деятельности.</w:t>
      </w:r>
    </w:p>
    <w:p w:rsidR="006D65F3" w:rsidRPr="00684D80" w:rsidRDefault="00013313" w:rsidP="00013313">
      <w:pPr>
        <w:ind w:firstLine="539"/>
        <w:jc w:val="both"/>
        <w:rPr>
          <w:sz w:val="24"/>
          <w:szCs w:val="24"/>
        </w:rPr>
      </w:pPr>
      <w:r w:rsidRPr="00810F72">
        <w:rPr>
          <w:sz w:val="24"/>
          <w:szCs w:val="24"/>
        </w:rPr>
        <w:t>В соответствии со статьей 40 Экологического Кодекса РК Виды деятельности, не относящиеся к классам опасности согласно санитарной классификации производственных объектов, классифицируются как объекты IV категории.</w:t>
      </w:r>
    </w:p>
    <w:p w:rsidR="006D65F3" w:rsidRPr="00684D80" w:rsidRDefault="006D65F3" w:rsidP="006D65F3">
      <w:pPr>
        <w:ind w:firstLine="539"/>
        <w:jc w:val="both"/>
        <w:rPr>
          <w:sz w:val="24"/>
          <w:szCs w:val="24"/>
        </w:rPr>
      </w:pPr>
      <w:r w:rsidRPr="00684D80">
        <w:rPr>
          <w:sz w:val="24"/>
          <w:szCs w:val="24"/>
        </w:rPr>
        <w:t>В соответствии с требованиями РНД 211.2.01.01-97 «Методика расчета концентраций в атмосферном воздухе вредных веществ, содержащихся в выбросах предприятий», установленные настоящим проектом выбросы вредных веществ в атмосферу от источников объекта, могут быть приняты как нормативные (ПДВ). Контроль за соблюдением нормативов эмиссий загрязняющих веществ в атмосферу возлагается на лицо, ответственное за охрану окружающей среды на предприятии.</w:t>
      </w:r>
    </w:p>
    <w:p w:rsidR="006D65F3" w:rsidRDefault="006D65F3" w:rsidP="006D65F3">
      <w:pPr>
        <w:ind w:firstLine="539"/>
        <w:jc w:val="both"/>
        <w:rPr>
          <w:sz w:val="24"/>
          <w:szCs w:val="24"/>
        </w:rPr>
      </w:pPr>
    </w:p>
    <w:p w:rsidR="006D65F3" w:rsidRPr="00684D80" w:rsidRDefault="006D65F3" w:rsidP="006D65F3">
      <w:pPr>
        <w:ind w:firstLine="539"/>
        <w:jc w:val="both"/>
        <w:rPr>
          <w:sz w:val="24"/>
          <w:szCs w:val="24"/>
        </w:rPr>
        <w:sectPr w:rsidR="006D65F3" w:rsidRPr="00684D80" w:rsidSect="00F11B60">
          <w:headerReference w:type="default" r:id="rId35"/>
          <w:pgSz w:w="11909" w:h="16834"/>
          <w:pgMar w:top="821" w:right="850" w:bottom="1134" w:left="1701" w:header="284" w:footer="720" w:gutter="0"/>
          <w:cols w:space="60"/>
          <w:noEndnote/>
          <w:docGrid w:linePitch="272"/>
        </w:sectPr>
      </w:pPr>
    </w:p>
    <w:p w:rsidR="00042483" w:rsidRPr="00820C57" w:rsidRDefault="00042483" w:rsidP="00EC26F3">
      <w:pPr>
        <w:pStyle w:val="11"/>
        <w:keepLines/>
        <w:numPr>
          <w:ilvl w:val="0"/>
          <w:numId w:val="6"/>
        </w:numPr>
        <w:spacing w:line="312" w:lineRule="auto"/>
        <w:ind w:left="0" w:firstLine="709"/>
        <w:jc w:val="both"/>
        <w:rPr>
          <w:rFonts w:asciiTheme="majorHAnsi" w:hAnsiTheme="majorHAnsi"/>
          <w:bCs/>
          <w:szCs w:val="28"/>
          <w:lang w:eastAsia="en-US" w:bidi="en-US"/>
        </w:rPr>
      </w:pPr>
      <w:bookmarkStart w:id="170" w:name="_Toc445289315"/>
      <w:r w:rsidRPr="00820C57">
        <w:rPr>
          <w:rFonts w:asciiTheme="majorHAnsi" w:hAnsiTheme="majorHAnsi"/>
          <w:bCs/>
          <w:szCs w:val="28"/>
          <w:lang w:eastAsia="en-US" w:bidi="en-US"/>
        </w:rPr>
        <w:lastRenderedPageBreak/>
        <w:t>Оценка возможного физического воздействия на окружающую среду</w:t>
      </w:r>
      <w:bookmarkEnd w:id="170"/>
    </w:p>
    <w:p w:rsidR="00042483" w:rsidRPr="0040263D" w:rsidRDefault="00042483" w:rsidP="001D0173">
      <w:pPr>
        <w:ind w:firstLine="539"/>
        <w:jc w:val="both"/>
        <w:rPr>
          <w:sz w:val="24"/>
          <w:szCs w:val="24"/>
        </w:rPr>
      </w:pPr>
      <w:r w:rsidRPr="0040263D">
        <w:rPr>
          <w:sz w:val="24"/>
          <w:szCs w:val="24"/>
        </w:rPr>
        <w:t>Производственная и другая деятельность человека приводит не только к химическому загрязнению биосферы. Все возрастающую роль в общем потоке негативных антропогенных воздействий приобретает влияние физических факторов на биосферу. Последнее связано с изменением физических параметров окружающей среды, то есть с их отклонением от параметров естественного фона. В настоящее время наибольшее внимание привлекают изменения электромагнитных и вибро-акустических условий в зоне промышленных объектов.</w:t>
      </w:r>
    </w:p>
    <w:p w:rsidR="00042483" w:rsidRPr="00820C57" w:rsidRDefault="00042483" w:rsidP="00EC26F3">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171" w:name="_Toc140131089"/>
      <w:bookmarkStart w:id="172" w:name="_Toc223231162"/>
      <w:bookmarkStart w:id="173" w:name="_Toc277066237"/>
      <w:bookmarkStart w:id="174" w:name="_Toc295289027"/>
      <w:bookmarkStart w:id="175" w:name="_Toc343786609"/>
      <w:bookmarkStart w:id="176" w:name="_Toc375671053"/>
      <w:bookmarkStart w:id="177" w:name="_Toc445289316"/>
      <w:r w:rsidRPr="00820C57">
        <w:rPr>
          <w:rFonts w:asciiTheme="majorHAnsi" w:hAnsiTheme="majorHAnsi"/>
          <w:bCs/>
          <w:szCs w:val="24"/>
          <w:lang w:eastAsia="en-US" w:bidi="en-US"/>
        </w:rPr>
        <w:t>Производственный шум</w:t>
      </w:r>
      <w:bookmarkEnd w:id="171"/>
      <w:bookmarkEnd w:id="172"/>
      <w:bookmarkEnd w:id="173"/>
      <w:bookmarkEnd w:id="174"/>
      <w:bookmarkEnd w:id="175"/>
      <w:bookmarkEnd w:id="176"/>
      <w:bookmarkEnd w:id="177"/>
    </w:p>
    <w:p w:rsidR="00042483" w:rsidRPr="0040263D" w:rsidRDefault="00042483" w:rsidP="001D0173">
      <w:pPr>
        <w:ind w:firstLine="539"/>
        <w:jc w:val="both"/>
        <w:rPr>
          <w:sz w:val="24"/>
          <w:szCs w:val="24"/>
        </w:rPr>
      </w:pPr>
      <w:r w:rsidRPr="0040263D">
        <w:rPr>
          <w:sz w:val="24"/>
          <w:szCs w:val="24"/>
        </w:rPr>
        <w:t>Нормативные документы устанавливают определенные требования к методам измерений и расчетов интенсивности шума в местах нахождения людей, допустимую интенсивность фактора и зависимость интенсивности от продолжительности воздействия шума. В соответствии с нормами для рабочих мест, в производственных помещениях считается допустимой шумовая нагрузка 8</w:t>
      </w:r>
      <w:r w:rsidR="00E63BEA">
        <w:rPr>
          <w:sz w:val="24"/>
          <w:szCs w:val="24"/>
        </w:rPr>
        <w:t>5</w:t>
      </w:r>
      <w:r w:rsidRPr="0040263D">
        <w:rPr>
          <w:sz w:val="24"/>
          <w:szCs w:val="24"/>
        </w:rPr>
        <w:t xml:space="preserve">дБ. Поэтому при разработке технического проекта на строительство объекта эти требования учтены. </w:t>
      </w:r>
    </w:p>
    <w:p w:rsidR="00042483" w:rsidRPr="0040263D" w:rsidRDefault="00042483" w:rsidP="001D0173">
      <w:pPr>
        <w:ind w:firstLine="539"/>
        <w:jc w:val="both"/>
        <w:rPr>
          <w:sz w:val="24"/>
          <w:szCs w:val="24"/>
        </w:rPr>
      </w:pPr>
      <w:r w:rsidRPr="0040263D">
        <w:rPr>
          <w:sz w:val="24"/>
          <w:szCs w:val="24"/>
        </w:rPr>
        <w:t>Уровни шума должны быть рассмотрены исходя из следующих критериев:</w:t>
      </w:r>
    </w:p>
    <w:p w:rsidR="00042483" w:rsidRPr="001D0173" w:rsidRDefault="00042483" w:rsidP="00EC26F3">
      <w:pPr>
        <w:pStyle w:val="af8"/>
        <w:numPr>
          <w:ilvl w:val="0"/>
          <w:numId w:val="22"/>
        </w:numPr>
        <w:jc w:val="both"/>
      </w:pPr>
      <w:r w:rsidRPr="001D0173">
        <w:t>Защита слуха.</w:t>
      </w:r>
    </w:p>
    <w:p w:rsidR="00042483" w:rsidRPr="001D0173" w:rsidRDefault="00042483" w:rsidP="00EC26F3">
      <w:pPr>
        <w:pStyle w:val="af8"/>
        <w:numPr>
          <w:ilvl w:val="0"/>
          <w:numId w:val="22"/>
        </w:numPr>
        <w:jc w:val="both"/>
      </w:pPr>
      <w:r w:rsidRPr="001D0173">
        <w:t>Помехи для речевого общения и для работы.</w:t>
      </w:r>
    </w:p>
    <w:p w:rsidR="00042483" w:rsidRPr="0040263D" w:rsidRDefault="00042483" w:rsidP="00042483">
      <w:pPr>
        <w:tabs>
          <w:tab w:val="num" w:pos="1276"/>
        </w:tabs>
        <w:ind w:left="1276" w:hanging="567"/>
        <w:jc w:val="both"/>
        <w:rPr>
          <w:sz w:val="24"/>
          <w:szCs w:val="24"/>
        </w:rPr>
      </w:pPr>
    </w:p>
    <w:p w:rsidR="00042483" w:rsidRPr="001D0173" w:rsidRDefault="00042483" w:rsidP="001D0173">
      <w:pPr>
        <w:ind w:firstLine="539"/>
        <w:jc w:val="both"/>
        <w:rPr>
          <w:i/>
          <w:sz w:val="24"/>
          <w:szCs w:val="24"/>
        </w:rPr>
      </w:pPr>
      <w:r w:rsidRPr="001D0173">
        <w:rPr>
          <w:i/>
          <w:sz w:val="24"/>
          <w:szCs w:val="24"/>
        </w:rPr>
        <w:t>Нормы, правила и стандарты.</w:t>
      </w:r>
    </w:p>
    <w:p w:rsidR="00042483" w:rsidRPr="0040263D" w:rsidRDefault="00042483" w:rsidP="001D0173">
      <w:pPr>
        <w:ind w:firstLine="539"/>
        <w:jc w:val="both"/>
        <w:rPr>
          <w:sz w:val="24"/>
          <w:szCs w:val="24"/>
        </w:rPr>
      </w:pPr>
      <w:r w:rsidRPr="0040263D">
        <w:rPr>
          <w:sz w:val="24"/>
          <w:szCs w:val="24"/>
        </w:rPr>
        <w:t>ГОСТ 12.1.003-83 + Дополнение №1 "Система стандартов безопасности труда. Шум. Общие требования безопасности".</w:t>
      </w:r>
    </w:p>
    <w:p w:rsidR="00042483" w:rsidRPr="0040263D" w:rsidRDefault="00042483" w:rsidP="001D0173">
      <w:pPr>
        <w:ind w:firstLine="539"/>
        <w:jc w:val="both"/>
        <w:rPr>
          <w:sz w:val="24"/>
          <w:szCs w:val="24"/>
        </w:rPr>
      </w:pPr>
      <w:r w:rsidRPr="0040263D">
        <w:rPr>
          <w:sz w:val="24"/>
          <w:szCs w:val="24"/>
        </w:rPr>
        <w:t>№ 1.02.007-94 "Санитарные нормы допустимых уровней шума на рабочих местах".</w:t>
      </w:r>
    </w:p>
    <w:p w:rsidR="00042483" w:rsidRPr="0040263D" w:rsidRDefault="00042483" w:rsidP="001D0173">
      <w:pPr>
        <w:ind w:firstLine="539"/>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042483" w:rsidRPr="001D0173" w:rsidTr="007A3582">
        <w:tc>
          <w:tcPr>
            <w:tcW w:w="3261" w:type="dxa"/>
          </w:tcPr>
          <w:p w:rsidR="00042483" w:rsidRPr="0040263D" w:rsidRDefault="00042483" w:rsidP="001D0173">
            <w:pPr>
              <w:jc w:val="both"/>
              <w:rPr>
                <w:sz w:val="24"/>
                <w:szCs w:val="24"/>
              </w:rPr>
            </w:pPr>
            <w:r w:rsidRPr="0040263D">
              <w:rPr>
                <w:sz w:val="24"/>
                <w:szCs w:val="24"/>
              </w:rPr>
              <w:t>Звуковое давление</w:t>
            </w:r>
          </w:p>
        </w:tc>
        <w:tc>
          <w:tcPr>
            <w:tcW w:w="6237" w:type="dxa"/>
          </w:tcPr>
          <w:p w:rsidR="00042483" w:rsidRPr="0040263D" w:rsidRDefault="00042483" w:rsidP="001D0173">
            <w:pPr>
              <w:jc w:val="both"/>
              <w:rPr>
                <w:sz w:val="24"/>
                <w:szCs w:val="24"/>
              </w:rPr>
            </w:pPr>
            <w:r w:rsidRPr="0040263D">
              <w:rPr>
                <w:sz w:val="24"/>
                <w:szCs w:val="24"/>
              </w:rPr>
              <w:t xml:space="preserve">20 log (p/p0) в дБ, где: </w:t>
            </w:r>
          </w:p>
          <w:p w:rsidR="00042483" w:rsidRPr="0040263D" w:rsidRDefault="00042483" w:rsidP="001D0173">
            <w:pPr>
              <w:jc w:val="both"/>
              <w:rPr>
                <w:sz w:val="24"/>
                <w:szCs w:val="24"/>
              </w:rPr>
            </w:pPr>
            <w:r w:rsidRPr="0040263D">
              <w:rPr>
                <w:sz w:val="24"/>
                <w:szCs w:val="24"/>
              </w:rPr>
              <w:t xml:space="preserve">p – измеренное звуковое давление в паскалях </w:t>
            </w:r>
          </w:p>
          <w:p w:rsidR="00042483" w:rsidRPr="0040263D" w:rsidRDefault="00042483" w:rsidP="001D0173">
            <w:pPr>
              <w:jc w:val="both"/>
              <w:rPr>
                <w:sz w:val="24"/>
                <w:szCs w:val="24"/>
              </w:rPr>
            </w:pPr>
            <w:r w:rsidRPr="0040263D">
              <w:rPr>
                <w:sz w:val="24"/>
                <w:szCs w:val="24"/>
              </w:rPr>
              <w:t>p0 – стандартное звуковое давление, равное 2*10-5 паскалей.</w:t>
            </w:r>
          </w:p>
        </w:tc>
      </w:tr>
      <w:tr w:rsidR="00042483" w:rsidRPr="001D0173" w:rsidTr="007A3582">
        <w:tc>
          <w:tcPr>
            <w:tcW w:w="3261" w:type="dxa"/>
          </w:tcPr>
          <w:p w:rsidR="00042483" w:rsidRPr="0040263D" w:rsidRDefault="00042483" w:rsidP="001D0173">
            <w:pPr>
              <w:jc w:val="both"/>
              <w:rPr>
                <w:sz w:val="24"/>
                <w:szCs w:val="24"/>
              </w:rPr>
            </w:pPr>
            <w:r w:rsidRPr="0040263D">
              <w:rPr>
                <w:sz w:val="24"/>
                <w:szCs w:val="24"/>
              </w:rPr>
              <w:t>Уровень звуковой мощности</w:t>
            </w:r>
          </w:p>
        </w:tc>
        <w:tc>
          <w:tcPr>
            <w:tcW w:w="6237" w:type="dxa"/>
          </w:tcPr>
          <w:p w:rsidR="00042483" w:rsidRPr="0040263D" w:rsidRDefault="00042483" w:rsidP="001D0173">
            <w:pPr>
              <w:jc w:val="both"/>
              <w:rPr>
                <w:sz w:val="24"/>
                <w:szCs w:val="24"/>
              </w:rPr>
            </w:pPr>
            <w:r w:rsidRPr="0040263D">
              <w:rPr>
                <w:sz w:val="24"/>
                <w:szCs w:val="24"/>
              </w:rPr>
              <w:t xml:space="preserve">10 log (W/W0) в дБ, где: </w:t>
            </w:r>
          </w:p>
          <w:p w:rsidR="00042483" w:rsidRPr="0040263D" w:rsidRDefault="00042483" w:rsidP="001D0173">
            <w:pPr>
              <w:jc w:val="both"/>
              <w:rPr>
                <w:sz w:val="24"/>
                <w:szCs w:val="24"/>
              </w:rPr>
            </w:pPr>
            <w:r w:rsidRPr="0040263D">
              <w:rPr>
                <w:sz w:val="24"/>
                <w:szCs w:val="24"/>
              </w:rPr>
              <w:t>W – звуковая мощность в ваттах</w:t>
            </w:r>
          </w:p>
          <w:p w:rsidR="00042483" w:rsidRPr="0040263D" w:rsidRDefault="00042483" w:rsidP="001D0173">
            <w:pPr>
              <w:jc w:val="both"/>
              <w:rPr>
                <w:sz w:val="24"/>
                <w:szCs w:val="24"/>
              </w:rPr>
            </w:pPr>
            <w:r w:rsidRPr="0040263D">
              <w:rPr>
                <w:sz w:val="24"/>
                <w:szCs w:val="24"/>
              </w:rPr>
              <w:t>W0 – стандартная звуковая мощность, равная 10-12 ватт.</w:t>
            </w:r>
          </w:p>
        </w:tc>
      </w:tr>
    </w:tbl>
    <w:p w:rsidR="00042483" w:rsidRPr="001D0173" w:rsidRDefault="00042483" w:rsidP="001D0173">
      <w:pPr>
        <w:ind w:firstLine="539"/>
        <w:jc w:val="both"/>
        <w:rPr>
          <w:i/>
          <w:sz w:val="24"/>
          <w:szCs w:val="24"/>
        </w:rPr>
      </w:pPr>
      <w:r w:rsidRPr="001D0173">
        <w:rPr>
          <w:i/>
          <w:sz w:val="24"/>
          <w:szCs w:val="24"/>
        </w:rPr>
        <w:t>Допустимые уровни шума на рабочих местах.</w:t>
      </w:r>
    </w:p>
    <w:p w:rsidR="00042483" w:rsidRDefault="00042483" w:rsidP="001D0173">
      <w:pPr>
        <w:ind w:firstLine="539"/>
        <w:jc w:val="both"/>
        <w:rPr>
          <w:sz w:val="24"/>
          <w:szCs w:val="24"/>
        </w:rPr>
      </w:pPr>
      <w:r w:rsidRPr="0040263D">
        <w:rPr>
          <w:sz w:val="24"/>
          <w:szCs w:val="24"/>
        </w:rPr>
        <w:t xml:space="preserve">Предельно допустимые уровни звукового давления на рабочих местах и эквивалентные уровни звукового давления на промышленных объектах и на участках промышленных объектов приведены в </w:t>
      </w:r>
      <w:r w:rsidRPr="001D0173">
        <w:rPr>
          <w:b/>
          <w:i/>
          <w:color w:val="0070C0"/>
          <w:sz w:val="24"/>
          <w:szCs w:val="24"/>
        </w:rPr>
        <w:t xml:space="preserve">таблице </w:t>
      </w:r>
      <w:r w:rsidR="00A24222">
        <w:rPr>
          <w:b/>
          <w:i/>
          <w:color w:val="0070C0"/>
          <w:sz w:val="24"/>
          <w:szCs w:val="24"/>
        </w:rPr>
        <w:t>6</w:t>
      </w:r>
      <w:r w:rsidR="001D0173">
        <w:rPr>
          <w:b/>
          <w:i/>
          <w:color w:val="0070C0"/>
          <w:sz w:val="24"/>
          <w:szCs w:val="24"/>
        </w:rPr>
        <w:t>-1</w:t>
      </w:r>
      <w:r w:rsidRPr="001D0173">
        <w:rPr>
          <w:b/>
          <w:i/>
          <w:color w:val="0070C0"/>
          <w:sz w:val="24"/>
          <w:szCs w:val="24"/>
        </w:rPr>
        <w:t>.</w:t>
      </w:r>
      <w:r w:rsidRPr="001D0173">
        <w:rPr>
          <w:color w:val="0070C0"/>
          <w:sz w:val="24"/>
          <w:szCs w:val="24"/>
        </w:rPr>
        <w:t xml:space="preserve"> </w:t>
      </w:r>
      <w:r w:rsidR="001D0173">
        <w:rPr>
          <w:sz w:val="24"/>
          <w:szCs w:val="24"/>
        </w:rPr>
        <w:t>ниже.</w:t>
      </w:r>
    </w:p>
    <w:p w:rsidR="001D0173" w:rsidRPr="0040263D" w:rsidRDefault="001D0173" w:rsidP="001D0173">
      <w:pPr>
        <w:ind w:firstLine="539"/>
        <w:jc w:val="both"/>
        <w:rPr>
          <w:sz w:val="24"/>
          <w:szCs w:val="24"/>
        </w:rPr>
      </w:pPr>
    </w:p>
    <w:p w:rsidR="001D0173" w:rsidRPr="001D0173" w:rsidRDefault="001D0173" w:rsidP="001D0173">
      <w:pPr>
        <w:pStyle w:val="afa"/>
        <w:keepNext/>
        <w:rPr>
          <w:b w:val="0"/>
        </w:rPr>
      </w:pPr>
      <w:bookmarkStart w:id="178" w:name="_Toc445286826"/>
      <w:r>
        <w:t xml:space="preserve">Таблица </w:t>
      </w:r>
      <w:r w:rsidR="00E26146">
        <w:fldChar w:fldCharType="begin"/>
      </w:r>
      <w:r w:rsidR="00E26146">
        <w:instrText xml:space="preserve"> STYLEREF 1 \s </w:instrText>
      </w:r>
      <w:r w:rsidR="00E26146">
        <w:fldChar w:fldCharType="separate"/>
      </w:r>
      <w:r w:rsidR="001F5BAB">
        <w:rPr>
          <w:noProof/>
        </w:rPr>
        <w:t>6</w:t>
      </w:r>
      <w:r w:rsidR="00E26146">
        <w:rPr>
          <w:noProof/>
        </w:rPr>
        <w:fldChar w:fldCharType="end"/>
      </w:r>
      <w:r w:rsidR="00BC547B">
        <w:t>.</w:t>
      </w:r>
      <w:r w:rsidR="00E26146">
        <w:fldChar w:fldCharType="begin"/>
      </w:r>
      <w:r w:rsidR="00E26146">
        <w:instrText xml:space="preserve"> SEQ Таблица \* ARABIC \s </w:instrText>
      </w:r>
      <w:r w:rsidR="00E26146">
        <w:instrText xml:space="preserve">1 </w:instrText>
      </w:r>
      <w:r w:rsidR="00E26146">
        <w:fldChar w:fldCharType="separate"/>
      </w:r>
      <w:r w:rsidR="001F5BAB">
        <w:rPr>
          <w:noProof/>
        </w:rPr>
        <w:t>1</w:t>
      </w:r>
      <w:r w:rsidR="00E26146">
        <w:rPr>
          <w:noProof/>
        </w:rPr>
        <w:fldChar w:fldCharType="end"/>
      </w:r>
      <w:r>
        <w:t xml:space="preserve"> </w:t>
      </w:r>
      <w:r w:rsidRPr="001D0173">
        <w:rPr>
          <w:b w:val="0"/>
        </w:rPr>
        <w:t>Предельно допустимые уровни шума на рабочих местах</w:t>
      </w:r>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2"/>
        <w:gridCol w:w="603"/>
        <w:gridCol w:w="731"/>
        <w:gridCol w:w="731"/>
        <w:gridCol w:w="733"/>
        <w:gridCol w:w="858"/>
        <w:gridCol w:w="858"/>
        <w:gridCol w:w="858"/>
        <w:gridCol w:w="846"/>
        <w:gridCol w:w="1164"/>
      </w:tblGrid>
      <w:tr w:rsidR="00042483" w:rsidRPr="001D0173" w:rsidTr="008B0A39">
        <w:trPr>
          <w:tblHeader/>
        </w:trPr>
        <w:tc>
          <w:tcPr>
            <w:tcW w:w="1144" w:type="pct"/>
          </w:tcPr>
          <w:p w:rsidR="00042483" w:rsidRPr="001D0173" w:rsidRDefault="00042483" w:rsidP="001D0173">
            <w:pPr>
              <w:jc w:val="both"/>
            </w:pPr>
            <w:r w:rsidRPr="001D0173">
              <w:t>Рабочее место</w:t>
            </w:r>
          </w:p>
        </w:tc>
        <w:tc>
          <w:tcPr>
            <w:tcW w:w="3248" w:type="pct"/>
            <w:gridSpan w:val="8"/>
          </w:tcPr>
          <w:p w:rsidR="00042483" w:rsidRPr="001D0173" w:rsidRDefault="00042483" w:rsidP="001D0173">
            <w:pPr>
              <w:jc w:val="both"/>
            </w:pPr>
            <w:r w:rsidRPr="001D0173">
              <w:t>Уровни звукового давления в дБ с частотой</w:t>
            </w:r>
          </w:p>
          <w:p w:rsidR="00042483" w:rsidRPr="001D0173" w:rsidRDefault="00042483" w:rsidP="001D0173">
            <w:pPr>
              <w:jc w:val="both"/>
            </w:pPr>
            <w:r w:rsidRPr="001D0173">
              <w:t xml:space="preserve"> октавного диапазона в центре (Гц)</w:t>
            </w:r>
          </w:p>
        </w:tc>
        <w:tc>
          <w:tcPr>
            <w:tcW w:w="608" w:type="pct"/>
          </w:tcPr>
          <w:p w:rsidR="00042483" w:rsidRPr="001D0173" w:rsidRDefault="00042483" w:rsidP="001D0173">
            <w:pPr>
              <w:jc w:val="both"/>
            </w:pPr>
            <w:r w:rsidRPr="001D0173">
              <w:t>Эквивал. уровни звук. давл. (дБ(A))</w:t>
            </w:r>
          </w:p>
        </w:tc>
      </w:tr>
      <w:tr w:rsidR="00042483" w:rsidRPr="001D0173" w:rsidTr="008B0A39">
        <w:trPr>
          <w:tblHeader/>
        </w:trPr>
        <w:tc>
          <w:tcPr>
            <w:tcW w:w="1144" w:type="pct"/>
          </w:tcPr>
          <w:p w:rsidR="00042483" w:rsidRPr="001D0173" w:rsidRDefault="00042483" w:rsidP="001D0173">
            <w:pPr>
              <w:jc w:val="both"/>
            </w:pPr>
          </w:p>
        </w:tc>
        <w:tc>
          <w:tcPr>
            <w:tcW w:w="315" w:type="pct"/>
          </w:tcPr>
          <w:p w:rsidR="00042483" w:rsidRPr="001D0173" w:rsidRDefault="00042483" w:rsidP="001D0173">
            <w:pPr>
              <w:jc w:val="both"/>
            </w:pPr>
            <w:r w:rsidRPr="001D0173">
              <w:t>63</w:t>
            </w:r>
          </w:p>
        </w:tc>
        <w:tc>
          <w:tcPr>
            <w:tcW w:w="382" w:type="pct"/>
          </w:tcPr>
          <w:p w:rsidR="00042483" w:rsidRPr="001D0173" w:rsidRDefault="00042483" w:rsidP="001D0173">
            <w:pPr>
              <w:jc w:val="both"/>
            </w:pPr>
            <w:r w:rsidRPr="001D0173">
              <w:t>125</w:t>
            </w:r>
          </w:p>
        </w:tc>
        <w:tc>
          <w:tcPr>
            <w:tcW w:w="382" w:type="pct"/>
          </w:tcPr>
          <w:p w:rsidR="00042483" w:rsidRPr="001D0173" w:rsidRDefault="00042483" w:rsidP="001D0173">
            <w:pPr>
              <w:jc w:val="both"/>
            </w:pPr>
            <w:r w:rsidRPr="001D0173">
              <w:t>250</w:t>
            </w:r>
          </w:p>
        </w:tc>
        <w:tc>
          <w:tcPr>
            <w:tcW w:w="383" w:type="pct"/>
          </w:tcPr>
          <w:p w:rsidR="00042483" w:rsidRPr="001D0173" w:rsidRDefault="00042483" w:rsidP="001D0173">
            <w:pPr>
              <w:jc w:val="both"/>
            </w:pPr>
            <w:r w:rsidRPr="001D0173">
              <w:t>500</w:t>
            </w:r>
          </w:p>
        </w:tc>
        <w:tc>
          <w:tcPr>
            <w:tcW w:w="448" w:type="pct"/>
          </w:tcPr>
          <w:p w:rsidR="00042483" w:rsidRPr="001D0173" w:rsidRDefault="00042483" w:rsidP="001D0173">
            <w:pPr>
              <w:jc w:val="both"/>
            </w:pPr>
            <w:r w:rsidRPr="001D0173">
              <w:t>1000</w:t>
            </w:r>
          </w:p>
        </w:tc>
        <w:tc>
          <w:tcPr>
            <w:tcW w:w="448" w:type="pct"/>
          </w:tcPr>
          <w:p w:rsidR="00042483" w:rsidRPr="001D0173" w:rsidRDefault="00042483" w:rsidP="001D0173">
            <w:pPr>
              <w:jc w:val="both"/>
            </w:pPr>
            <w:r w:rsidRPr="001D0173">
              <w:t>2000</w:t>
            </w:r>
          </w:p>
        </w:tc>
        <w:tc>
          <w:tcPr>
            <w:tcW w:w="448" w:type="pct"/>
          </w:tcPr>
          <w:p w:rsidR="00042483" w:rsidRPr="001D0173" w:rsidRDefault="00042483" w:rsidP="001D0173">
            <w:pPr>
              <w:jc w:val="both"/>
            </w:pPr>
            <w:r w:rsidRPr="001D0173">
              <w:t>4000</w:t>
            </w:r>
          </w:p>
        </w:tc>
        <w:tc>
          <w:tcPr>
            <w:tcW w:w="442" w:type="pct"/>
          </w:tcPr>
          <w:p w:rsidR="00042483" w:rsidRPr="001D0173" w:rsidRDefault="00042483" w:rsidP="001D0173">
            <w:pPr>
              <w:jc w:val="both"/>
            </w:pPr>
            <w:r w:rsidRPr="001D0173">
              <w:t>8000</w:t>
            </w:r>
          </w:p>
        </w:tc>
        <w:tc>
          <w:tcPr>
            <w:tcW w:w="608" w:type="pct"/>
          </w:tcPr>
          <w:p w:rsidR="00042483" w:rsidRPr="001D0173" w:rsidRDefault="00042483" w:rsidP="001D0173">
            <w:pPr>
              <w:jc w:val="both"/>
            </w:pPr>
          </w:p>
        </w:tc>
      </w:tr>
      <w:tr w:rsidR="00042483" w:rsidRPr="001D0173" w:rsidTr="001D0173">
        <w:tc>
          <w:tcPr>
            <w:tcW w:w="1144" w:type="pct"/>
          </w:tcPr>
          <w:p w:rsidR="00042483" w:rsidRPr="001D0173" w:rsidRDefault="00042483" w:rsidP="001D0173">
            <w:pPr>
              <w:jc w:val="both"/>
            </w:pPr>
            <w:r w:rsidRPr="001D0173">
              <w:t>Творческая деятельность; руководящая работа; проектирование и пункт оказания первой помощи.</w:t>
            </w:r>
          </w:p>
        </w:tc>
        <w:tc>
          <w:tcPr>
            <w:tcW w:w="315" w:type="pct"/>
          </w:tcPr>
          <w:p w:rsidR="00042483" w:rsidRPr="001D0173" w:rsidRDefault="00042483" w:rsidP="001D0173">
            <w:pPr>
              <w:jc w:val="both"/>
            </w:pPr>
            <w:r w:rsidRPr="001D0173">
              <w:t>71</w:t>
            </w:r>
          </w:p>
        </w:tc>
        <w:tc>
          <w:tcPr>
            <w:tcW w:w="382" w:type="pct"/>
          </w:tcPr>
          <w:p w:rsidR="00042483" w:rsidRPr="001D0173" w:rsidRDefault="00042483" w:rsidP="001D0173">
            <w:pPr>
              <w:jc w:val="both"/>
            </w:pPr>
            <w:r w:rsidRPr="001D0173">
              <w:t>61</w:t>
            </w:r>
          </w:p>
        </w:tc>
        <w:tc>
          <w:tcPr>
            <w:tcW w:w="382" w:type="pct"/>
          </w:tcPr>
          <w:p w:rsidR="00042483" w:rsidRPr="001D0173" w:rsidRDefault="00042483" w:rsidP="001D0173">
            <w:pPr>
              <w:jc w:val="both"/>
            </w:pPr>
            <w:r w:rsidRPr="001D0173">
              <w:t>54</w:t>
            </w:r>
          </w:p>
        </w:tc>
        <w:tc>
          <w:tcPr>
            <w:tcW w:w="383" w:type="pct"/>
          </w:tcPr>
          <w:p w:rsidR="00042483" w:rsidRPr="001D0173" w:rsidRDefault="00042483" w:rsidP="001D0173">
            <w:pPr>
              <w:jc w:val="both"/>
            </w:pPr>
            <w:r w:rsidRPr="001D0173">
              <w:t>49</w:t>
            </w:r>
          </w:p>
        </w:tc>
        <w:tc>
          <w:tcPr>
            <w:tcW w:w="448" w:type="pct"/>
          </w:tcPr>
          <w:p w:rsidR="00042483" w:rsidRPr="001D0173" w:rsidRDefault="00042483" w:rsidP="001D0173">
            <w:pPr>
              <w:jc w:val="both"/>
            </w:pPr>
            <w:r w:rsidRPr="001D0173">
              <w:t>45</w:t>
            </w:r>
          </w:p>
        </w:tc>
        <w:tc>
          <w:tcPr>
            <w:tcW w:w="448" w:type="pct"/>
          </w:tcPr>
          <w:p w:rsidR="00042483" w:rsidRPr="001D0173" w:rsidRDefault="00042483" w:rsidP="001D0173">
            <w:pPr>
              <w:jc w:val="both"/>
            </w:pPr>
            <w:r w:rsidRPr="001D0173">
              <w:t>42</w:t>
            </w:r>
          </w:p>
        </w:tc>
        <w:tc>
          <w:tcPr>
            <w:tcW w:w="448" w:type="pct"/>
          </w:tcPr>
          <w:p w:rsidR="00042483" w:rsidRPr="001D0173" w:rsidRDefault="00042483" w:rsidP="001D0173">
            <w:pPr>
              <w:jc w:val="both"/>
            </w:pPr>
            <w:r w:rsidRPr="001D0173">
              <w:t>40</w:t>
            </w:r>
          </w:p>
        </w:tc>
        <w:tc>
          <w:tcPr>
            <w:tcW w:w="442" w:type="pct"/>
          </w:tcPr>
          <w:p w:rsidR="00042483" w:rsidRPr="001D0173" w:rsidRDefault="00042483" w:rsidP="001D0173">
            <w:pPr>
              <w:jc w:val="both"/>
            </w:pPr>
            <w:r w:rsidRPr="001D0173">
              <w:t>38</w:t>
            </w:r>
          </w:p>
        </w:tc>
        <w:tc>
          <w:tcPr>
            <w:tcW w:w="608" w:type="pct"/>
          </w:tcPr>
          <w:p w:rsidR="00042483" w:rsidRPr="001D0173" w:rsidRDefault="00042483" w:rsidP="001D0173">
            <w:pPr>
              <w:jc w:val="both"/>
            </w:pPr>
            <w:r w:rsidRPr="001D0173">
              <w:t>50</w:t>
            </w:r>
          </w:p>
        </w:tc>
      </w:tr>
      <w:tr w:rsidR="00042483" w:rsidRPr="001D0173" w:rsidTr="001D0173">
        <w:tc>
          <w:tcPr>
            <w:tcW w:w="1144" w:type="pct"/>
          </w:tcPr>
          <w:p w:rsidR="00042483" w:rsidRPr="001D0173" w:rsidRDefault="00042483" w:rsidP="001D0173">
            <w:pPr>
              <w:jc w:val="both"/>
            </w:pPr>
            <w:r w:rsidRPr="001D0173">
              <w:t xml:space="preserve">Высококвалифи-цированная работа, требующая концентрации; административная </w:t>
            </w:r>
            <w:r w:rsidRPr="001D0173">
              <w:lastRenderedPageBreak/>
              <w:t>работа; лабораторные испытания.</w:t>
            </w:r>
          </w:p>
        </w:tc>
        <w:tc>
          <w:tcPr>
            <w:tcW w:w="315" w:type="pct"/>
          </w:tcPr>
          <w:p w:rsidR="00042483" w:rsidRPr="001D0173" w:rsidRDefault="00042483" w:rsidP="001D0173">
            <w:pPr>
              <w:jc w:val="both"/>
            </w:pPr>
            <w:r w:rsidRPr="001D0173">
              <w:lastRenderedPageBreak/>
              <w:t>79</w:t>
            </w:r>
          </w:p>
        </w:tc>
        <w:tc>
          <w:tcPr>
            <w:tcW w:w="382" w:type="pct"/>
          </w:tcPr>
          <w:p w:rsidR="00042483" w:rsidRPr="001D0173" w:rsidRDefault="00042483" w:rsidP="001D0173">
            <w:pPr>
              <w:jc w:val="both"/>
            </w:pPr>
            <w:r w:rsidRPr="001D0173">
              <w:t>70</w:t>
            </w:r>
          </w:p>
        </w:tc>
        <w:tc>
          <w:tcPr>
            <w:tcW w:w="382" w:type="pct"/>
          </w:tcPr>
          <w:p w:rsidR="00042483" w:rsidRPr="001D0173" w:rsidRDefault="00042483" w:rsidP="001D0173">
            <w:pPr>
              <w:jc w:val="both"/>
            </w:pPr>
            <w:r w:rsidRPr="001D0173">
              <w:t>63</w:t>
            </w:r>
          </w:p>
        </w:tc>
        <w:tc>
          <w:tcPr>
            <w:tcW w:w="383" w:type="pct"/>
          </w:tcPr>
          <w:p w:rsidR="00042483" w:rsidRPr="001D0173" w:rsidRDefault="00042483" w:rsidP="001D0173">
            <w:pPr>
              <w:jc w:val="both"/>
            </w:pPr>
            <w:r w:rsidRPr="001D0173">
              <w:t>58</w:t>
            </w:r>
          </w:p>
        </w:tc>
        <w:tc>
          <w:tcPr>
            <w:tcW w:w="448" w:type="pct"/>
          </w:tcPr>
          <w:p w:rsidR="00042483" w:rsidRPr="001D0173" w:rsidRDefault="00042483" w:rsidP="001D0173">
            <w:pPr>
              <w:jc w:val="both"/>
            </w:pPr>
            <w:r w:rsidRPr="001D0173">
              <w:t>55</w:t>
            </w:r>
          </w:p>
        </w:tc>
        <w:tc>
          <w:tcPr>
            <w:tcW w:w="448" w:type="pct"/>
          </w:tcPr>
          <w:p w:rsidR="00042483" w:rsidRPr="001D0173" w:rsidRDefault="00042483" w:rsidP="001D0173">
            <w:pPr>
              <w:jc w:val="both"/>
            </w:pPr>
            <w:r w:rsidRPr="001D0173">
              <w:t>52</w:t>
            </w:r>
          </w:p>
        </w:tc>
        <w:tc>
          <w:tcPr>
            <w:tcW w:w="448" w:type="pct"/>
          </w:tcPr>
          <w:p w:rsidR="00042483" w:rsidRPr="001D0173" w:rsidRDefault="00042483" w:rsidP="001D0173">
            <w:pPr>
              <w:jc w:val="both"/>
            </w:pPr>
            <w:r w:rsidRPr="001D0173">
              <w:t>50</w:t>
            </w:r>
          </w:p>
        </w:tc>
        <w:tc>
          <w:tcPr>
            <w:tcW w:w="442" w:type="pct"/>
          </w:tcPr>
          <w:p w:rsidR="00042483" w:rsidRPr="001D0173" w:rsidRDefault="00042483" w:rsidP="001D0173">
            <w:pPr>
              <w:jc w:val="both"/>
            </w:pPr>
            <w:r w:rsidRPr="001D0173">
              <w:t>49</w:t>
            </w:r>
          </w:p>
        </w:tc>
        <w:tc>
          <w:tcPr>
            <w:tcW w:w="608" w:type="pct"/>
          </w:tcPr>
          <w:p w:rsidR="00042483" w:rsidRPr="001D0173" w:rsidRDefault="00042483" w:rsidP="001D0173">
            <w:pPr>
              <w:jc w:val="both"/>
            </w:pPr>
            <w:r w:rsidRPr="001D0173">
              <w:t>60</w:t>
            </w:r>
          </w:p>
        </w:tc>
      </w:tr>
      <w:tr w:rsidR="00042483" w:rsidRPr="001D0173" w:rsidTr="001D0173">
        <w:tc>
          <w:tcPr>
            <w:tcW w:w="1144" w:type="pct"/>
          </w:tcPr>
          <w:p w:rsidR="00042483" w:rsidRPr="001D0173" w:rsidRDefault="00042483" w:rsidP="001D0173">
            <w:pPr>
              <w:jc w:val="both"/>
            </w:pPr>
            <w:r w:rsidRPr="001D0173">
              <w:lastRenderedPageBreak/>
              <w:t>Рабочие места в операторных, из которых осуществляется визуальный контроль и телефонная связь; кабинет руководителя работ.</w:t>
            </w:r>
          </w:p>
        </w:tc>
        <w:tc>
          <w:tcPr>
            <w:tcW w:w="315" w:type="pct"/>
          </w:tcPr>
          <w:p w:rsidR="00042483" w:rsidRPr="001D0173" w:rsidRDefault="00042483" w:rsidP="001D0173">
            <w:pPr>
              <w:jc w:val="both"/>
            </w:pPr>
            <w:r w:rsidRPr="001D0173">
              <w:t>83</w:t>
            </w:r>
          </w:p>
        </w:tc>
        <w:tc>
          <w:tcPr>
            <w:tcW w:w="382" w:type="pct"/>
          </w:tcPr>
          <w:p w:rsidR="00042483" w:rsidRPr="001D0173" w:rsidRDefault="00042483" w:rsidP="001D0173">
            <w:pPr>
              <w:jc w:val="both"/>
            </w:pPr>
            <w:r w:rsidRPr="001D0173">
              <w:t>74</w:t>
            </w:r>
          </w:p>
        </w:tc>
        <w:tc>
          <w:tcPr>
            <w:tcW w:w="382" w:type="pct"/>
          </w:tcPr>
          <w:p w:rsidR="00042483" w:rsidRPr="001D0173" w:rsidRDefault="00042483" w:rsidP="001D0173">
            <w:pPr>
              <w:jc w:val="both"/>
            </w:pPr>
            <w:r w:rsidRPr="001D0173">
              <w:t>68</w:t>
            </w:r>
          </w:p>
        </w:tc>
        <w:tc>
          <w:tcPr>
            <w:tcW w:w="383" w:type="pct"/>
          </w:tcPr>
          <w:p w:rsidR="00042483" w:rsidRPr="001D0173" w:rsidRDefault="00042483" w:rsidP="001D0173">
            <w:pPr>
              <w:jc w:val="both"/>
            </w:pPr>
            <w:r w:rsidRPr="001D0173">
              <w:t>63</w:t>
            </w:r>
          </w:p>
        </w:tc>
        <w:tc>
          <w:tcPr>
            <w:tcW w:w="448" w:type="pct"/>
          </w:tcPr>
          <w:p w:rsidR="00042483" w:rsidRPr="001D0173" w:rsidRDefault="00042483" w:rsidP="001D0173">
            <w:pPr>
              <w:jc w:val="both"/>
            </w:pPr>
            <w:r w:rsidRPr="001D0173">
              <w:t>60</w:t>
            </w:r>
          </w:p>
        </w:tc>
        <w:tc>
          <w:tcPr>
            <w:tcW w:w="448" w:type="pct"/>
          </w:tcPr>
          <w:p w:rsidR="00042483" w:rsidRPr="001D0173" w:rsidRDefault="00042483" w:rsidP="001D0173">
            <w:pPr>
              <w:jc w:val="both"/>
            </w:pPr>
            <w:r w:rsidRPr="001D0173">
              <w:t>57</w:t>
            </w:r>
          </w:p>
        </w:tc>
        <w:tc>
          <w:tcPr>
            <w:tcW w:w="448" w:type="pct"/>
          </w:tcPr>
          <w:p w:rsidR="00042483" w:rsidRPr="001D0173" w:rsidRDefault="00042483" w:rsidP="001D0173">
            <w:pPr>
              <w:jc w:val="both"/>
            </w:pPr>
            <w:r w:rsidRPr="001D0173">
              <w:t>55</w:t>
            </w:r>
          </w:p>
        </w:tc>
        <w:tc>
          <w:tcPr>
            <w:tcW w:w="442" w:type="pct"/>
          </w:tcPr>
          <w:p w:rsidR="00042483" w:rsidRPr="001D0173" w:rsidRDefault="00042483" w:rsidP="001D0173">
            <w:pPr>
              <w:jc w:val="both"/>
            </w:pPr>
            <w:r w:rsidRPr="001D0173">
              <w:t>54</w:t>
            </w:r>
          </w:p>
        </w:tc>
        <w:tc>
          <w:tcPr>
            <w:tcW w:w="608" w:type="pct"/>
          </w:tcPr>
          <w:p w:rsidR="00042483" w:rsidRPr="001D0173" w:rsidRDefault="00042483" w:rsidP="001D0173">
            <w:pPr>
              <w:jc w:val="both"/>
            </w:pPr>
            <w:r w:rsidRPr="001D0173">
              <w:t>65</w:t>
            </w:r>
          </w:p>
        </w:tc>
      </w:tr>
      <w:tr w:rsidR="00042483" w:rsidRPr="001D0173" w:rsidTr="001D0173">
        <w:tc>
          <w:tcPr>
            <w:tcW w:w="1144" w:type="pct"/>
          </w:tcPr>
          <w:p w:rsidR="00042483" w:rsidRPr="001D0173" w:rsidRDefault="00042483" w:rsidP="001D0173">
            <w:pPr>
              <w:jc w:val="both"/>
            </w:pPr>
            <w:r w:rsidRPr="001D0173">
              <w:t>Работа, требующая концентрации; работа с повышенными требованиями к визуальному контролю производственного процесса.</w:t>
            </w:r>
          </w:p>
        </w:tc>
        <w:tc>
          <w:tcPr>
            <w:tcW w:w="315" w:type="pct"/>
          </w:tcPr>
          <w:p w:rsidR="00042483" w:rsidRPr="001D0173" w:rsidRDefault="00042483" w:rsidP="001D0173">
            <w:pPr>
              <w:jc w:val="both"/>
            </w:pPr>
            <w:r w:rsidRPr="001D0173">
              <w:t>91</w:t>
            </w:r>
          </w:p>
        </w:tc>
        <w:tc>
          <w:tcPr>
            <w:tcW w:w="382" w:type="pct"/>
          </w:tcPr>
          <w:p w:rsidR="00042483" w:rsidRPr="001D0173" w:rsidRDefault="00042483" w:rsidP="001D0173">
            <w:pPr>
              <w:jc w:val="both"/>
            </w:pPr>
            <w:r w:rsidRPr="001D0173">
              <w:t>83</w:t>
            </w:r>
          </w:p>
        </w:tc>
        <w:tc>
          <w:tcPr>
            <w:tcW w:w="382" w:type="pct"/>
          </w:tcPr>
          <w:p w:rsidR="00042483" w:rsidRPr="001D0173" w:rsidRDefault="00042483" w:rsidP="001D0173">
            <w:pPr>
              <w:jc w:val="both"/>
            </w:pPr>
            <w:r w:rsidRPr="001D0173">
              <w:t>77</w:t>
            </w:r>
          </w:p>
        </w:tc>
        <w:tc>
          <w:tcPr>
            <w:tcW w:w="383" w:type="pct"/>
          </w:tcPr>
          <w:p w:rsidR="00042483" w:rsidRPr="001D0173" w:rsidRDefault="00042483" w:rsidP="001D0173">
            <w:pPr>
              <w:jc w:val="both"/>
            </w:pPr>
            <w:r w:rsidRPr="001D0173">
              <w:t>73</w:t>
            </w:r>
          </w:p>
        </w:tc>
        <w:tc>
          <w:tcPr>
            <w:tcW w:w="448" w:type="pct"/>
          </w:tcPr>
          <w:p w:rsidR="00042483" w:rsidRPr="001D0173" w:rsidRDefault="00042483" w:rsidP="001D0173">
            <w:pPr>
              <w:jc w:val="both"/>
            </w:pPr>
            <w:r w:rsidRPr="001D0173">
              <w:t>70</w:t>
            </w:r>
          </w:p>
        </w:tc>
        <w:tc>
          <w:tcPr>
            <w:tcW w:w="448" w:type="pct"/>
          </w:tcPr>
          <w:p w:rsidR="00042483" w:rsidRPr="001D0173" w:rsidRDefault="00042483" w:rsidP="001D0173">
            <w:pPr>
              <w:jc w:val="both"/>
            </w:pPr>
            <w:r w:rsidRPr="001D0173">
              <w:t>68</w:t>
            </w:r>
          </w:p>
        </w:tc>
        <w:tc>
          <w:tcPr>
            <w:tcW w:w="448" w:type="pct"/>
          </w:tcPr>
          <w:p w:rsidR="00042483" w:rsidRPr="001D0173" w:rsidRDefault="00042483" w:rsidP="001D0173">
            <w:pPr>
              <w:jc w:val="both"/>
            </w:pPr>
            <w:r w:rsidRPr="001D0173">
              <w:t>66</w:t>
            </w:r>
          </w:p>
        </w:tc>
        <w:tc>
          <w:tcPr>
            <w:tcW w:w="442" w:type="pct"/>
          </w:tcPr>
          <w:p w:rsidR="00042483" w:rsidRPr="001D0173" w:rsidRDefault="00042483" w:rsidP="001D0173">
            <w:pPr>
              <w:jc w:val="both"/>
            </w:pPr>
            <w:r w:rsidRPr="001D0173">
              <w:t>64</w:t>
            </w:r>
          </w:p>
        </w:tc>
        <w:tc>
          <w:tcPr>
            <w:tcW w:w="608" w:type="pct"/>
          </w:tcPr>
          <w:p w:rsidR="00042483" w:rsidRPr="001D0173" w:rsidRDefault="00042483" w:rsidP="001D0173">
            <w:pPr>
              <w:jc w:val="both"/>
            </w:pPr>
            <w:r w:rsidRPr="001D0173">
              <w:t>75</w:t>
            </w:r>
          </w:p>
        </w:tc>
      </w:tr>
      <w:tr w:rsidR="00042483" w:rsidRPr="001D0173" w:rsidTr="001D0173">
        <w:tc>
          <w:tcPr>
            <w:tcW w:w="1144" w:type="pct"/>
          </w:tcPr>
          <w:p w:rsidR="00042483" w:rsidRPr="001D0173" w:rsidRDefault="00042483" w:rsidP="001D0173">
            <w:pPr>
              <w:jc w:val="both"/>
            </w:pPr>
            <w:r w:rsidRPr="001D0173">
              <w:t>Все виды работ (кроме перечисленных выше и аналогичных) на постоянных рабочих местах внутри и снаружи помещений.</w:t>
            </w:r>
          </w:p>
        </w:tc>
        <w:tc>
          <w:tcPr>
            <w:tcW w:w="315" w:type="pct"/>
          </w:tcPr>
          <w:p w:rsidR="00042483" w:rsidRPr="001D0173" w:rsidRDefault="00042483" w:rsidP="001D0173">
            <w:pPr>
              <w:jc w:val="both"/>
            </w:pPr>
            <w:r w:rsidRPr="001D0173">
              <w:t>95</w:t>
            </w:r>
          </w:p>
        </w:tc>
        <w:tc>
          <w:tcPr>
            <w:tcW w:w="382" w:type="pct"/>
          </w:tcPr>
          <w:p w:rsidR="00042483" w:rsidRPr="001D0173" w:rsidRDefault="00042483" w:rsidP="001D0173">
            <w:pPr>
              <w:jc w:val="both"/>
            </w:pPr>
            <w:r w:rsidRPr="001D0173">
              <w:t>87</w:t>
            </w:r>
          </w:p>
        </w:tc>
        <w:tc>
          <w:tcPr>
            <w:tcW w:w="382" w:type="pct"/>
          </w:tcPr>
          <w:p w:rsidR="00042483" w:rsidRPr="001D0173" w:rsidRDefault="00042483" w:rsidP="001D0173">
            <w:pPr>
              <w:jc w:val="both"/>
            </w:pPr>
            <w:r w:rsidRPr="001D0173">
              <w:t>82</w:t>
            </w:r>
          </w:p>
        </w:tc>
        <w:tc>
          <w:tcPr>
            <w:tcW w:w="383" w:type="pct"/>
          </w:tcPr>
          <w:p w:rsidR="00042483" w:rsidRPr="001D0173" w:rsidRDefault="00042483" w:rsidP="001D0173">
            <w:pPr>
              <w:jc w:val="both"/>
            </w:pPr>
            <w:r w:rsidRPr="001D0173">
              <w:t>78</w:t>
            </w:r>
          </w:p>
        </w:tc>
        <w:tc>
          <w:tcPr>
            <w:tcW w:w="448" w:type="pct"/>
          </w:tcPr>
          <w:p w:rsidR="00042483" w:rsidRPr="001D0173" w:rsidRDefault="00042483" w:rsidP="001D0173">
            <w:pPr>
              <w:jc w:val="both"/>
            </w:pPr>
            <w:r w:rsidRPr="001D0173">
              <w:t>75</w:t>
            </w:r>
          </w:p>
        </w:tc>
        <w:tc>
          <w:tcPr>
            <w:tcW w:w="448" w:type="pct"/>
          </w:tcPr>
          <w:p w:rsidR="00042483" w:rsidRPr="001D0173" w:rsidRDefault="00042483" w:rsidP="001D0173">
            <w:pPr>
              <w:jc w:val="both"/>
            </w:pPr>
            <w:r w:rsidRPr="001D0173">
              <w:t>73</w:t>
            </w:r>
          </w:p>
        </w:tc>
        <w:tc>
          <w:tcPr>
            <w:tcW w:w="448" w:type="pct"/>
          </w:tcPr>
          <w:p w:rsidR="00042483" w:rsidRPr="001D0173" w:rsidRDefault="00042483" w:rsidP="001D0173">
            <w:pPr>
              <w:jc w:val="both"/>
            </w:pPr>
            <w:r w:rsidRPr="001D0173">
              <w:t>71</w:t>
            </w:r>
          </w:p>
        </w:tc>
        <w:tc>
          <w:tcPr>
            <w:tcW w:w="442" w:type="pct"/>
          </w:tcPr>
          <w:p w:rsidR="00042483" w:rsidRPr="001D0173" w:rsidRDefault="00042483" w:rsidP="001D0173">
            <w:pPr>
              <w:jc w:val="both"/>
            </w:pPr>
            <w:r w:rsidRPr="001D0173">
              <w:t>69</w:t>
            </w:r>
          </w:p>
        </w:tc>
        <w:tc>
          <w:tcPr>
            <w:tcW w:w="608" w:type="pct"/>
          </w:tcPr>
          <w:p w:rsidR="00042483" w:rsidRPr="001D0173" w:rsidRDefault="00042483" w:rsidP="001D0173">
            <w:pPr>
              <w:jc w:val="both"/>
            </w:pPr>
            <w:r w:rsidRPr="001D0173">
              <w:t>80</w:t>
            </w:r>
          </w:p>
        </w:tc>
      </w:tr>
      <w:tr w:rsidR="00042483" w:rsidRPr="001D0173" w:rsidTr="001D0173">
        <w:tc>
          <w:tcPr>
            <w:tcW w:w="1144" w:type="pct"/>
          </w:tcPr>
          <w:p w:rsidR="00042483" w:rsidRPr="001D0173" w:rsidRDefault="00042483" w:rsidP="001D0173">
            <w:pPr>
              <w:jc w:val="both"/>
            </w:pPr>
            <w:r w:rsidRPr="001D0173">
              <w:t>Допустимо для объектов и оборудования со значительным уровнем шума. Требуется снижение уровня шума.</w:t>
            </w:r>
          </w:p>
        </w:tc>
        <w:tc>
          <w:tcPr>
            <w:tcW w:w="315" w:type="pct"/>
          </w:tcPr>
          <w:p w:rsidR="00042483" w:rsidRPr="001D0173" w:rsidRDefault="00042483" w:rsidP="001D0173">
            <w:pPr>
              <w:jc w:val="both"/>
            </w:pPr>
            <w:r w:rsidRPr="001D0173">
              <w:t>99</w:t>
            </w:r>
          </w:p>
        </w:tc>
        <w:tc>
          <w:tcPr>
            <w:tcW w:w="382" w:type="pct"/>
          </w:tcPr>
          <w:p w:rsidR="00042483" w:rsidRPr="001D0173" w:rsidRDefault="00042483" w:rsidP="001D0173">
            <w:pPr>
              <w:jc w:val="both"/>
            </w:pPr>
            <w:r w:rsidRPr="001D0173">
              <w:t>92</w:t>
            </w:r>
          </w:p>
        </w:tc>
        <w:tc>
          <w:tcPr>
            <w:tcW w:w="382" w:type="pct"/>
          </w:tcPr>
          <w:p w:rsidR="00042483" w:rsidRPr="001D0173" w:rsidRDefault="00042483" w:rsidP="001D0173">
            <w:pPr>
              <w:jc w:val="both"/>
            </w:pPr>
            <w:r w:rsidRPr="001D0173">
              <w:t>86</w:t>
            </w:r>
          </w:p>
        </w:tc>
        <w:tc>
          <w:tcPr>
            <w:tcW w:w="383" w:type="pct"/>
          </w:tcPr>
          <w:p w:rsidR="00042483" w:rsidRPr="001D0173" w:rsidRDefault="00042483" w:rsidP="001D0173">
            <w:pPr>
              <w:jc w:val="both"/>
            </w:pPr>
            <w:r w:rsidRPr="001D0173">
              <w:t>83</w:t>
            </w:r>
          </w:p>
        </w:tc>
        <w:tc>
          <w:tcPr>
            <w:tcW w:w="448" w:type="pct"/>
          </w:tcPr>
          <w:p w:rsidR="00042483" w:rsidRPr="001D0173" w:rsidRDefault="00042483" w:rsidP="001D0173">
            <w:pPr>
              <w:jc w:val="both"/>
            </w:pPr>
            <w:r w:rsidRPr="001D0173">
              <w:t>80</w:t>
            </w:r>
          </w:p>
        </w:tc>
        <w:tc>
          <w:tcPr>
            <w:tcW w:w="448" w:type="pct"/>
          </w:tcPr>
          <w:p w:rsidR="00042483" w:rsidRPr="001D0173" w:rsidRDefault="00042483" w:rsidP="001D0173">
            <w:pPr>
              <w:jc w:val="both"/>
            </w:pPr>
            <w:r w:rsidRPr="001D0173">
              <w:t>78</w:t>
            </w:r>
          </w:p>
        </w:tc>
        <w:tc>
          <w:tcPr>
            <w:tcW w:w="448" w:type="pct"/>
          </w:tcPr>
          <w:p w:rsidR="00042483" w:rsidRPr="001D0173" w:rsidRDefault="00042483" w:rsidP="001D0173">
            <w:pPr>
              <w:jc w:val="both"/>
            </w:pPr>
            <w:r w:rsidRPr="001D0173">
              <w:t>76</w:t>
            </w:r>
          </w:p>
        </w:tc>
        <w:tc>
          <w:tcPr>
            <w:tcW w:w="442" w:type="pct"/>
          </w:tcPr>
          <w:p w:rsidR="00042483" w:rsidRPr="001D0173" w:rsidRDefault="00042483" w:rsidP="001D0173">
            <w:pPr>
              <w:jc w:val="both"/>
            </w:pPr>
            <w:r w:rsidRPr="001D0173">
              <w:t>74</w:t>
            </w:r>
          </w:p>
        </w:tc>
        <w:tc>
          <w:tcPr>
            <w:tcW w:w="608" w:type="pct"/>
          </w:tcPr>
          <w:p w:rsidR="00042483" w:rsidRPr="001D0173" w:rsidRDefault="00042483" w:rsidP="001D0173">
            <w:pPr>
              <w:jc w:val="both"/>
            </w:pPr>
            <w:r w:rsidRPr="001D0173">
              <w:t>85</w:t>
            </w:r>
          </w:p>
        </w:tc>
      </w:tr>
      <w:tr w:rsidR="00042483" w:rsidRPr="001D0173" w:rsidTr="001D0173">
        <w:tc>
          <w:tcPr>
            <w:tcW w:w="1144" w:type="pct"/>
          </w:tcPr>
          <w:p w:rsidR="00042483" w:rsidRPr="001D0173" w:rsidRDefault="00042483" w:rsidP="001D0173">
            <w:pPr>
              <w:jc w:val="both"/>
            </w:pPr>
            <w:r w:rsidRPr="001D0173">
              <w:t>Машинные залы, где тяжелые установки расположены внутри здания; участки, на которых практически невозможно снизить уровень шума ниже 85 дБ(А); выпускные отверстия неаварийной вентиляции.</w:t>
            </w:r>
          </w:p>
        </w:tc>
        <w:tc>
          <w:tcPr>
            <w:tcW w:w="315" w:type="pct"/>
          </w:tcPr>
          <w:p w:rsidR="00042483" w:rsidRPr="001D0173" w:rsidRDefault="00042483" w:rsidP="001D0173">
            <w:pPr>
              <w:jc w:val="both"/>
            </w:pPr>
          </w:p>
        </w:tc>
        <w:tc>
          <w:tcPr>
            <w:tcW w:w="382" w:type="pct"/>
          </w:tcPr>
          <w:p w:rsidR="00042483" w:rsidRPr="001D0173" w:rsidRDefault="00042483" w:rsidP="001D0173">
            <w:pPr>
              <w:jc w:val="both"/>
            </w:pPr>
          </w:p>
        </w:tc>
        <w:tc>
          <w:tcPr>
            <w:tcW w:w="382" w:type="pct"/>
          </w:tcPr>
          <w:p w:rsidR="00042483" w:rsidRPr="001D0173" w:rsidRDefault="00042483" w:rsidP="001D0173">
            <w:pPr>
              <w:jc w:val="both"/>
            </w:pPr>
          </w:p>
        </w:tc>
        <w:tc>
          <w:tcPr>
            <w:tcW w:w="383" w:type="pct"/>
          </w:tcPr>
          <w:p w:rsidR="00042483" w:rsidRPr="001D0173" w:rsidRDefault="00042483" w:rsidP="001D0173">
            <w:pPr>
              <w:jc w:val="both"/>
            </w:pPr>
          </w:p>
        </w:tc>
        <w:tc>
          <w:tcPr>
            <w:tcW w:w="448" w:type="pct"/>
          </w:tcPr>
          <w:p w:rsidR="00042483" w:rsidRPr="001D0173" w:rsidRDefault="00042483" w:rsidP="001D0173">
            <w:pPr>
              <w:jc w:val="both"/>
            </w:pPr>
          </w:p>
        </w:tc>
        <w:tc>
          <w:tcPr>
            <w:tcW w:w="448" w:type="pct"/>
          </w:tcPr>
          <w:p w:rsidR="00042483" w:rsidRPr="001D0173" w:rsidRDefault="00042483" w:rsidP="001D0173">
            <w:pPr>
              <w:jc w:val="both"/>
            </w:pPr>
          </w:p>
        </w:tc>
        <w:tc>
          <w:tcPr>
            <w:tcW w:w="448" w:type="pct"/>
          </w:tcPr>
          <w:p w:rsidR="00042483" w:rsidRPr="001D0173" w:rsidRDefault="00042483" w:rsidP="001D0173">
            <w:pPr>
              <w:jc w:val="both"/>
            </w:pPr>
          </w:p>
        </w:tc>
        <w:tc>
          <w:tcPr>
            <w:tcW w:w="442" w:type="pct"/>
          </w:tcPr>
          <w:p w:rsidR="00042483" w:rsidRPr="001D0173" w:rsidRDefault="00042483" w:rsidP="001D0173">
            <w:pPr>
              <w:jc w:val="both"/>
            </w:pPr>
          </w:p>
        </w:tc>
        <w:tc>
          <w:tcPr>
            <w:tcW w:w="608" w:type="pct"/>
          </w:tcPr>
          <w:p w:rsidR="00042483" w:rsidRPr="001D0173" w:rsidRDefault="00042483" w:rsidP="001D0173">
            <w:pPr>
              <w:jc w:val="both"/>
            </w:pPr>
            <w:r w:rsidRPr="001D0173">
              <w:t>110</w:t>
            </w:r>
          </w:p>
        </w:tc>
      </w:tr>
      <w:tr w:rsidR="00042483" w:rsidRPr="001D0173" w:rsidTr="001D0173">
        <w:tc>
          <w:tcPr>
            <w:tcW w:w="1144" w:type="pct"/>
          </w:tcPr>
          <w:p w:rsidR="00042483" w:rsidRPr="001D0173" w:rsidRDefault="00042483" w:rsidP="001D0173">
            <w:pPr>
              <w:jc w:val="both"/>
            </w:pPr>
            <w:r w:rsidRPr="001D0173">
              <w:t>Выпускные отверстия аварийной вентиляции.</w:t>
            </w:r>
          </w:p>
        </w:tc>
        <w:tc>
          <w:tcPr>
            <w:tcW w:w="315" w:type="pct"/>
          </w:tcPr>
          <w:p w:rsidR="00042483" w:rsidRPr="001D0173" w:rsidRDefault="00042483" w:rsidP="001D0173">
            <w:pPr>
              <w:jc w:val="both"/>
            </w:pPr>
          </w:p>
        </w:tc>
        <w:tc>
          <w:tcPr>
            <w:tcW w:w="382" w:type="pct"/>
          </w:tcPr>
          <w:p w:rsidR="00042483" w:rsidRPr="001D0173" w:rsidRDefault="00042483" w:rsidP="001D0173">
            <w:pPr>
              <w:jc w:val="both"/>
            </w:pPr>
          </w:p>
        </w:tc>
        <w:tc>
          <w:tcPr>
            <w:tcW w:w="382" w:type="pct"/>
          </w:tcPr>
          <w:p w:rsidR="00042483" w:rsidRPr="001D0173" w:rsidRDefault="00042483" w:rsidP="001D0173">
            <w:pPr>
              <w:jc w:val="both"/>
            </w:pPr>
          </w:p>
        </w:tc>
        <w:tc>
          <w:tcPr>
            <w:tcW w:w="383" w:type="pct"/>
          </w:tcPr>
          <w:p w:rsidR="00042483" w:rsidRPr="001D0173" w:rsidRDefault="00042483" w:rsidP="001D0173">
            <w:pPr>
              <w:jc w:val="both"/>
            </w:pPr>
          </w:p>
        </w:tc>
        <w:tc>
          <w:tcPr>
            <w:tcW w:w="448" w:type="pct"/>
          </w:tcPr>
          <w:p w:rsidR="00042483" w:rsidRPr="001D0173" w:rsidRDefault="00042483" w:rsidP="001D0173">
            <w:pPr>
              <w:jc w:val="both"/>
            </w:pPr>
          </w:p>
        </w:tc>
        <w:tc>
          <w:tcPr>
            <w:tcW w:w="448" w:type="pct"/>
          </w:tcPr>
          <w:p w:rsidR="00042483" w:rsidRPr="001D0173" w:rsidRDefault="00042483" w:rsidP="001D0173">
            <w:pPr>
              <w:jc w:val="both"/>
            </w:pPr>
          </w:p>
        </w:tc>
        <w:tc>
          <w:tcPr>
            <w:tcW w:w="448" w:type="pct"/>
          </w:tcPr>
          <w:p w:rsidR="00042483" w:rsidRPr="001D0173" w:rsidRDefault="00042483" w:rsidP="001D0173">
            <w:pPr>
              <w:jc w:val="both"/>
            </w:pPr>
          </w:p>
        </w:tc>
        <w:tc>
          <w:tcPr>
            <w:tcW w:w="442" w:type="pct"/>
          </w:tcPr>
          <w:p w:rsidR="00042483" w:rsidRPr="001D0173" w:rsidRDefault="00042483" w:rsidP="001D0173">
            <w:pPr>
              <w:jc w:val="both"/>
            </w:pPr>
          </w:p>
        </w:tc>
        <w:tc>
          <w:tcPr>
            <w:tcW w:w="608" w:type="pct"/>
          </w:tcPr>
          <w:p w:rsidR="00042483" w:rsidRPr="001D0173" w:rsidRDefault="00042483" w:rsidP="001D0173">
            <w:pPr>
              <w:jc w:val="both"/>
            </w:pPr>
            <w:r w:rsidRPr="001D0173">
              <w:t>135</w:t>
            </w:r>
          </w:p>
        </w:tc>
      </w:tr>
    </w:tbl>
    <w:p w:rsidR="00042483" w:rsidRPr="001D0173" w:rsidRDefault="00042483" w:rsidP="001D0173">
      <w:pPr>
        <w:ind w:firstLine="539"/>
        <w:jc w:val="both"/>
        <w:rPr>
          <w:sz w:val="24"/>
          <w:szCs w:val="24"/>
        </w:rPr>
      </w:pPr>
    </w:p>
    <w:p w:rsidR="00042483" w:rsidRPr="0040263D" w:rsidRDefault="00042483" w:rsidP="001D0173">
      <w:pPr>
        <w:ind w:firstLine="539"/>
        <w:jc w:val="both"/>
        <w:rPr>
          <w:sz w:val="24"/>
          <w:szCs w:val="24"/>
        </w:rPr>
      </w:pPr>
      <w:r w:rsidRPr="0040263D">
        <w:rPr>
          <w:sz w:val="24"/>
          <w:szCs w:val="24"/>
        </w:rPr>
        <w:t xml:space="preserve">Для источников периодического шума на протяжении 8 часов используются следующие значения, эквивалентные 85 дБ(А):  </w:t>
      </w:r>
    </w:p>
    <w:p w:rsidR="00042483" w:rsidRPr="0040263D" w:rsidRDefault="00042483" w:rsidP="001D0173">
      <w:pPr>
        <w:ind w:firstLine="539"/>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4"/>
        <w:gridCol w:w="7010"/>
      </w:tblGrid>
      <w:tr w:rsidR="00042483" w:rsidRPr="001D0173" w:rsidTr="001D0173">
        <w:tc>
          <w:tcPr>
            <w:tcW w:w="1339" w:type="pct"/>
          </w:tcPr>
          <w:p w:rsidR="00042483" w:rsidRPr="001D0173" w:rsidRDefault="00042483" w:rsidP="001D0173">
            <w:pPr>
              <w:jc w:val="both"/>
            </w:pPr>
            <w:r w:rsidRPr="001D0173">
              <w:t>Время работы оборудования</w:t>
            </w:r>
          </w:p>
        </w:tc>
        <w:tc>
          <w:tcPr>
            <w:tcW w:w="3661" w:type="pct"/>
          </w:tcPr>
          <w:p w:rsidR="00042483" w:rsidRPr="001D0173" w:rsidRDefault="00042483" w:rsidP="001D0173">
            <w:pPr>
              <w:jc w:val="both"/>
            </w:pPr>
            <w:r w:rsidRPr="001D0173">
              <w:t>Максимальный уровень звукового давления при работе оборудования</w:t>
            </w:r>
          </w:p>
        </w:tc>
      </w:tr>
      <w:tr w:rsidR="00042483" w:rsidRPr="001D0173" w:rsidTr="001D0173">
        <w:tc>
          <w:tcPr>
            <w:tcW w:w="1339" w:type="pct"/>
          </w:tcPr>
          <w:p w:rsidR="00042483" w:rsidRPr="001D0173" w:rsidRDefault="00042483" w:rsidP="001D0173">
            <w:pPr>
              <w:jc w:val="both"/>
            </w:pPr>
            <w:r w:rsidRPr="001D0173">
              <w:t>8 часов</w:t>
            </w:r>
          </w:p>
        </w:tc>
        <w:tc>
          <w:tcPr>
            <w:tcW w:w="3661" w:type="pct"/>
          </w:tcPr>
          <w:p w:rsidR="00042483" w:rsidRPr="001D0173" w:rsidRDefault="00042483" w:rsidP="001D0173">
            <w:pPr>
              <w:jc w:val="both"/>
            </w:pPr>
            <w:r w:rsidRPr="001D0173">
              <w:t>85 дБ(A)</w:t>
            </w:r>
          </w:p>
        </w:tc>
      </w:tr>
      <w:tr w:rsidR="00042483" w:rsidRPr="001D0173" w:rsidTr="001D0173">
        <w:tc>
          <w:tcPr>
            <w:tcW w:w="1339" w:type="pct"/>
          </w:tcPr>
          <w:p w:rsidR="00042483" w:rsidRPr="001D0173" w:rsidRDefault="00042483" w:rsidP="001D0173">
            <w:pPr>
              <w:jc w:val="both"/>
            </w:pPr>
            <w:r w:rsidRPr="001D0173">
              <w:t>4 часа</w:t>
            </w:r>
          </w:p>
        </w:tc>
        <w:tc>
          <w:tcPr>
            <w:tcW w:w="3661" w:type="pct"/>
          </w:tcPr>
          <w:p w:rsidR="00042483" w:rsidRPr="001D0173" w:rsidRDefault="00042483" w:rsidP="001D0173">
            <w:pPr>
              <w:jc w:val="both"/>
            </w:pPr>
            <w:r w:rsidRPr="001D0173">
              <w:t>88 дБ(A)</w:t>
            </w:r>
          </w:p>
        </w:tc>
      </w:tr>
      <w:tr w:rsidR="00042483" w:rsidRPr="001D0173" w:rsidTr="001D0173">
        <w:tc>
          <w:tcPr>
            <w:tcW w:w="1339" w:type="pct"/>
          </w:tcPr>
          <w:p w:rsidR="00042483" w:rsidRPr="001D0173" w:rsidRDefault="00042483" w:rsidP="001D0173">
            <w:pPr>
              <w:jc w:val="both"/>
            </w:pPr>
            <w:r w:rsidRPr="001D0173">
              <w:t>2 часа</w:t>
            </w:r>
          </w:p>
        </w:tc>
        <w:tc>
          <w:tcPr>
            <w:tcW w:w="3661" w:type="pct"/>
          </w:tcPr>
          <w:p w:rsidR="00042483" w:rsidRPr="001D0173" w:rsidRDefault="00042483" w:rsidP="001D0173">
            <w:pPr>
              <w:jc w:val="both"/>
            </w:pPr>
            <w:r w:rsidRPr="001D0173">
              <w:t>91 дБ(A)</w:t>
            </w:r>
          </w:p>
        </w:tc>
      </w:tr>
      <w:tr w:rsidR="00042483" w:rsidRPr="001D0173" w:rsidTr="001D0173">
        <w:tc>
          <w:tcPr>
            <w:tcW w:w="1339" w:type="pct"/>
          </w:tcPr>
          <w:p w:rsidR="00042483" w:rsidRPr="001D0173" w:rsidRDefault="00042483" w:rsidP="001D0173">
            <w:pPr>
              <w:jc w:val="both"/>
            </w:pPr>
            <w:r w:rsidRPr="001D0173">
              <w:t>1 час</w:t>
            </w:r>
          </w:p>
        </w:tc>
        <w:tc>
          <w:tcPr>
            <w:tcW w:w="3661" w:type="pct"/>
          </w:tcPr>
          <w:p w:rsidR="00042483" w:rsidRPr="001D0173" w:rsidRDefault="00042483" w:rsidP="001D0173">
            <w:pPr>
              <w:jc w:val="both"/>
            </w:pPr>
            <w:r w:rsidRPr="001D0173">
              <w:t>94 дБ(A)</w:t>
            </w:r>
          </w:p>
        </w:tc>
      </w:tr>
    </w:tbl>
    <w:p w:rsidR="00042483" w:rsidRPr="0040263D" w:rsidRDefault="00042483" w:rsidP="001D0173">
      <w:pPr>
        <w:ind w:firstLine="539"/>
        <w:jc w:val="both"/>
        <w:rPr>
          <w:sz w:val="24"/>
          <w:szCs w:val="24"/>
        </w:rPr>
      </w:pPr>
      <w:bookmarkStart w:id="179" w:name="_Toc140131090"/>
      <w:r w:rsidRPr="0040263D">
        <w:rPr>
          <w:sz w:val="24"/>
          <w:szCs w:val="24"/>
        </w:rPr>
        <w:lastRenderedPageBreak/>
        <w:t xml:space="preserve">Шум является неизбежным видом воздействия на окружающую среду при выполнении </w:t>
      </w:r>
      <w:r w:rsidR="00E63BEA">
        <w:rPr>
          <w:sz w:val="24"/>
          <w:szCs w:val="24"/>
        </w:rPr>
        <w:t>поисковых</w:t>
      </w:r>
      <w:r w:rsidRPr="0040263D">
        <w:rPr>
          <w:sz w:val="24"/>
          <w:szCs w:val="24"/>
        </w:rPr>
        <w:t xml:space="preserve"> работ. В силу специфики разведочных работ уровни шума будут изменяться в зависимости от используемых видов техники и оборудования.</w:t>
      </w:r>
    </w:p>
    <w:p w:rsidR="00042483" w:rsidRPr="0040263D" w:rsidRDefault="00042483" w:rsidP="001D0173">
      <w:pPr>
        <w:ind w:firstLine="539"/>
        <w:jc w:val="both"/>
        <w:rPr>
          <w:sz w:val="24"/>
          <w:szCs w:val="24"/>
        </w:rPr>
      </w:pPr>
      <w:r w:rsidRPr="0040263D">
        <w:rPr>
          <w:sz w:val="24"/>
          <w:szCs w:val="24"/>
        </w:rPr>
        <w:t>На всех этапах проведения работ источниками шума будут являться тяжелая техника, работающее оборудование, механизмы и автомобильный транспорт.</w:t>
      </w:r>
    </w:p>
    <w:p w:rsidR="00042483" w:rsidRDefault="00042483" w:rsidP="001D0173">
      <w:pPr>
        <w:ind w:firstLine="539"/>
        <w:jc w:val="both"/>
        <w:rPr>
          <w:sz w:val="24"/>
          <w:szCs w:val="24"/>
        </w:rPr>
      </w:pPr>
      <w:r w:rsidRPr="0040263D">
        <w:rPr>
          <w:sz w:val="24"/>
          <w:szCs w:val="24"/>
        </w:rPr>
        <w:t xml:space="preserve">Ожидаемые уровни шума от предполагаемых источников на участках работ представлены в </w:t>
      </w:r>
      <w:r w:rsidRPr="001A1B63">
        <w:rPr>
          <w:b/>
          <w:i/>
          <w:color w:val="0070C0"/>
          <w:sz w:val="24"/>
          <w:szCs w:val="24"/>
        </w:rPr>
        <w:t xml:space="preserve">таблице </w:t>
      </w:r>
      <w:r w:rsidR="00A24222">
        <w:rPr>
          <w:b/>
          <w:i/>
          <w:color w:val="0070C0"/>
          <w:sz w:val="24"/>
          <w:szCs w:val="24"/>
        </w:rPr>
        <w:t>6</w:t>
      </w:r>
      <w:r w:rsidR="001A1B63">
        <w:rPr>
          <w:b/>
          <w:i/>
          <w:color w:val="0070C0"/>
          <w:sz w:val="24"/>
          <w:szCs w:val="24"/>
        </w:rPr>
        <w:t>.2</w:t>
      </w:r>
      <w:r w:rsidRPr="001A1B63">
        <w:rPr>
          <w:b/>
          <w:i/>
          <w:color w:val="0070C0"/>
          <w:sz w:val="24"/>
          <w:szCs w:val="24"/>
        </w:rPr>
        <w:t>.</w:t>
      </w:r>
      <w:r w:rsidRPr="001A1B63">
        <w:rPr>
          <w:color w:val="0070C0"/>
          <w:sz w:val="24"/>
          <w:szCs w:val="24"/>
        </w:rPr>
        <w:t xml:space="preserve"> </w:t>
      </w:r>
      <w:r w:rsidRPr="0040263D">
        <w:rPr>
          <w:sz w:val="24"/>
          <w:szCs w:val="24"/>
        </w:rPr>
        <w:t>Уровни шума на различных расстояниях рассчитаны по графику 26 СНиП 11-12-77.</w:t>
      </w:r>
    </w:p>
    <w:p w:rsidR="00A24222" w:rsidRPr="0040263D" w:rsidRDefault="00A24222" w:rsidP="001D0173">
      <w:pPr>
        <w:ind w:firstLine="539"/>
        <w:jc w:val="both"/>
        <w:rPr>
          <w:sz w:val="24"/>
          <w:szCs w:val="24"/>
        </w:rPr>
      </w:pPr>
    </w:p>
    <w:p w:rsidR="001A1B63" w:rsidRPr="001A1B63" w:rsidRDefault="001A1B63" w:rsidP="001A1B63">
      <w:pPr>
        <w:pStyle w:val="afa"/>
        <w:keepNext/>
        <w:rPr>
          <w:b w:val="0"/>
        </w:rPr>
      </w:pPr>
      <w:bookmarkStart w:id="180" w:name="_Toc445286827"/>
      <w:r>
        <w:t xml:space="preserve">Таблица </w:t>
      </w:r>
      <w:r w:rsidR="00E26146">
        <w:fldChar w:fldCharType="begin"/>
      </w:r>
      <w:r w:rsidR="00E26146">
        <w:instrText xml:space="preserve"> STYLEREF 1 \s </w:instrText>
      </w:r>
      <w:r w:rsidR="00E26146">
        <w:fldChar w:fldCharType="separate"/>
      </w:r>
      <w:r w:rsidR="001F5BAB">
        <w:rPr>
          <w:noProof/>
        </w:rPr>
        <w:t>6</w:t>
      </w:r>
      <w:r w:rsidR="00E26146">
        <w:rPr>
          <w:noProof/>
        </w:rPr>
        <w:fldChar w:fldCharType="end"/>
      </w:r>
      <w:r w:rsidR="00BC547B">
        <w:t>.</w:t>
      </w:r>
      <w:r w:rsidR="00E26146">
        <w:fldChar w:fldCharType="begin"/>
      </w:r>
      <w:r w:rsidR="00E26146">
        <w:instrText xml:space="preserve"> SEQ Таблица \* ARABIC \s 1 </w:instrText>
      </w:r>
      <w:r w:rsidR="00E26146">
        <w:fldChar w:fldCharType="separate"/>
      </w:r>
      <w:r w:rsidR="001F5BAB">
        <w:rPr>
          <w:noProof/>
        </w:rPr>
        <w:t>2</w:t>
      </w:r>
      <w:r w:rsidR="00E26146">
        <w:rPr>
          <w:noProof/>
        </w:rPr>
        <w:fldChar w:fldCharType="end"/>
      </w:r>
      <w:r>
        <w:t xml:space="preserve"> </w:t>
      </w:r>
      <w:r w:rsidRPr="001A1B63">
        <w:rPr>
          <w:b w:val="0"/>
        </w:rPr>
        <w:t>Уровни шума от различных видов оборудования и техники, применяемых при проведении разведочных работ</w:t>
      </w:r>
      <w:bookmarkEnd w:id="180"/>
    </w:p>
    <w:tbl>
      <w:tblPr>
        <w:tblStyle w:val="af4"/>
        <w:tblW w:w="0" w:type="auto"/>
        <w:tblCellMar>
          <w:left w:w="28" w:type="dxa"/>
          <w:right w:w="28" w:type="dxa"/>
        </w:tblCellMar>
        <w:tblLook w:val="01E0" w:firstRow="1" w:lastRow="1" w:firstColumn="1" w:lastColumn="1" w:noHBand="0" w:noVBand="0"/>
      </w:tblPr>
      <w:tblGrid>
        <w:gridCol w:w="4110"/>
        <w:gridCol w:w="1548"/>
        <w:gridCol w:w="408"/>
        <w:gridCol w:w="408"/>
        <w:gridCol w:w="516"/>
        <w:gridCol w:w="516"/>
        <w:gridCol w:w="636"/>
        <w:gridCol w:w="636"/>
        <w:gridCol w:w="636"/>
      </w:tblGrid>
      <w:tr w:rsidR="00042483" w:rsidRPr="001A1B63" w:rsidTr="001A1B63">
        <w:tc>
          <w:tcPr>
            <w:tcW w:w="4110" w:type="dxa"/>
            <w:vMerge w:val="restart"/>
            <w:vAlign w:val="center"/>
          </w:tcPr>
          <w:p w:rsidR="00042483" w:rsidRPr="001A1B63" w:rsidRDefault="00042483" w:rsidP="001A1B63">
            <w:pPr>
              <w:jc w:val="both"/>
            </w:pPr>
            <w:r w:rsidRPr="001A1B63">
              <w:t>Техника</w:t>
            </w:r>
          </w:p>
        </w:tc>
        <w:tc>
          <w:tcPr>
            <w:tcW w:w="1548" w:type="dxa"/>
            <w:vMerge w:val="restart"/>
            <w:vAlign w:val="center"/>
          </w:tcPr>
          <w:p w:rsidR="00042483" w:rsidRPr="001A1B63" w:rsidRDefault="00042483" w:rsidP="001A1B63">
            <w:pPr>
              <w:jc w:val="both"/>
            </w:pPr>
            <w:r w:rsidRPr="001A1B63">
              <w:t>Уровень звука на расстоянии 1 м от оборудования, дБА</w:t>
            </w:r>
          </w:p>
        </w:tc>
        <w:tc>
          <w:tcPr>
            <w:tcW w:w="3756" w:type="dxa"/>
            <w:gridSpan w:val="7"/>
            <w:vAlign w:val="center"/>
          </w:tcPr>
          <w:p w:rsidR="00042483" w:rsidRPr="001A1B63" w:rsidRDefault="00042483" w:rsidP="001A1B63">
            <w:pPr>
              <w:jc w:val="both"/>
            </w:pPr>
            <w:r w:rsidRPr="001A1B63">
              <w:t>Расстояние (м)</w:t>
            </w:r>
          </w:p>
        </w:tc>
      </w:tr>
      <w:tr w:rsidR="00042483" w:rsidRPr="001A1B63" w:rsidTr="001A1B63">
        <w:tc>
          <w:tcPr>
            <w:tcW w:w="4110" w:type="dxa"/>
            <w:vMerge/>
            <w:vAlign w:val="center"/>
          </w:tcPr>
          <w:p w:rsidR="00042483" w:rsidRPr="001A1B63" w:rsidRDefault="00042483" w:rsidP="001A1B63">
            <w:pPr>
              <w:jc w:val="both"/>
            </w:pPr>
          </w:p>
        </w:tc>
        <w:tc>
          <w:tcPr>
            <w:tcW w:w="1548" w:type="dxa"/>
            <w:vMerge/>
            <w:vAlign w:val="center"/>
          </w:tcPr>
          <w:p w:rsidR="00042483" w:rsidRPr="001A1B63" w:rsidRDefault="00042483" w:rsidP="001A1B63">
            <w:pPr>
              <w:jc w:val="both"/>
            </w:pPr>
          </w:p>
        </w:tc>
        <w:tc>
          <w:tcPr>
            <w:tcW w:w="408" w:type="dxa"/>
            <w:vAlign w:val="center"/>
          </w:tcPr>
          <w:p w:rsidR="00042483" w:rsidRPr="001A1B63" w:rsidRDefault="00042483" w:rsidP="001A1B63">
            <w:pPr>
              <w:jc w:val="both"/>
            </w:pPr>
            <w:r w:rsidRPr="001A1B63">
              <w:t>10</w:t>
            </w:r>
          </w:p>
        </w:tc>
        <w:tc>
          <w:tcPr>
            <w:tcW w:w="408" w:type="dxa"/>
            <w:vAlign w:val="center"/>
          </w:tcPr>
          <w:p w:rsidR="00042483" w:rsidRPr="001A1B63" w:rsidRDefault="00042483" w:rsidP="001A1B63">
            <w:pPr>
              <w:jc w:val="both"/>
            </w:pPr>
            <w:r w:rsidRPr="001A1B63">
              <w:t>50</w:t>
            </w:r>
          </w:p>
        </w:tc>
        <w:tc>
          <w:tcPr>
            <w:tcW w:w="516" w:type="dxa"/>
            <w:vAlign w:val="center"/>
          </w:tcPr>
          <w:p w:rsidR="00042483" w:rsidRPr="001A1B63" w:rsidRDefault="00042483" w:rsidP="001A1B63">
            <w:pPr>
              <w:jc w:val="both"/>
            </w:pPr>
            <w:r w:rsidRPr="001A1B63">
              <w:t>100</w:t>
            </w:r>
          </w:p>
        </w:tc>
        <w:tc>
          <w:tcPr>
            <w:tcW w:w="516" w:type="dxa"/>
            <w:vAlign w:val="center"/>
          </w:tcPr>
          <w:p w:rsidR="00042483" w:rsidRPr="001A1B63" w:rsidRDefault="00042483" w:rsidP="001A1B63">
            <w:pPr>
              <w:jc w:val="both"/>
            </w:pPr>
            <w:r w:rsidRPr="001A1B63">
              <w:t>500</w:t>
            </w:r>
          </w:p>
        </w:tc>
        <w:tc>
          <w:tcPr>
            <w:tcW w:w="636" w:type="dxa"/>
            <w:vAlign w:val="center"/>
          </w:tcPr>
          <w:p w:rsidR="00042483" w:rsidRPr="001A1B63" w:rsidRDefault="00042483" w:rsidP="001A1B63">
            <w:pPr>
              <w:jc w:val="both"/>
            </w:pPr>
            <w:r w:rsidRPr="001A1B63">
              <w:t>1000</w:t>
            </w:r>
          </w:p>
        </w:tc>
        <w:tc>
          <w:tcPr>
            <w:tcW w:w="636" w:type="dxa"/>
            <w:vAlign w:val="center"/>
          </w:tcPr>
          <w:p w:rsidR="00042483" w:rsidRPr="001A1B63" w:rsidRDefault="00042483" w:rsidP="001A1B63">
            <w:pPr>
              <w:jc w:val="both"/>
            </w:pPr>
            <w:r w:rsidRPr="001A1B63">
              <w:t>1500</w:t>
            </w:r>
          </w:p>
        </w:tc>
        <w:tc>
          <w:tcPr>
            <w:tcW w:w="636" w:type="dxa"/>
            <w:vAlign w:val="center"/>
          </w:tcPr>
          <w:p w:rsidR="00042483" w:rsidRPr="001A1B63" w:rsidRDefault="00042483" w:rsidP="001A1B63">
            <w:pPr>
              <w:jc w:val="both"/>
            </w:pPr>
            <w:r w:rsidRPr="001A1B63">
              <w:t>2000</w:t>
            </w:r>
          </w:p>
        </w:tc>
      </w:tr>
      <w:tr w:rsidR="00042483" w:rsidRPr="001A1B63" w:rsidTr="001A1B63">
        <w:tc>
          <w:tcPr>
            <w:tcW w:w="4110" w:type="dxa"/>
            <w:vAlign w:val="center"/>
          </w:tcPr>
          <w:p w:rsidR="00042483" w:rsidRPr="001A1B63" w:rsidRDefault="00042483" w:rsidP="001A1B63">
            <w:pPr>
              <w:jc w:val="both"/>
            </w:pPr>
            <w:r w:rsidRPr="001A1B63">
              <w:t>Электрогенератор 100-500 кВт</w:t>
            </w:r>
          </w:p>
        </w:tc>
        <w:tc>
          <w:tcPr>
            <w:tcW w:w="1548" w:type="dxa"/>
            <w:vAlign w:val="center"/>
          </w:tcPr>
          <w:p w:rsidR="00042483" w:rsidRPr="001A1B63" w:rsidRDefault="00042483" w:rsidP="001A1B63">
            <w:pPr>
              <w:jc w:val="both"/>
            </w:pPr>
            <w:r w:rsidRPr="001A1B63">
              <w:t>92</w:t>
            </w:r>
          </w:p>
        </w:tc>
        <w:tc>
          <w:tcPr>
            <w:tcW w:w="408" w:type="dxa"/>
            <w:vAlign w:val="center"/>
          </w:tcPr>
          <w:p w:rsidR="00042483" w:rsidRPr="001A1B63" w:rsidRDefault="00042483" w:rsidP="001A1B63">
            <w:pPr>
              <w:jc w:val="both"/>
            </w:pPr>
            <w:r w:rsidRPr="001A1B63">
              <w:t>88</w:t>
            </w:r>
          </w:p>
        </w:tc>
        <w:tc>
          <w:tcPr>
            <w:tcW w:w="408" w:type="dxa"/>
            <w:vAlign w:val="center"/>
          </w:tcPr>
          <w:p w:rsidR="00042483" w:rsidRPr="001A1B63" w:rsidRDefault="00042483" w:rsidP="001A1B63">
            <w:pPr>
              <w:jc w:val="both"/>
            </w:pPr>
            <w:r w:rsidRPr="001A1B63">
              <w:t>77</w:t>
            </w:r>
          </w:p>
        </w:tc>
        <w:tc>
          <w:tcPr>
            <w:tcW w:w="516" w:type="dxa"/>
            <w:vAlign w:val="center"/>
          </w:tcPr>
          <w:p w:rsidR="00042483" w:rsidRPr="001A1B63" w:rsidRDefault="00042483" w:rsidP="001A1B63">
            <w:pPr>
              <w:jc w:val="both"/>
            </w:pPr>
            <w:r w:rsidRPr="001A1B63">
              <w:t>72</w:t>
            </w:r>
          </w:p>
        </w:tc>
        <w:tc>
          <w:tcPr>
            <w:tcW w:w="516" w:type="dxa"/>
            <w:vAlign w:val="center"/>
          </w:tcPr>
          <w:p w:rsidR="00042483" w:rsidRPr="001A1B63" w:rsidRDefault="00042483" w:rsidP="001A1B63">
            <w:pPr>
              <w:jc w:val="both"/>
            </w:pPr>
            <w:r w:rsidRPr="001A1B63">
              <w:t>58</w:t>
            </w:r>
          </w:p>
        </w:tc>
        <w:tc>
          <w:tcPr>
            <w:tcW w:w="636" w:type="dxa"/>
            <w:vAlign w:val="center"/>
          </w:tcPr>
          <w:p w:rsidR="00042483" w:rsidRPr="001A1B63" w:rsidRDefault="00042483" w:rsidP="001A1B63">
            <w:pPr>
              <w:jc w:val="both"/>
            </w:pPr>
            <w:r w:rsidRPr="001A1B63">
              <w:t>52</w:t>
            </w:r>
          </w:p>
        </w:tc>
        <w:tc>
          <w:tcPr>
            <w:tcW w:w="636" w:type="dxa"/>
            <w:vAlign w:val="center"/>
          </w:tcPr>
          <w:p w:rsidR="00042483" w:rsidRPr="001A1B63" w:rsidRDefault="00042483" w:rsidP="001A1B63">
            <w:pPr>
              <w:jc w:val="both"/>
            </w:pPr>
            <w:r w:rsidRPr="001A1B63">
              <w:t>44</w:t>
            </w:r>
          </w:p>
        </w:tc>
        <w:tc>
          <w:tcPr>
            <w:tcW w:w="636" w:type="dxa"/>
            <w:vAlign w:val="center"/>
          </w:tcPr>
          <w:p w:rsidR="00042483" w:rsidRPr="001A1B63" w:rsidRDefault="00042483" w:rsidP="001A1B63">
            <w:pPr>
              <w:jc w:val="both"/>
            </w:pPr>
            <w:r w:rsidRPr="001A1B63">
              <w:t>-</w:t>
            </w:r>
          </w:p>
        </w:tc>
      </w:tr>
      <w:tr w:rsidR="00042483" w:rsidRPr="001A1B63" w:rsidTr="001A1B63">
        <w:tc>
          <w:tcPr>
            <w:tcW w:w="4110" w:type="dxa"/>
            <w:vAlign w:val="center"/>
          </w:tcPr>
          <w:p w:rsidR="00042483" w:rsidRPr="001A1B63" w:rsidRDefault="00042483" w:rsidP="001A1B63">
            <w:pPr>
              <w:jc w:val="both"/>
            </w:pPr>
            <w:r w:rsidRPr="001A1B63">
              <w:t>Грузовые автомобили:</w:t>
            </w:r>
          </w:p>
          <w:p w:rsidR="00042483" w:rsidRPr="001A1B63" w:rsidRDefault="00042483" w:rsidP="001A1B63">
            <w:pPr>
              <w:jc w:val="both"/>
            </w:pPr>
            <w:r w:rsidRPr="001A1B63">
              <w:t>- двигатели мощностью 75-150 кВт;</w:t>
            </w:r>
          </w:p>
        </w:tc>
        <w:tc>
          <w:tcPr>
            <w:tcW w:w="1548" w:type="dxa"/>
            <w:vAlign w:val="center"/>
          </w:tcPr>
          <w:p w:rsidR="00042483" w:rsidRPr="001A1B63" w:rsidRDefault="00042483" w:rsidP="001A1B63">
            <w:pPr>
              <w:jc w:val="both"/>
            </w:pPr>
            <w:r w:rsidRPr="001A1B63">
              <w:t>83</w:t>
            </w:r>
          </w:p>
        </w:tc>
        <w:tc>
          <w:tcPr>
            <w:tcW w:w="408" w:type="dxa"/>
            <w:vAlign w:val="center"/>
          </w:tcPr>
          <w:p w:rsidR="00042483" w:rsidRPr="001A1B63" w:rsidRDefault="00042483" w:rsidP="001A1B63">
            <w:pPr>
              <w:jc w:val="both"/>
            </w:pPr>
            <w:r w:rsidRPr="001A1B63">
              <w:t>79</w:t>
            </w:r>
          </w:p>
        </w:tc>
        <w:tc>
          <w:tcPr>
            <w:tcW w:w="408" w:type="dxa"/>
            <w:vAlign w:val="center"/>
          </w:tcPr>
          <w:p w:rsidR="00042483" w:rsidRPr="001A1B63" w:rsidRDefault="00042483" w:rsidP="001A1B63">
            <w:pPr>
              <w:jc w:val="both"/>
            </w:pPr>
            <w:r w:rsidRPr="001A1B63">
              <w:t>68</w:t>
            </w:r>
          </w:p>
        </w:tc>
        <w:tc>
          <w:tcPr>
            <w:tcW w:w="516" w:type="dxa"/>
            <w:vAlign w:val="center"/>
          </w:tcPr>
          <w:p w:rsidR="00042483" w:rsidRPr="001A1B63" w:rsidRDefault="00042483" w:rsidP="001A1B63">
            <w:pPr>
              <w:jc w:val="both"/>
            </w:pPr>
            <w:r w:rsidRPr="001A1B63">
              <w:t>63</w:t>
            </w:r>
          </w:p>
        </w:tc>
        <w:tc>
          <w:tcPr>
            <w:tcW w:w="516" w:type="dxa"/>
            <w:vAlign w:val="center"/>
          </w:tcPr>
          <w:p w:rsidR="00042483" w:rsidRPr="001A1B63" w:rsidRDefault="00042483" w:rsidP="001A1B63">
            <w:pPr>
              <w:jc w:val="both"/>
            </w:pPr>
            <w:r w:rsidRPr="001A1B63">
              <w:t>49</w:t>
            </w:r>
          </w:p>
        </w:tc>
        <w:tc>
          <w:tcPr>
            <w:tcW w:w="636" w:type="dxa"/>
            <w:vAlign w:val="center"/>
          </w:tcPr>
          <w:p w:rsidR="00042483" w:rsidRPr="001A1B63" w:rsidRDefault="00042483" w:rsidP="001A1B63">
            <w:pPr>
              <w:jc w:val="both"/>
            </w:pPr>
            <w:r w:rsidRPr="001A1B63">
              <w:t>43</w:t>
            </w:r>
          </w:p>
        </w:tc>
        <w:tc>
          <w:tcPr>
            <w:tcW w:w="636" w:type="dxa"/>
            <w:vAlign w:val="center"/>
          </w:tcPr>
          <w:p w:rsidR="00042483" w:rsidRPr="001A1B63" w:rsidRDefault="00042483" w:rsidP="001A1B63">
            <w:pPr>
              <w:jc w:val="both"/>
            </w:pPr>
            <w:r w:rsidRPr="001A1B63">
              <w:t>-</w:t>
            </w:r>
          </w:p>
        </w:tc>
        <w:tc>
          <w:tcPr>
            <w:tcW w:w="636" w:type="dxa"/>
            <w:vAlign w:val="center"/>
          </w:tcPr>
          <w:p w:rsidR="00042483" w:rsidRPr="001A1B63" w:rsidRDefault="00042483" w:rsidP="001A1B63">
            <w:pPr>
              <w:jc w:val="both"/>
            </w:pPr>
            <w:r w:rsidRPr="001A1B63">
              <w:t>-</w:t>
            </w:r>
          </w:p>
        </w:tc>
      </w:tr>
      <w:tr w:rsidR="00042483" w:rsidRPr="001A1B63" w:rsidTr="001A1B63">
        <w:tc>
          <w:tcPr>
            <w:tcW w:w="4110" w:type="dxa"/>
            <w:vAlign w:val="center"/>
          </w:tcPr>
          <w:p w:rsidR="00042483" w:rsidRPr="001A1B63" w:rsidRDefault="00042483" w:rsidP="001A1B63">
            <w:pPr>
              <w:jc w:val="both"/>
            </w:pPr>
            <w:r w:rsidRPr="001A1B63">
              <w:t>- двигатели мощностью 150 кВт и более</w:t>
            </w:r>
          </w:p>
        </w:tc>
        <w:tc>
          <w:tcPr>
            <w:tcW w:w="1548" w:type="dxa"/>
            <w:vAlign w:val="center"/>
          </w:tcPr>
          <w:p w:rsidR="00042483" w:rsidRPr="001A1B63" w:rsidRDefault="00042483" w:rsidP="001A1B63">
            <w:pPr>
              <w:jc w:val="both"/>
            </w:pPr>
            <w:r w:rsidRPr="001A1B63">
              <w:t>84</w:t>
            </w:r>
          </w:p>
        </w:tc>
        <w:tc>
          <w:tcPr>
            <w:tcW w:w="408" w:type="dxa"/>
            <w:vAlign w:val="center"/>
          </w:tcPr>
          <w:p w:rsidR="00042483" w:rsidRPr="001A1B63" w:rsidRDefault="00042483" w:rsidP="001A1B63">
            <w:pPr>
              <w:jc w:val="both"/>
            </w:pPr>
            <w:r w:rsidRPr="001A1B63">
              <w:t>80</w:t>
            </w:r>
          </w:p>
        </w:tc>
        <w:tc>
          <w:tcPr>
            <w:tcW w:w="408" w:type="dxa"/>
            <w:vAlign w:val="center"/>
          </w:tcPr>
          <w:p w:rsidR="00042483" w:rsidRPr="001A1B63" w:rsidRDefault="00042483" w:rsidP="001A1B63">
            <w:pPr>
              <w:jc w:val="both"/>
            </w:pPr>
            <w:r w:rsidRPr="001A1B63">
              <w:t>69</w:t>
            </w:r>
          </w:p>
        </w:tc>
        <w:tc>
          <w:tcPr>
            <w:tcW w:w="516" w:type="dxa"/>
            <w:vAlign w:val="center"/>
          </w:tcPr>
          <w:p w:rsidR="00042483" w:rsidRPr="001A1B63" w:rsidRDefault="00042483" w:rsidP="001A1B63">
            <w:pPr>
              <w:jc w:val="both"/>
            </w:pPr>
            <w:r w:rsidRPr="001A1B63">
              <w:t>64</w:t>
            </w:r>
          </w:p>
        </w:tc>
        <w:tc>
          <w:tcPr>
            <w:tcW w:w="516" w:type="dxa"/>
            <w:vAlign w:val="center"/>
          </w:tcPr>
          <w:p w:rsidR="00042483" w:rsidRPr="001A1B63" w:rsidRDefault="00042483" w:rsidP="001A1B63">
            <w:pPr>
              <w:jc w:val="both"/>
            </w:pPr>
            <w:r w:rsidRPr="001A1B63">
              <w:t>50</w:t>
            </w:r>
          </w:p>
        </w:tc>
        <w:tc>
          <w:tcPr>
            <w:tcW w:w="636" w:type="dxa"/>
            <w:vAlign w:val="center"/>
          </w:tcPr>
          <w:p w:rsidR="00042483" w:rsidRPr="001A1B63" w:rsidRDefault="00042483" w:rsidP="001A1B63">
            <w:pPr>
              <w:jc w:val="both"/>
            </w:pPr>
            <w:r w:rsidRPr="001A1B63">
              <w:t>44</w:t>
            </w:r>
          </w:p>
        </w:tc>
        <w:tc>
          <w:tcPr>
            <w:tcW w:w="636" w:type="dxa"/>
            <w:vAlign w:val="center"/>
          </w:tcPr>
          <w:p w:rsidR="00042483" w:rsidRPr="001A1B63" w:rsidRDefault="00042483" w:rsidP="001A1B63">
            <w:pPr>
              <w:jc w:val="both"/>
            </w:pPr>
            <w:r w:rsidRPr="001A1B63">
              <w:t>-</w:t>
            </w:r>
          </w:p>
        </w:tc>
        <w:tc>
          <w:tcPr>
            <w:tcW w:w="636" w:type="dxa"/>
            <w:vAlign w:val="center"/>
          </w:tcPr>
          <w:p w:rsidR="00042483" w:rsidRPr="001A1B63" w:rsidRDefault="00042483" w:rsidP="001A1B63">
            <w:pPr>
              <w:jc w:val="both"/>
            </w:pPr>
            <w:r w:rsidRPr="001A1B63">
              <w:t>-</w:t>
            </w:r>
          </w:p>
        </w:tc>
      </w:tr>
      <w:tr w:rsidR="00042483" w:rsidRPr="001A1B63" w:rsidTr="001A1B63">
        <w:tc>
          <w:tcPr>
            <w:tcW w:w="4110" w:type="dxa"/>
            <w:vAlign w:val="center"/>
          </w:tcPr>
          <w:p w:rsidR="00042483" w:rsidRPr="001A1B63" w:rsidRDefault="00042483" w:rsidP="001A1B63">
            <w:pPr>
              <w:jc w:val="both"/>
            </w:pPr>
            <w:r w:rsidRPr="001A1B63">
              <w:t>Водовозы, бензовозы</w:t>
            </w:r>
          </w:p>
        </w:tc>
        <w:tc>
          <w:tcPr>
            <w:tcW w:w="1548" w:type="dxa"/>
            <w:vAlign w:val="center"/>
          </w:tcPr>
          <w:p w:rsidR="00042483" w:rsidRPr="001A1B63" w:rsidRDefault="00042483" w:rsidP="001A1B63">
            <w:pPr>
              <w:jc w:val="both"/>
            </w:pPr>
            <w:r w:rsidRPr="001A1B63">
              <w:t>85</w:t>
            </w:r>
          </w:p>
        </w:tc>
        <w:tc>
          <w:tcPr>
            <w:tcW w:w="408" w:type="dxa"/>
            <w:vAlign w:val="center"/>
          </w:tcPr>
          <w:p w:rsidR="00042483" w:rsidRPr="001A1B63" w:rsidRDefault="00042483" w:rsidP="001A1B63">
            <w:pPr>
              <w:jc w:val="both"/>
            </w:pPr>
            <w:r w:rsidRPr="001A1B63">
              <w:t>81</w:t>
            </w:r>
          </w:p>
        </w:tc>
        <w:tc>
          <w:tcPr>
            <w:tcW w:w="408" w:type="dxa"/>
            <w:vAlign w:val="center"/>
          </w:tcPr>
          <w:p w:rsidR="00042483" w:rsidRPr="001A1B63" w:rsidRDefault="00042483" w:rsidP="001A1B63">
            <w:pPr>
              <w:jc w:val="both"/>
            </w:pPr>
            <w:r w:rsidRPr="001A1B63">
              <w:t>70</w:t>
            </w:r>
          </w:p>
        </w:tc>
        <w:tc>
          <w:tcPr>
            <w:tcW w:w="516" w:type="dxa"/>
            <w:vAlign w:val="center"/>
          </w:tcPr>
          <w:p w:rsidR="00042483" w:rsidRPr="001A1B63" w:rsidRDefault="00042483" w:rsidP="001A1B63">
            <w:pPr>
              <w:jc w:val="both"/>
            </w:pPr>
            <w:r w:rsidRPr="001A1B63">
              <w:t>65</w:t>
            </w:r>
          </w:p>
        </w:tc>
        <w:tc>
          <w:tcPr>
            <w:tcW w:w="516" w:type="dxa"/>
            <w:vAlign w:val="center"/>
          </w:tcPr>
          <w:p w:rsidR="00042483" w:rsidRPr="001A1B63" w:rsidRDefault="00042483" w:rsidP="001A1B63">
            <w:pPr>
              <w:jc w:val="both"/>
            </w:pPr>
            <w:r w:rsidRPr="001A1B63">
              <w:t>51</w:t>
            </w:r>
          </w:p>
        </w:tc>
        <w:tc>
          <w:tcPr>
            <w:tcW w:w="636" w:type="dxa"/>
            <w:vAlign w:val="center"/>
          </w:tcPr>
          <w:p w:rsidR="00042483" w:rsidRPr="001A1B63" w:rsidRDefault="00042483" w:rsidP="001A1B63">
            <w:pPr>
              <w:jc w:val="both"/>
            </w:pPr>
            <w:r w:rsidRPr="001A1B63">
              <w:t>45</w:t>
            </w:r>
          </w:p>
        </w:tc>
        <w:tc>
          <w:tcPr>
            <w:tcW w:w="636" w:type="dxa"/>
            <w:vAlign w:val="center"/>
          </w:tcPr>
          <w:p w:rsidR="00042483" w:rsidRPr="001A1B63" w:rsidRDefault="00042483" w:rsidP="001A1B63">
            <w:pPr>
              <w:jc w:val="both"/>
            </w:pPr>
            <w:r w:rsidRPr="001A1B63">
              <w:t>-</w:t>
            </w:r>
          </w:p>
        </w:tc>
        <w:tc>
          <w:tcPr>
            <w:tcW w:w="636" w:type="dxa"/>
            <w:vAlign w:val="center"/>
          </w:tcPr>
          <w:p w:rsidR="00042483" w:rsidRPr="001A1B63" w:rsidRDefault="00042483" w:rsidP="001A1B63">
            <w:pPr>
              <w:jc w:val="both"/>
            </w:pPr>
            <w:r w:rsidRPr="001A1B63">
              <w:t>-</w:t>
            </w:r>
          </w:p>
        </w:tc>
      </w:tr>
    </w:tbl>
    <w:p w:rsidR="0039217B" w:rsidRDefault="0039217B" w:rsidP="001D0173">
      <w:pPr>
        <w:ind w:firstLine="539"/>
        <w:jc w:val="both"/>
        <w:rPr>
          <w:sz w:val="24"/>
          <w:szCs w:val="24"/>
        </w:rPr>
      </w:pPr>
    </w:p>
    <w:p w:rsidR="00042483" w:rsidRPr="0040263D" w:rsidRDefault="00042483" w:rsidP="001D0173">
      <w:pPr>
        <w:ind w:firstLine="539"/>
        <w:jc w:val="both"/>
        <w:rPr>
          <w:sz w:val="24"/>
          <w:szCs w:val="24"/>
        </w:rPr>
      </w:pPr>
      <w:r w:rsidRPr="0040263D">
        <w:rPr>
          <w:sz w:val="24"/>
          <w:szCs w:val="24"/>
        </w:rPr>
        <w:t>Проведенные расчеты показывают, что шум, связанный с деятельностью техники и оборудования при проведении всех видов работ не будет оказывать негативного влияния на здоровье населения и персонала уже на расстоянии 20-50м.</w:t>
      </w:r>
    </w:p>
    <w:p w:rsidR="00042483" w:rsidRPr="0040263D" w:rsidRDefault="00042483" w:rsidP="001D0173">
      <w:pPr>
        <w:ind w:firstLine="539"/>
        <w:jc w:val="both"/>
        <w:rPr>
          <w:sz w:val="24"/>
          <w:szCs w:val="24"/>
        </w:rPr>
      </w:pPr>
      <w:r w:rsidRPr="0040263D">
        <w:rPr>
          <w:sz w:val="24"/>
          <w:szCs w:val="24"/>
        </w:rPr>
        <w:t>Что же касается персонала, непосредственно работающего с оборудованием и техникой, то согласно п. 59 Санитарных правил «Санитарно-эпидемиологические требования к атмосферному воздуху в населенных пунктах, почвам, содержанию территорий населенных пунктов, условиям работы с источниками физических факторов, оказывающих воздействие на человека» для снижения реальной вибрационно-шумовой нагрузки и профилактики ее неблагоприятного воздействия, работающие будут обеспечены средствами индивидуальной защиты - противошумные вкладыши (беруши), наушники, шлемы и каски, специальные костюмы.</w:t>
      </w:r>
    </w:p>
    <w:p w:rsidR="00042483" w:rsidRPr="0040263D" w:rsidRDefault="00042483" w:rsidP="001D0173">
      <w:pPr>
        <w:ind w:firstLine="539"/>
        <w:jc w:val="both"/>
        <w:rPr>
          <w:sz w:val="24"/>
          <w:szCs w:val="24"/>
        </w:rPr>
      </w:pPr>
      <w:r w:rsidRPr="0040263D">
        <w:rPr>
          <w:sz w:val="24"/>
          <w:szCs w:val="24"/>
        </w:rPr>
        <w:t>Реализация мероприятий по ограничению шумовой нагрузки на персонал, а также расположение административных и хозяйственно-бытовых объектов на значительном расстоянии от карьера позволит избежать негативного воздействия звука (шума) как на работающих, так и на персонал.</w:t>
      </w:r>
    </w:p>
    <w:p w:rsidR="00042483" w:rsidRPr="0040263D" w:rsidRDefault="00042483" w:rsidP="001D0173">
      <w:pPr>
        <w:ind w:firstLine="539"/>
        <w:jc w:val="both"/>
        <w:rPr>
          <w:sz w:val="24"/>
          <w:szCs w:val="24"/>
        </w:rPr>
      </w:pPr>
      <w:r w:rsidRPr="0040263D">
        <w:rPr>
          <w:sz w:val="24"/>
          <w:szCs w:val="24"/>
        </w:rPr>
        <w:t>Все виды техники и оборудования, применяемые при промышленной отработке месторождения не превышают допустимого уровня шума и не окажут значительного влияния на окружающую среду и население.</w:t>
      </w:r>
    </w:p>
    <w:p w:rsidR="00042483" w:rsidRPr="00820C57" w:rsidRDefault="00042483" w:rsidP="00EC26F3">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181" w:name="_Toc223231163"/>
      <w:bookmarkStart w:id="182" w:name="_Toc277066238"/>
      <w:bookmarkStart w:id="183" w:name="_Toc295289028"/>
      <w:bookmarkStart w:id="184" w:name="_Toc343786610"/>
      <w:bookmarkStart w:id="185" w:name="_Toc375671054"/>
      <w:bookmarkStart w:id="186" w:name="_Toc445289317"/>
      <w:r w:rsidRPr="00820C57">
        <w:rPr>
          <w:rFonts w:asciiTheme="majorHAnsi" w:hAnsiTheme="majorHAnsi"/>
          <w:bCs/>
          <w:szCs w:val="24"/>
          <w:lang w:eastAsia="en-US" w:bidi="en-US"/>
        </w:rPr>
        <w:t>Шум от автотранспорта</w:t>
      </w:r>
      <w:bookmarkEnd w:id="179"/>
      <w:bookmarkEnd w:id="181"/>
      <w:bookmarkEnd w:id="182"/>
      <w:bookmarkEnd w:id="183"/>
      <w:bookmarkEnd w:id="184"/>
      <w:bookmarkEnd w:id="185"/>
      <w:bookmarkEnd w:id="186"/>
    </w:p>
    <w:p w:rsidR="00042483" w:rsidRPr="0040263D" w:rsidRDefault="00042483" w:rsidP="001A1B63">
      <w:pPr>
        <w:ind w:firstLine="539"/>
        <w:jc w:val="both"/>
        <w:rPr>
          <w:sz w:val="24"/>
          <w:szCs w:val="24"/>
        </w:rPr>
      </w:pPr>
      <w:r w:rsidRPr="0040263D">
        <w:rPr>
          <w:sz w:val="24"/>
          <w:szCs w:val="24"/>
        </w:rPr>
        <w:t>Внешний шум автомобилей принято измерять в соответствии с ГОСТ 19358-85. Допустимые уровни внешнего шума автомобилей, действующие в настоящее время, применительно к условиям строительных работ, составляют: грузовые автомобили с полезной массой свыше 3,5т создают уровень звука – 89 дБ(А); грузовые –дизельные автомобили с двигателем мощностью 162 кВт и выше – 91 дБ(А).</w:t>
      </w:r>
    </w:p>
    <w:p w:rsidR="00042483" w:rsidRPr="0040263D" w:rsidRDefault="00042483" w:rsidP="001A1B63">
      <w:pPr>
        <w:ind w:firstLine="539"/>
        <w:jc w:val="both"/>
        <w:rPr>
          <w:sz w:val="24"/>
          <w:szCs w:val="24"/>
        </w:rPr>
      </w:pPr>
      <w:r w:rsidRPr="0040263D">
        <w:rPr>
          <w:sz w:val="24"/>
          <w:szCs w:val="24"/>
        </w:rPr>
        <w:t>В настоящее время средний допустимый уровень звука на дорогах различного назначения, в том числе местного, составляет 73 дБ(А). Эта величина зависит от ряда факторов, в том числе от технического состояния транспорта, дорожного покрытия, интенсивности движения, времени суток, конструктивных особенностей дорог и др.</w:t>
      </w:r>
    </w:p>
    <w:p w:rsidR="00042483" w:rsidRPr="0040263D" w:rsidRDefault="00042483" w:rsidP="001A1B63">
      <w:pPr>
        <w:ind w:firstLine="539"/>
        <w:jc w:val="both"/>
        <w:rPr>
          <w:sz w:val="24"/>
          <w:szCs w:val="24"/>
        </w:rPr>
      </w:pPr>
      <w:r w:rsidRPr="0040263D">
        <w:rPr>
          <w:sz w:val="24"/>
          <w:szCs w:val="24"/>
        </w:rPr>
        <w:t xml:space="preserve">В условиях транспортных потоков планируемых при проведении строительных работ, будут преобладать кратковременные маршрутные линии. Использование автотранспорта для обеспечения работ, перевозки персонала, технических грузов и др. с учетом создания звуковых нагрузок, не будет превышать допустимых нормированных </w:t>
      </w:r>
      <w:r w:rsidRPr="0040263D">
        <w:rPr>
          <w:sz w:val="24"/>
          <w:szCs w:val="24"/>
        </w:rPr>
        <w:lastRenderedPageBreak/>
        <w:t>шумов – 80 дБ(А), а использование мероприятий по минимизации шумов при работах на месторождении, даст возможность значительно снизить последние.</w:t>
      </w:r>
    </w:p>
    <w:p w:rsidR="00042483" w:rsidRPr="0040263D" w:rsidRDefault="00042483" w:rsidP="001A1B63">
      <w:pPr>
        <w:ind w:firstLine="539"/>
        <w:jc w:val="both"/>
        <w:rPr>
          <w:sz w:val="24"/>
          <w:szCs w:val="24"/>
        </w:rPr>
      </w:pPr>
      <w:r w:rsidRPr="0040263D">
        <w:rPr>
          <w:sz w:val="24"/>
          <w:szCs w:val="24"/>
        </w:rPr>
        <w:t>Снижение звукового давления на производственном участке может быть достигнуто при разработке специальных  мероприятий по снижению звуковых нагрузок. К мероприятиям такого характера относятся: оптимизация и регулирование транспортных потоков; уменьшение, по мере возможности, движения грузовых автомобилей большой грузоподъемности; создание дорожных обходов; оптимизация работы технологического оборудования, дробильных установок, использование звукопоглощающих материалов и индивидуальных средств защиты от шума.</w:t>
      </w:r>
    </w:p>
    <w:p w:rsidR="00042483" w:rsidRPr="0040263D" w:rsidRDefault="00042483" w:rsidP="001A1B63">
      <w:pPr>
        <w:ind w:firstLine="539"/>
        <w:jc w:val="both"/>
        <w:rPr>
          <w:sz w:val="24"/>
          <w:szCs w:val="24"/>
        </w:rPr>
      </w:pPr>
      <w:r w:rsidRPr="0040263D">
        <w:rPr>
          <w:sz w:val="24"/>
          <w:szCs w:val="24"/>
        </w:rPr>
        <w:t>Однако уже на расстоянии нескольких сотен метров источники шума не оказывают негативного воздействия на население и обслуживающий персонал.</w:t>
      </w:r>
    </w:p>
    <w:p w:rsidR="00042483" w:rsidRPr="0040263D" w:rsidRDefault="00042483" w:rsidP="001A1B63">
      <w:pPr>
        <w:ind w:firstLine="539"/>
        <w:jc w:val="both"/>
        <w:rPr>
          <w:sz w:val="24"/>
          <w:szCs w:val="24"/>
        </w:rPr>
      </w:pPr>
      <w:bookmarkStart w:id="187" w:name="_Toc285122496"/>
      <w:bookmarkStart w:id="188" w:name="_Toc285122965"/>
      <w:bookmarkStart w:id="189" w:name="_Toc285182047"/>
      <w:bookmarkStart w:id="190" w:name="_Toc285182208"/>
      <w:bookmarkStart w:id="191" w:name="_Toc140131091"/>
      <w:r w:rsidRPr="0040263D">
        <w:rPr>
          <w:sz w:val="24"/>
          <w:szCs w:val="24"/>
        </w:rPr>
        <w:t xml:space="preserve">Автотранспорт предприятия, используемый при промышленной </w:t>
      </w:r>
      <w:r w:rsidR="0053575F" w:rsidRPr="0040263D">
        <w:rPr>
          <w:sz w:val="24"/>
          <w:szCs w:val="24"/>
        </w:rPr>
        <w:t>площадке</w:t>
      </w:r>
      <w:r w:rsidRPr="0040263D">
        <w:rPr>
          <w:sz w:val="24"/>
          <w:szCs w:val="24"/>
        </w:rPr>
        <w:t xml:space="preserve"> месторождения, не превышает допустимого уровня шума и не окажет значительного влияния на окружающую среду и население.</w:t>
      </w:r>
      <w:bookmarkEnd w:id="187"/>
      <w:bookmarkEnd w:id="188"/>
      <w:bookmarkEnd w:id="189"/>
      <w:bookmarkEnd w:id="190"/>
    </w:p>
    <w:p w:rsidR="00042483" w:rsidRPr="00820C57" w:rsidRDefault="00042483" w:rsidP="00EC26F3">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192" w:name="_Toc223231164"/>
      <w:bookmarkStart w:id="193" w:name="_Toc277066239"/>
      <w:bookmarkStart w:id="194" w:name="_Toc295289029"/>
      <w:bookmarkStart w:id="195" w:name="_Toc343786611"/>
      <w:bookmarkStart w:id="196" w:name="_Toc375671055"/>
      <w:bookmarkStart w:id="197" w:name="_Toc445289318"/>
      <w:r w:rsidRPr="00820C57">
        <w:rPr>
          <w:rFonts w:asciiTheme="majorHAnsi" w:hAnsiTheme="majorHAnsi"/>
          <w:bCs/>
          <w:szCs w:val="24"/>
          <w:lang w:eastAsia="en-US" w:bidi="en-US"/>
        </w:rPr>
        <w:t>Электромагнитные излучения</w:t>
      </w:r>
      <w:bookmarkEnd w:id="191"/>
      <w:bookmarkEnd w:id="192"/>
      <w:bookmarkEnd w:id="193"/>
      <w:bookmarkEnd w:id="194"/>
      <w:bookmarkEnd w:id="195"/>
      <w:bookmarkEnd w:id="196"/>
      <w:bookmarkEnd w:id="197"/>
    </w:p>
    <w:p w:rsidR="00042483" w:rsidRPr="0040263D" w:rsidRDefault="00042483" w:rsidP="001A1B63">
      <w:pPr>
        <w:ind w:firstLine="539"/>
        <w:jc w:val="both"/>
        <w:rPr>
          <w:sz w:val="24"/>
          <w:szCs w:val="24"/>
        </w:rPr>
      </w:pPr>
      <w:r w:rsidRPr="0040263D">
        <w:rPr>
          <w:sz w:val="24"/>
          <w:szCs w:val="24"/>
        </w:rPr>
        <w:t>Источниками электромагнитных полей являются атмосферное электричество, космические лучи, излучение солнца, а также искусственные источники: различные генераторы, трансформаторы, антенны, мониторы компьютеров и т.д. На предприятиях источниками электромагнитных полей промышленной частоты являются высоковольтные линии электропередач (ЛЭП), измерительные приборы, устройства защиты и автоматики, соединительные шины и др.</w:t>
      </w:r>
    </w:p>
    <w:p w:rsidR="00042483" w:rsidRPr="0040263D" w:rsidRDefault="00042483" w:rsidP="001A1B63">
      <w:pPr>
        <w:ind w:firstLine="539"/>
        <w:jc w:val="both"/>
        <w:rPr>
          <w:sz w:val="24"/>
          <w:szCs w:val="24"/>
        </w:rPr>
      </w:pPr>
      <w:r w:rsidRPr="0040263D">
        <w:rPr>
          <w:sz w:val="24"/>
          <w:szCs w:val="24"/>
        </w:rPr>
        <w:t>На территории месторождения располагаются агрегаты, электрические сооружения, которые являются источниками электромагнитных излучений промышленной частоты. К ним относятся электродвигатели, электрооборудование горной техники и транспортных средств. Требования к условиям труда работающих, подвергающихся в процессе трудовой деятельности воздействиям непрерывных магнитных полей (МП) частотой 50 Гц устанавливаются нормативным документом СанПиН 2.2.4.723-98.</w:t>
      </w:r>
    </w:p>
    <w:p w:rsidR="00042483" w:rsidRPr="0040263D" w:rsidRDefault="00042483" w:rsidP="001A1B63">
      <w:pPr>
        <w:ind w:firstLine="539"/>
        <w:jc w:val="both"/>
        <w:rPr>
          <w:sz w:val="24"/>
          <w:szCs w:val="24"/>
        </w:rPr>
      </w:pPr>
      <w:r w:rsidRPr="0040263D">
        <w:rPr>
          <w:sz w:val="24"/>
          <w:szCs w:val="24"/>
        </w:rPr>
        <w:t>Оценка воздействия МП на человека производится на основании двух параметров - интенсивности и времени (продолжительности) воздействия.</w:t>
      </w:r>
    </w:p>
    <w:p w:rsidR="00042483" w:rsidRPr="0040263D" w:rsidRDefault="00042483" w:rsidP="001A1B63">
      <w:pPr>
        <w:ind w:firstLine="539"/>
        <w:jc w:val="both"/>
        <w:rPr>
          <w:sz w:val="24"/>
          <w:szCs w:val="24"/>
        </w:rPr>
      </w:pPr>
      <w:r w:rsidRPr="0040263D">
        <w:rPr>
          <w:sz w:val="24"/>
          <w:szCs w:val="24"/>
        </w:rPr>
        <w:t>Интенсивность воздействия МП определяется напряженностью (Н) или магнитной индукцией (В) (их эффективными значениями). Напряженность МП выражается в А/м (кратная величина кА/м); магнитная индукция в Тл (дольные величины мТл, мкТл, нТл). Индукция и напряженность МП связаны следующим соотношением:</w:t>
      </w:r>
    </w:p>
    <w:p w:rsidR="00042483" w:rsidRPr="0040263D" w:rsidRDefault="00042483" w:rsidP="00042483">
      <w:pPr>
        <w:jc w:val="center"/>
        <w:rPr>
          <w:sz w:val="24"/>
          <w:szCs w:val="24"/>
        </w:rPr>
      </w:pPr>
      <w:r w:rsidRPr="0040263D">
        <w:rPr>
          <w:sz w:val="24"/>
          <w:szCs w:val="24"/>
        </w:rPr>
        <w:t>В = μ</w:t>
      </w:r>
      <w:r w:rsidRPr="0040263D">
        <w:rPr>
          <w:sz w:val="24"/>
          <w:szCs w:val="24"/>
          <w:vertAlign w:val="subscript"/>
        </w:rPr>
        <w:t xml:space="preserve">0   </w:t>
      </w:r>
      <w:r w:rsidRPr="0040263D">
        <w:rPr>
          <w:sz w:val="24"/>
          <w:szCs w:val="24"/>
          <w:vertAlign w:val="superscript"/>
        </w:rPr>
        <w:t>.</w:t>
      </w:r>
      <w:r w:rsidRPr="0040263D">
        <w:rPr>
          <w:sz w:val="24"/>
          <w:szCs w:val="24"/>
        </w:rPr>
        <w:t xml:space="preserve">  Н, где</w:t>
      </w:r>
    </w:p>
    <w:p w:rsidR="00042483" w:rsidRPr="0040263D" w:rsidRDefault="00042483" w:rsidP="00042483">
      <w:pPr>
        <w:ind w:firstLine="709"/>
        <w:jc w:val="both"/>
        <w:rPr>
          <w:sz w:val="24"/>
          <w:szCs w:val="24"/>
        </w:rPr>
      </w:pPr>
      <w:r w:rsidRPr="0040263D">
        <w:rPr>
          <w:sz w:val="24"/>
          <w:szCs w:val="24"/>
        </w:rPr>
        <w:t>μ</w:t>
      </w:r>
      <w:r w:rsidRPr="0040263D">
        <w:rPr>
          <w:sz w:val="24"/>
          <w:szCs w:val="24"/>
          <w:vertAlign w:val="subscript"/>
        </w:rPr>
        <w:t>0</w:t>
      </w:r>
      <w:r w:rsidRPr="0040263D">
        <w:rPr>
          <w:sz w:val="24"/>
          <w:szCs w:val="24"/>
        </w:rPr>
        <w:t xml:space="preserve">  =  4π  .  10-7 Гн/м – магнитная постоянная. Если В измеряется в мкТл, то 1 (А/м) ≈ 1,25 (мкТл).</w:t>
      </w:r>
    </w:p>
    <w:p w:rsidR="00042483" w:rsidRPr="0040263D" w:rsidRDefault="00042483" w:rsidP="001A1B63">
      <w:pPr>
        <w:ind w:firstLine="539"/>
        <w:jc w:val="both"/>
        <w:rPr>
          <w:sz w:val="24"/>
          <w:szCs w:val="24"/>
        </w:rPr>
      </w:pPr>
      <w:r w:rsidRPr="0040263D">
        <w:rPr>
          <w:sz w:val="24"/>
          <w:szCs w:val="24"/>
        </w:rPr>
        <w:t>Продолжительность воздействия (Т) измеряется в часах (ч).</w:t>
      </w:r>
    </w:p>
    <w:p w:rsidR="001A1B63" w:rsidRDefault="00042483" w:rsidP="001A1B63">
      <w:pPr>
        <w:ind w:firstLine="539"/>
        <w:jc w:val="both"/>
        <w:rPr>
          <w:sz w:val="24"/>
          <w:szCs w:val="24"/>
        </w:rPr>
      </w:pPr>
      <w:r w:rsidRPr="0040263D">
        <w:rPr>
          <w:sz w:val="24"/>
          <w:szCs w:val="24"/>
        </w:rPr>
        <w:t>Предельно допустимые уровни (ПДУ) МП устанавливаются в зависимости от времени пребывания персонала для условий общего (на все тело) и локального (на конечности) воздействия.</w:t>
      </w:r>
    </w:p>
    <w:p w:rsidR="001A1B63" w:rsidRDefault="001A1B63" w:rsidP="001A1B6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6"/>
        <w:gridCol w:w="3318"/>
        <w:gridCol w:w="3740"/>
      </w:tblGrid>
      <w:tr w:rsidR="00042483" w:rsidRPr="001A1B63" w:rsidTr="001A1B63">
        <w:trPr>
          <w:trHeight w:val="380"/>
          <w:jc w:val="center"/>
        </w:trPr>
        <w:tc>
          <w:tcPr>
            <w:tcW w:w="1314" w:type="pct"/>
            <w:vMerge w:val="restart"/>
          </w:tcPr>
          <w:p w:rsidR="00042483" w:rsidRPr="001A1B63" w:rsidRDefault="00042483" w:rsidP="007A3582">
            <w:pPr>
              <w:jc w:val="center"/>
            </w:pPr>
            <w:r w:rsidRPr="001A1B63">
              <w:t>Время пребывания</w:t>
            </w:r>
          </w:p>
          <w:p w:rsidR="00042483" w:rsidRPr="001A1B63" w:rsidRDefault="00042483" w:rsidP="007A3582">
            <w:pPr>
              <w:jc w:val="center"/>
            </w:pPr>
            <w:r w:rsidRPr="001A1B63">
              <w:t>(ч)</w:t>
            </w:r>
          </w:p>
        </w:tc>
        <w:tc>
          <w:tcPr>
            <w:tcW w:w="3686" w:type="pct"/>
            <w:gridSpan w:val="2"/>
          </w:tcPr>
          <w:p w:rsidR="00042483" w:rsidRPr="001A1B63" w:rsidRDefault="00042483" w:rsidP="007A3582">
            <w:pPr>
              <w:jc w:val="center"/>
            </w:pPr>
            <w:r w:rsidRPr="001A1B63">
              <w:t>Допустимые уровни МП, Н(А/м)/В(мкТл)</w:t>
            </w:r>
          </w:p>
        </w:tc>
      </w:tr>
      <w:tr w:rsidR="00042483" w:rsidRPr="001A1B63" w:rsidTr="001A1B63">
        <w:trPr>
          <w:trHeight w:val="300"/>
          <w:jc w:val="center"/>
        </w:trPr>
        <w:tc>
          <w:tcPr>
            <w:tcW w:w="1314" w:type="pct"/>
            <w:vMerge/>
          </w:tcPr>
          <w:p w:rsidR="00042483" w:rsidRPr="001A1B63" w:rsidRDefault="00042483" w:rsidP="007A3582">
            <w:pPr>
              <w:jc w:val="center"/>
            </w:pPr>
          </w:p>
        </w:tc>
        <w:tc>
          <w:tcPr>
            <w:tcW w:w="1733" w:type="pct"/>
          </w:tcPr>
          <w:p w:rsidR="00042483" w:rsidRPr="001A1B63" w:rsidRDefault="00042483" w:rsidP="007A3582">
            <w:pPr>
              <w:jc w:val="center"/>
            </w:pPr>
            <w:r w:rsidRPr="001A1B63">
              <w:t>общем</w:t>
            </w:r>
          </w:p>
        </w:tc>
        <w:tc>
          <w:tcPr>
            <w:tcW w:w="1953" w:type="pct"/>
          </w:tcPr>
          <w:p w:rsidR="00042483" w:rsidRPr="001A1B63" w:rsidRDefault="00042483" w:rsidP="007A3582">
            <w:pPr>
              <w:jc w:val="center"/>
            </w:pPr>
            <w:r w:rsidRPr="001A1B63">
              <w:t>локальном</w:t>
            </w:r>
          </w:p>
        </w:tc>
      </w:tr>
      <w:tr w:rsidR="00042483" w:rsidRPr="001A1B63" w:rsidTr="001A1B63">
        <w:trPr>
          <w:trHeight w:val="300"/>
          <w:jc w:val="center"/>
        </w:trPr>
        <w:tc>
          <w:tcPr>
            <w:tcW w:w="1314" w:type="pct"/>
          </w:tcPr>
          <w:p w:rsidR="00042483" w:rsidRPr="001A1B63" w:rsidRDefault="00042483" w:rsidP="007A3582">
            <w:pPr>
              <w:jc w:val="center"/>
            </w:pPr>
            <w:r w:rsidRPr="001A1B63">
              <w:t>≤ 1</w:t>
            </w:r>
          </w:p>
        </w:tc>
        <w:tc>
          <w:tcPr>
            <w:tcW w:w="1733" w:type="pct"/>
          </w:tcPr>
          <w:p w:rsidR="00042483" w:rsidRPr="001A1B63" w:rsidRDefault="00042483" w:rsidP="007A3582">
            <w:pPr>
              <w:jc w:val="center"/>
            </w:pPr>
            <w:r w:rsidRPr="001A1B63">
              <w:t>1600/2000</w:t>
            </w:r>
          </w:p>
        </w:tc>
        <w:tc>
          <w:tcPr>
            <w:tcW w:w="1953" w:type="pct"/>
          </w:tcPr>
          <w:p w:rsidR="00042483" w:rsidRPr="001A1B63" w:rsidRDefault="00042483" w:rsidP="007A3582">
            <w:pPr>
              <w:jc w:val="center"/>
            </w:pPr>
            <w:r w:rsidRPr="001A1B63">
              <w:t>6400/8000</w:t>
            </w:r>
          </w:p>
        </w:tc>
      </w:tr>
      <w:tr w:rsidR="00042483" w:rsidRPr="001A1B63" w:rsidTr="001A1B63">
        <w:trPr>
          <w:trHeight w:val="300"/>
          <w:jc w:val="center"/>
        </w:trPr>
        <w:tc>
          <w:tcPr>
            <w:tcW w:w="1314" w:type="pct"/>
          </w:tcPr>
          <w:p w:rsidR="00042483" w:rsidRPr="001A1B63" w:rsidRDefault="00042483" w:rsidP="007A3582">
            <w:pPr>
              <w:jc w:val="center"/>
            </w:pPr>
            <w:r w:rsidRPr="001A1B63">
              <w:t>2</w:t>
            </w:r>
          </w:p>
        </w:tc>
        <w:tc>
          <w:tcPr>
            <w:tcW w:w="1733" w:type="pct"/>
          </w:tcPr>
          <w:p w:rsidR="00042483" w:rsidRPr="001A1B63" w:rsidRDefault="00042483" w:rsidP="007A3582">
            <w:pPr>
              <w:jc w:val="center"/>
            </w:pPr>
            <w:r w:rsidRPr="001A1B63">
              <w:t>800/1000</w:t>
            </w:r>
          </w:p>
        </w:tc>
        <w:tc>
          <w:tcPr>
            <w:tcW w:w="1953" w:type="pct"/>
          </w:tcPr>
          <w:p w:rsidR="00042483" w:rsidRPr="001A1B63" w:rsidRDefault="00042483" w:rsidP="007A3582">
            <w:pPr>
              <w:jc w:val="center"/>
            </w:pPr>
            <w:r w:rsidRPr="001A1B63">
              <w:t>3200/4000</w:t>
            </w:r>
          </w:p>
        </w:tc>
      </w:tr>
      <w:tr w:rsidR="00042483" w:rsidRPr="001A1B63" w:rsidTr="001A1B63">
        <w:trPr>
          <w:trHeight w:val="300"/>
          <w:jc w:val="center"/>
        </w:trPr>
        <w:tc>
          <w:tcPr>
            <w:tcW w:w="1314" w:type="pct"/>
          </w:tcPr>
          <w:p w:rsidR="00042483" w:rsidRPr="001A1B63" w:rsidRDefault="00042483" w:rsidP="007A3582">
            <w:pPr>
              <w:jc w:val="center"/>
            </w:pPr>
            <w:r w:rsidRPr="001A1B63">
              <w:t>4</w:t>
            </w:r>
          </w:p>
        </w:tc>
        <w:tc>
          <w:tcPr>
            <w:tcW w:w="1733" w:type="pct"/>
          </w:tcPr>
          <w:p w:rsidR="00042483" w:rsidRPr="001A1B63" w:rsidRDefault="00042483" w:rsidP="007A3582">
            <w:pPr>
              <w:jc w:val="center"/>
            </w:pPr>
            <w:r w:rsidRPr="001A1B63">
              <w:t>400/500</w:t>
            </w:r>
          </w:p>
        </w:tc>
        <w:tc>
          <w:tcPr>
            <w:tcW w:w="1953" w:type="pct"/>
          </w:tcPr>
          <w:p w:rsidR="00042483" w:rsidRPr="001A1B63" w:rsidRDefault="00042483" w:rsidP="007A3582">
            <w:pPr>
              <w:jc w:val="center"/>
            </w:pPr>
            <w:r w:rsidRPr="001A1B63">
              <w:t>1600/2000</w:t>
            </w:r>
          </w:p>
        </w:tc>
      </w:tr>
      <w:tr w:rsidR="00042483" w:rsidRPr="001A1B63" w:rsidTr="001A1B63">
        <w:trPr>
          <w:trHeight w:val="300"/>
          <w:jc w:val="center"/>
        </w:trPr>
        <w:tc>
          <w:tcPr>
            <w:tcW w:w="1314" w:type="pct"/>
          </w:tcPr>
          <w:p w:rsidR="00042483" w:rsidRPr="001A1B63" w:rsidRDefault="00042483" w:rsidP="007A3582">
            <w:pPr>
              <w:jc w:val="center"/>
            </w:pPr>
            <w:r w:rsidRPr="001A1B63">
              <w:t>8</w:t>
            </w:r>
          </w:p>
        </w:tc>
        <w:tc>
          <w:tcPr>
            <w:tcW w:w="1733" w:type="pct"/>
          </w:tcPr>
          <w:p w:rsidR="00042483" w:rsidRPr="001A1B63" w:rsidRDefault="00042483" w:rsidP="007A3582">
            <w:pPr>
              <w:jc w:val="center"/>
            </w:pPr>
            <w:r w:rsidRPr="001A1B63">
              <w:t>80/100</w:t>
            </w:r>
          </w:p>
        </w:tc>
        <w:tc>
          <w:tcPr>
            <w:tcW w:w="1953" w:type="pct"/>
          </w:tcPr>
          <w:p w:rsidR="00042483" w:rsidRPr="001A1B63" w:rsidRDefault="00042483" w:rsidP="007A3582">
            <w:pPr>
              <w:jc w:val="center"/>
            </w:pPr>
            <w:r w:rsidRPr="001A1B63">
              <w:t>800/1000</w:t>
            </w:r>
          </w:p>
        </w:tc>
      </w:tr>
    </w:tbl>
    <w:p w:rsidR="00042483" w:rsidRPr="0040263D" w:rsidRDefault="00042483" w:rsidP="00042483">
      <w:pPr>
        <w:ind w:firstLine="709"/>
        <w:jc w:val="both"/>
        <w:rPr>
          <w:sz w:val="24"/>
          <w:szCs w:val="24"/>
        </w:rPr>
      </w:pPr>
    </w:p>
    <w:p w:rsidR="00042483" w:rsidRPr="0040263D" w:rsidRDefault="00042483" w:rsidP="001A1B63">
      <w:pPr>
        <w:ind w:firstLine="539"/>
        <w:jc w:val="both"/>
        <w:rPr>
          <w:sz w:val="24"/>
          <w:szCs w:val="24"/>
        </w:rPr>
      </w:pPr>
      <w:r w:rsidRPr="0040263D">
        <w:rPr>
          <w:sz w:val="24"/>
          <w:szCs w:val="24"/>
        </w:rPr>
        <w:t>Обеспечение защиты работающих от неблагоприятного влияния МП осуществляется путем проведения организационных и технических мероприятий.</w:t>
      </w:r>
    </w:p>
    <w:p w:rsidR="00042483" w:rsidRPr="0040263D" w:rsidRDefault="00042483" w:rsidP="001A1B63">
      <w:pPr>
        <w:ind w:firstLine="539"/>
        <w:jc w:val="both"/>
        <w:rPr>
          <w:sz w:val="24"/>
          <w:szCs w:val="24"/>
        </w:rPr>
      </w:pPr>
    </w:p>
    <w:p w:rsidR="00042483" w:rsidRPr="0040263D" w:rsidRDefault="00042483" w:rsidP="001A1B63">
      <w:pPr>
        <w:ind w:firstLine="539"/>
        <w:jc w:val="both"/>
        <w:rPr>
          <w:sz w:val="24"/>
          <w:szCs w:val="24"/>
        </w:rPr>
      </w:pPr>
      <w:r w:rsidRPr="0040263D">
        <w:rPr>
          <w:sz w:val="24"/>
          <w:szCs w:val="24"/>
        </w:rPr>
        <w:lastRenderedPageBreak/>
        <w:t>В пределах защитных зон от электромагнитного загрязнения запрещается:</w:t>
      </w:r>
    </w:p>
    <w:p w:rsidR="00042483" w:rsidRPr="001A1B63" w:rsidRDefault="00042483" w:rsidP="00EC26F3">
      <w:pPr>
        <w:pStyle w:val="af8"/>
        <w:numPr>
          <w:ilvl w:val="0"/>
          <w:numId w:val="23"/>
        </w:numPr>
        <w:jc w:val="both"/>
      </w:pPr>
      <w:r w:rsidRPr="001A1B63">
        <w:t>размещать жилые и общественные здания, площадки для стоянки и остановки всех видов транспорта, машин и механизмов, предприятия по обслуживанию автомобилей, склады нефти и нефтепродуктов, автозаправочные станции;</w:t>
      </w:r>
    </w:p>
    <w:p w:rsidR="00042483" w:rsidRPr="001A1B63" w:rsidRDefault="00042483" w:rsidP="00EC26F3">
      <w:pPr>
        <w:pStyle w:val="af8"/>
        <w:numPr>
          <w:ilvl w:val="0"/>
          <w:numId w:val="23"/>
        </w:numPr>
        <w:jc w:val="both"/>
      </w:pPr>
      <w:r w:rsidRPr="001A1B63">
        <w:t>устраивать всякого рода свалки;</w:t>
      </w:r>
    </w:p>
    <w:p w:rsidR="00042483" w:rsidRPr="001A1B63" w:rsidRDefault="00042483" w:rsidP="00EC26F3">
      <w:pPr>
        <w:pStyle w:val="af8"/>
        <w:numPr>
          <w:ilvl w:val="0"/>
          <w:numId w:val="23"/>
        </w:numPr>
        <w:jc w:val="both"/>
      </w:pPr>
      <w:r w:rsidRPr="001A1B63">
        <w:t xml:space="preserve">устраивать спортивные площадки, площадки для игр, стадионы, рынки, проводить любые мероприятия, связанные с большим скоплением людей, не занятых выполнением разрешенных в установленном порядке работ. </w:t>
      </w:r>
    </w:p>
    <w:p w:rsidR="00042483" w:rsidRPr="0040263D" w:rsidRDefault="00042483" w:rsidP="001A1B63">
      <w:pPr>
        <w:ind w:firstLine="539"/>
        <w:jc w:val="both"/>
        <w:rPr>
          <w:sz w:val="24"/>
          <w:szCs w:val="24"/>
        </w:rPr>
      </w:pPr>
      <w:r w:rsidRPr="0040263D">
        <w:rPr>
          <w:sz w:val="24"/>
          <w:szCs w:val="24"/>
        </w:rPr>
        <w:t>Используемые проектом электрические установки, устройства и электрические коммуникации, а также предусмотренные организационно-технические мероприятия обеспечивают необходимые допустимые уровни воздействия электромагнитных излучений на окружающую среду.</w:t>
      </w:r>
    </w:p>
    <w:p w:rsidR="00042483" w:rsidRPr="00820C57" w:rsidRDefault="00042483" w:rsidP="00EC26F3">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198" w:name="_Toc140131092"/>
      <w:bookmarkStart w:id="199" w:name="_Toc223231165"/>
      <w:bookmarkStart w:id="200" w:name="_Toc277066240"/>
      <w:bookmarkStart w:id="201" w:name="_Toc295289030"/>
      <w:bookmarkStart w:id="202" w:name="_Toc343786612"/>
      <w:bookmarkStart w:id="203" w:name="_Toc375671056"/>
      <w:bookmarkStart w:id="204" w:name="_Toc445289319"/>
      <w:r w:rsidRPr="00820C57">
        <w:rPr>
          <w:rFonts w:asciiTheme="majorHAnsi" w:hAnsiTheme="majorHAnsi"/>
          <w:bCs/>
          <w:szCs w:val="24"/>
          <w:lang w:eastAsia="en-US" w:bidi="en-US"/>
        </w:rPr>
        <w:t>Вибраци</w:t>
      </w:r>
      <w:bookmarkEnd w:id="198"/>
      <w:bookmarkEnd w:id="199"/>
      <w:bookmarkEnd w:id="200"/>
      <w:r w:rsidRPr="00820C57">
        <w:rPr>
          <w:rFonts w:asciiTheme="majorHAnsi" w:hAnsiTheme="majorHAnsi"/>
          <w:bCs/>
          <w:szCs w:val="24"/>
          <w:lang w:eastAsia="en-US" w:bidi="en-US"/>
        </w:rPr>
        <w:t>я</w:t>
      </w:r>
      <w:bookmarkEnd w:id="201"/>
      <w:bookmarkEnd w:id="202"/>
      <w:bookmarkEnd w:id="203"/>
      <w:bookmarkEnd w:id="204"/>
    </w:p>
    <w:p w:rsidR="00042483" w:rsidRPr="0040263D" w:rsidRDefault="00042483" w:rsidP="001A1B63">
      <w:pPr>
        <w:ind w:firstLine="539"/>
        <w:jc w:val="both"/>
        <w:rPr>
          <w:sz w:val="24"/>
          <w:szCs w:val="24"/>
        </w:rPr>
      </w:pPr>
      <w:r w:rsidRPr="0040263D">
        <w:rPr>
          <w:sz w:val="24"/>
          <w:szCs w:val="24"/>
        </w:rPr>
        <w:t>Вибрацию вызывают неуравновешенные силовые воздействия, возникающие при работе различных машин и механизмов.</w:t>
      </w:r>
    </w:p>
    <w:p w:rsidR="00042483" w:rsidRPr="0040263D" w:rsidRDefault="00042483" w:rsidP="001A1B63">
      <w:pPr>
        <w:ind w:firstLine="539"/>
        <w:jc w:val="both"/>
        <w:rPr>
          <w:sz w:val="24"/>
          <w:szCs w:val="24"/>
        </w:rPr>
      </w:pPr>
      <w:r w:rsidRPr="0040263D">
        <w:rPr>
          <w:sz w:val="24"/>
          <w:szCs w:val="24"/>
        </w:rPr>
        <w:t>В зависимости от источника возникновения выделяют три категории вибрации:</w:t>
      </w:r>
    </w:p>
    <w:p w:rsidR="00042483" w:rsidRPr="001A1B63" w:rsidRDefault="00042483" w:rsidP="00EC26F3">
      <w:pPr>
        <w:pStyle w:val="af8"/>
        <w:numPr>
          <w:ilvl w:val="2"/>
          <w:numId w:val="24"/>
        </w:numPr>
        <w:jc w:val="both"/>
      </w:pPr>
      <w:r w:rsidRPr="001A1B63">
        <w:t>транспортная;</w:t>
      </w:r>
    </w:p>
    <w:p w:rsidR="00042483" w:rsidRPr="001A1B63" w:rsidRDefault="00042483" w:rsidP="00EC26F3">
      <w:pPr>
        <w:pStyle w:val="af8"/>
        <w:numPr>
          <w:ilvl w:val="2"/>
          <w:numId w:val="24"/>
        </w:numPr>
        <w:jc w:val="both"/>
      </w:pPr>
      <w:r w:rsidRPr="001A1B63">
        <w:t>транспортно- технологическая;</w:t>
      </w:r>
    </w:p>
    <w:p w:rsidR="00042483" w:rsidRPr="001A1B63" w:rsidRDefault="00042483" w:rsidP="00EC26F3">
      <w:pPr>
        <w:pStyle w:val="af8"/>
        <w:numPr>
          <w:ilvl w:val="2"/>
          <w:numId w:val="24"/>
        </w:numPr>
        <w:jc w:val="both"/>
      </w:pPr>
      <w:r w:rsidRPr="001A1B63">
        <w:t>технологическая.</w:t>
      </w:r>
    </w:p>
    <w:p w:rsidR="00042483" w:rsidRPr="0040263D" w:rsidRDefault="00042483" w:rsidP="001A1B63">
      <w:pPr>
        <w:ind w:firstLine="539"/>
        <w:jc w:val="both"/>
        <w:rPr>
          <w:sz w:val="24"/>
          <w:szCs w:val="24"/>
        </w:rPr>
      </w:pPr>
      <w:r w:rsidRPr="0040263D">
        <w:rPr>
          <w:sz w:val="24"/>
          <w:szCs w:val="24"/>
        </w:rPr>
        <w:t xml:space="preserve">Минимизация вибраций в источнике производится на этапе проектирования, и в период эксплуатации. При выборе машин и оборудования для проектируемого объекта, следует отдавать предпочтение кинематическим и технологическим схемам, которые исключают или максимально снижают динамику процессов, вызываемых ударами, резкими ускорениями и т.д.  Также для снижения вибрации необходимо устранение резонансных режимов работы оборудования, то есть выбор режима работы при тщательном учете собственных частот машин и механизмов. </w:t>
      </w:r>
    </w:p>
    <w:p w:rsidR="00042483" w:rsidRPr="0040263D" w:rsidRDefault="00042483" w:rsidP="001A1B63">
      <w:pPr>
        <w:ind w:firstLine="539"/>
        <w:jc w:val="both"/>
        <w:rPr>
          <w:sz w:val="24"/>
          <w:szCs w:val="24"/>
        </w:rPr>
      </w:pPr>
      <w:r w:rsidRPr="0040263D">
        <w:rPr>
          <w:sz w:val="24"/>
          <w:szCs w:val="24"/>
        </w:rPr>
        <w:t>Все виды техники и оборудования, применяемые при</w:t>
      </w:r>
      <w:r w:rsidR="0056730B">
        <w:rPr>
          <w:sz w:val="24"/>
          <w:szCs w:val="24"/>
        </w:rPr>
        <w:t xml:space="preserve"> </w:t>
      </w:r>
      <w:r w:rsidR="00745220">
        <w:rPr>
          <w:sz w:val="24"/>
          <w:szCs w:val="24"/>
        </w:rPr>
        <w:t>поисковых работ</w:t>
      </w:r>
      <w:r w:rsidRPr="0040263D">
        <w:rPr>
          <w:sz w:val="24"/>
          <w:szCs w:val="24"/>
        </w:rPr>
        <w:t xml:space="preserve"> не превышают допустимого уровня вибрации и не окажут значительного влияния на окружающую среду и население.</w:t>
      </w:r>
    </w:p>
    <w:p w:rsidR="00042483" w:rsidRPr="00820C57" w:rsidRDefault="00042483" w:rsidP="00EC26F3">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205" w:name="_Toc295289031"/>
      <w:bookmarkStart w:id="206" w:name="_Toc343786613"/>
      <w:bookmarkStart w:id="207" w:name="_Toc375671057"/>
      <w:bookmarkStart w:id="208" w:name="_Toc445289320"/>
      <w:r w:rsidRPr="00820C57">
        <w:rPr>
          <w:rFonts w:asciiTheme="majorHAnsi" w:hAnsiTheme="majorHAnsi"/>
          <w:bCs/>
          <w:szCs w:val="24"/>
          <w:lang w:eastAsia="en-US" w:bidi="en-US"/>
        </w:rPr>
        <w:t>Радиация</w:t>
      </w:r>
      <w:bookmarkEnd w:id="205"/>
      <w:bookmarkEnd w:id="206"/>
      <w:bookmarkEnd w:id="207"/>
      <w:bookmarkEnd w:id="208"/>
    </w:p>
    <w:p w:rsidR="00042483" w:rsidRPr="0040263D" w:rsidRDefault="00042483" w:rsidP="009D0040">
      <w:pPr>
        <w:ind w:firstLine="539"/>
        <w:jc w:val="both"/>
        <w:rPr>
          <w:sz w:val="24"/>
          <w:szCs w:val="24"/>
        </w:rPr>
      </w:pPr>
      <w:r w:rsidRPr="0040263D">
        <w:rPr>
          <w:sz w:val="24"/>
          <w:szCs w:val="24"/>
        </w:rPr>
        <w:t xml:space="preserve">Биологическое воздействие ионизирующего излучения заключается в том, что поглощённая электроэнергия расходуется на разрыв химических связей и разрушение клеток живой ткани. Облучение кожи в зависимости от величины дозы вызывает ожоги разной степени, а также перерождение кровеносных сосудов, возникновение хронических язв и раковых опухолей со смертельным исходом через 3-30 лет. Смертельная доза излучения 600-700 Р. Так называемая «смерть под лучом» наступает при дозе около 200 Кр. Облучение может иметь генетические последствия, вызывать мутации. При дозах внешнего облучения не более 25 бэр никаких изменений в организмах и тканях человека не наблюдается. При внутреннем облучении опасны все виды излучения, так как они действуют непрерывно на все органы. Внутренне облучение, вызванное источниками, входящими в состав организма или попавшими в него с воздухом, водой или пищей, во много раз опаснее, чем внешнее. </w:t>
      </w:r>
    </w:p>
    <w:p w:rsidR="00042483" w:rsidRPr="0040263D" w:rsidRDefault="00042483" w:rsidP="009D0040">
      <w:pPr>
        <w:ind w:firstLine="539"/>
        <w:jc w:val="both"/>
        <w:rPr>
          <w:sz w:val="24"/>
          <w:szCs w:val="24"/>
        </w:rPr>
      </w:pPr>
      <w:r w:rsidRPr="0040263D">
        <w:rPr>
          <w:sz w:val="24"/>
          <w:szCs w:val="24"/>
        </w:rPr>
        <w:t xml:space="preserve">Главными источниками ионизирующего излучения и радиоактивного загрязнения являются предприятия ядерного топливного цикла: атомные станции (реакторы, хранилища отработанного ядерного топлива, хранилища отходов); предприятия по изготовлению ядерного топлива (урановые рудники и гидрометаллургические заводы, предприятия по обогащению урана и изготовлению тепловыделяющих элементов); предприятия по переработке и захоронению радиоактивных отходов (радиохимические заводы, хранилища отходов); исследовательские ядерные реакторы, транспортные ядерно-химические установки и военные объекты. </w:t>
      </w:r>
    </w:p>
    <w:p w:rsidR="00042483" w:rsidRPr="0040263D" w:rsidRDefault="0053575F" w:rsidP="009D0040">
      <w:pPr>
        <w:ind w:firstLine="539"/>
        <w:jc w:val="both"/>
        <w:rPr>
          <w:sz w:val="24"/>
          <w:szCs w:val="24"/>
        </w:rPr>
      </w:pPr>
      <w:r w:rsidRPr="0040263D">
        <w:rPr>
          <w:sz w:val="24"/>
          <w:szCs w:val="24"/>
        </w:rPr>
        <w:lastRenderedPageBreak/>
        <w:t>П</w:t>
      </w:r>
      <w:r w:rsidR="00042483" w:rsidRPr="0040263D">
        <w:rPr>
          <w:sz w:val="24"/>
          <w:szCs w:val="24"/>
        </w:rPr>
        <w:t>ри</w:t>
      </w:r>
      <w:r w:rsidR="0056730B">
        <w:rPr>
          <w:sz w:val="24"/>
          <w:szCs w:val="24"/>
        </w:rPr>
        <w:t xml:space="preserve"> опытно</w:t>
      </w:r>
      <w:r w:rsidR="00042483" w:rsidRPr="0040263D">
        <w:rPr>
          <w:sz w:val="24"/>
          <w:szCs w:val="24"/>
        </w:rPr>
        <w:t xml:space="preserve"> промышленной отработке месторождения не предусматривает использование источников радиоактивного заражения. Таким образом, влияние радиоактивного загрязнения на окружающую природную среду и здоровье населения исключается.</w:t>
      </w:r>
    </w:p>
    <w:p w:rsidR="00042483" w:rsidRPr="0040263D" w:rsidRDefault="00042483" w:rsidP="009D0040">
      <w:pPr>
        <w:ind w:firstLine="539"/>
        <w:jc w:val="both"/>
        <w:rPr>
          <w:sz w:val="24"/>
          <w:szCs w:val="24"/>
        </w:rPr>
      </w:pPr>
      <w:r w:rsidRPr="0040263D">
        <w:rPr>
          <w:sz w:val="24"/>
          <w:szCs w:val="24"/>
        </w:rPr>
        <w:t>Средние значения радиационного гамма-фона приземного слоя атмосферы по населенным пунктам территории находились в пределах 0,</w:t>
      </w:r>
      <w:r w:rsidR="00D13926">
        <w:rPr>
          <w:sz w:val="24"/>
          <w:szCs w:val="24"/>
        </w:rPr>
        <w:t>13</w:t>
      </w:r>
      <w:r w:rsidRPr="0040263D">
        <w:rPr>
          <w:sz w:val="24"/>
          <w:szCs w:val="24"/>
        </w:rPr>
        <w:t xml:space="preserve"> мкЗв /ч и не превышали естественного фона. (Информационный бюллетень о состоянии окружающей среды РК</w:t>
      </w:r>
      <w:r w:rsidR="00D13926">
        <w:rPr>
          <w:sz w:val="24"/>
          <w:szCs w:val="24"/>
        </w:rPr>
        <w:t xml:space="preserve"> 2015 г.</w:t>
      </w:r>
      <w:r w:rsidR="0053575F" w:rsidRPr="0040263D">
        <w:rPr>
          <w:sz w:val="24"/>
          <w:szCs w:val="24"/>
        </w:rPr>
        <w:t>)</w:t>
      </w:r>
      <w:r w:rsidRPr="0040263D">
        <w:rPr>
          <w:sz w:val="24"/>
          <w:szCs w:val="24"/>
        </w:rPr>
        <w:t>.</w:t>
      </w:r>
    </w:p>
    <w:p w:rsidR="006D65F3" w:rsidRPr="00A938B8" w:rsidRDefault="006D65F3" w:rsidP="006D65F3">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209" w:name="_Toc445289321"/>
      <w:bookmarkStart w:id="210" w:name="_Toc311099883"/>
      <w:r w:rsidRPr="00A938B8">
        <w:rPr>
          <w:rFonts w:asciiTheme="majorHAnsi" w:hAnsiTheme="majorHAnsi"/>
          <w:bCs/>
          <w:szCs w:val="24"/>
          <w:lang w:eastAsia="en-US" w:bidi="en-US"/>
        </w:rPr>
        <w:t xml:space="preserve">Краткие выводы по </w:t>
      </w:r>
      <w:r>
        <w:rPr>
          <w:rFonts w:asciiTheme="majorHAnsi" w:hAnsiTheme="majorHAnsi"/>
          <w:bCs/>
          <w:szCs w:val="28"/>
          <w:lang w:eastAsia="en-US" w:bidi="en-US"/>
        </w:rPr>
        <w:t>о</w:t>
      </w:r>
      <w:r w:rsidRPr="00820C57">
        <w:rPr>
          <w:rFonts w:asciiTheme="majorHAnsi" w:hAnsiTheme="majorHAnsi"/>
          <w:bCs/>
          <w:szCs w:val="28"/>
          <w:lang w:eastAsia="en-US" w:bidi="en-US"/>
        </w:rPr>
        <w:t>ценк</w:t>
      </w:r>
      <w:r>
        <w:rPr>
          <w:rFonts w:asciiTheme="majorHAnsi" w:hAnsiTheme="majorHAnsi"/>
          <w:bCs/>
          <w:szCs w:val="28"/>
          <w:lang w:eastAsia="en-US" w:bidi="en-US"/>
        </w:rPr>
        <w:t>е</w:t>
      </w:r>
      <w:r w:rsidRPr="00820C57">
        <w:rPr>
          <w:rFonts w:asciiTheme="majorHAnsi" w:hAnsiTheme="majorHAnsi"/>
          <w:bCs/>
          <w:szCs w:val="28"/>
          <w:lang w:eastAsia="en-US" w:bidi="en-US"/>
        </w:rPr>
        <w:t xml:space="preserve"> возможного физического воздействия на окружающую среду</w:t>
      </w:r>
      <w:bookmarkEnd w:id="209"/>
    </w:p>
    <w:p w:rsidR="006D65F3" w:rsidRPr="00B77EC5" w:rsidRDefault="00745220" w:rsidP="006D65F3">
      <w:pPr>
        <w:ind w:firstLine="539"/>
        <w:jc w:val="both"/>
        <w:rPr>
          <w:sz w:val="24"/>
          <w:szCs w:val="24"/>
        </w:rPr>
      </w:pPr>
      <w:r>
        <w:rPr>
          <w:sz w:val="24"/>
          <w:szCs w:val="24"/>
        </w:rPr>
        <w:t>Период проведения работ 2016</w:t>
      </w:r>
      <w:r w:rsidR="006D65F3">
        <w:rPr>
          <w:sz w:val="24"/>
          <w:szCs w:val="24"/>
        </w:rPr>
        <w:t>г.</w:t>
      </w:r>
    </w:p>
    <w:p w:rsidR="006D65F3" w:rsidRDefault="006D65F3" w:rsidP="006D65F3">
      <w:pPr>
        <w:ind w:firstLine="539"/>
        <w:jc w:val="both"/>
        <w:rPr>
          <w:sz w:val="24"/>
          <w:szCs w:val="24"/>
        </w:rPr>
      </w:pPr>
      <w:r w:rsidRPr="00684D80">
        <w:rPr>
          <w:sz w:val="24"/>
          <w:szCs w:val="24"/>
        </w:rPr>
        <w:t xml:space="preserve">При </w:t>
      </w:r>
      <w:r w:rsidR="00745220">
        <w:rPr>
          <w:sz w:val="24"/>
          <w:szCs w:val="24"/>
        </w:rPr>
        <w:t xml:space="preserve">поисковых работах </w:t>
      </w:r>
      <w:r w:rsidR="00B77EC5">
        <w:rPr>
          <w:sz w:val="24"/>
          <w:szCs w:val="24"/>
        </w:rPr>
        <w:t>будут производиться буро</w:t>
      </w:r>
      <w:r w:rsidR="00745220">
        <w:rPr>
          <w:sz w:val="24"/>
          <w:szCs w:val="24"/>
        </w:rPr>
        <w:t>вые</w:t>
      </w:r>
      <w:r w:rsidR="00B77EC5">
        <w:rPr>
          <w:sz w:val="24"/>
          <w:szCs w:val="24"/>
        </w:rPr>
        <w:t xml:space="preserve"> работы, работа спецтехники, данные виды работ являются источниками образования шумового воздействия на окружающую среду. При производстве всех видов работ будут применяться средства индивидуальной защиты. Уровень шумового</w:t>
      </w:r>
      <w:r w:rsidR="00045F6D">
        <w:rPr>
          <w:sz w:val="24"/>
          <w:szCs w:val="24"/>
        </w:rPr>
        <w:t xml:space="preserve"> воздействия не будет превышать ПДУ установленные в Санитарных правилах.</w:t>
      </w:r>
    </w:p>
    <w:p w:rsidR="00045F6D" w:rsidRPr="00684D80" w:rsidRDefault="00045F6D" w:rsidP="006D65F3">
      <w:pPr>
        <w:ind w:firstLine="539"/>
        <w:jc w:val="both"/>
        <w:rPr>
          <w:sz w:val="24"/>
          <w:szCs w:val="24"/>
        </w:rPr>
      </w:pPr>
      <w:r w:rsidRPr="0040263D">
        <w:rPr>
          <w:sz w:val="24"/>
          <w:szCs w:val="24"/>
        </w:rPr>
        <w:t>Средние значения радиационного гамма-фона приземного слоя атмосферы по населенным пунктам территории находились в пределах 0,</w:t>
      </w:r>
      <w:r w:rsidR="00D13926">
        <w:rPr>
          <w:sz w:val="24"/>
          <w:szCs w:val="24"/>
        </w:rPr>
        <w:t>13</w:t>
      </w:r>
      <w:r w:rsidRPr="0040263D">
        <w:rPr>
          <w:sz w:val="24"/>
          <w:szCs w:val="24"/>
        </w:rPr>
        <w:t xml:space="preserve"> мкЗв /ч и не превышали естественного фона. (Информационный бюллетень о состоянии окружающей среды РК).</w:t>
      </w:r>
    </w:p>
    <w:p w:rsidR="006D65F3" w:rsidRDefault="006D65F3" w:rsidP="006D65F3">
      <w:pPr>
        <w:ind w:firstLine="539"/>
        <w:jc w:val="both"/>
        <w:rPr>
          <w:sz w:val="24"/>
          <w:szCs w:val="24"/>
        </w:rPr>
      </w:pPr>
    </w:p>
    <w:p w:rsidR="00045F6D" w:rsidRDefault="00045F6D" w:rsidP="006D65F3">
      <w:pPr>
        <w:ind w:firstLine="539"/>
        <w:jc w:val="both"/>
        <w:rPr>
          <w:sz w:val="24"/>
          <w:szCs w:val="24"/>
        </w:rPr>
      </w:pPr>
    </w:p>
    <w:p w:rsidR="00045F6D" w:rsidRPr="006D65F3" w:rsidRDefault="00045F6D" w:rsidP="006D65F3">
      <w:pPr>
        <w:ind w:firstLine="539"/>
        <w:jc w:val="both"/>
        <w:rPr>
          <w:sz w:val="24"/>
          <w:szCs w:val="24"/>
        </w:rPr>
        <w:sectPr w:rsidR="00045F6D" w:rsidRPr="006D65F3" w:rsidSect="008B0A39">
          <w:pgSz w:w="11909" w:h="16834"/>
          <w:pgMar w:top="821" w:right="850" w:bottom="1134" w:left="1701" w:header="284" w:footer="720" w:gutter="0"/>
          <w:cols w:space="60"/>
          <w:noEndnote/>
          <w:docGrid w:linePitch="272"/>
        </w:sectPr>
      </w:pPr>
    </w:p>
    <w:p w:rsidR="00E9032F" w:rsidRPr="00820C57" w:rsidRDefault="00FA221D" w:rsidP="00EC26F3">
      <w:pPr>
        <w:pStyle w:val="11"/>
        <w:keepLines/>
        <w:numPr>
          <w:ilvl w:val="0"/>
          <w:numId w:val="6"/>
        </w:numPr>
        <w:spacing w:line="312" w:lineRule="auto"/>
        <w:ind w:left="0" w:firstLine="709"/>
        <w:jc w:val="both"/>
        <w:rPr>
          <w:rFonts w:asciiTheme="majorHAnsi" w:hAnsiTheme="majorHAnsi"/>
          <w:bCs/>
          <w:szCs w:val="28"/>
          <w:lang w:eastAsia="en-US" w:bidi="en-US"/>
        </w:rPr>
      </w:pPr>
      <w:bookmarkStart w:id="211" w:name="_Toc445289322"/>
      <w:r w:rsidRPr="00820C57">
        <w:rPr>
          <w:rFonts w:asciiTheme="majorHAnsi" w:hAnsiTheme="majorHAnsi"/>
          <w:bCs/>
          <w:szCs w:val="28"/>
          <w:lang w:eastAsia="en-US" w:bidi="en-US"/>
        </w:rPr>
        <w:lastRenderedPageBreak/>
        <w:t>Оценка воздействия на водные ресурсы</w:t>
      </w:r>
      <w:bookmarkEnd w:id="168"/>
      <w:bookmarkEnd w:id="169"/>
      <w:bookmarkEnd w:id="210"/>
      <w:bookmarkEnd w:id="211"/>
    </w:p>
    <w:p w:rsidR="00745220" w:rsidRDefault="00745220" w:rsidP="00745220">
      <w:pPr>
        <w:ind w:firstLine="539"/>
        <w:jc w:val="both"/>
        <w:rPr>
          <w:i/>
          <w:sz w:val="24"/>
          <w:szCs w:val="24"/>
        </w:rPr>
      </w:pPr>
      <w:r w:rsidRPr="00120D2E">
        <w:rPr>
          <w:i/>
          <w:sz w:val="24"/>
          <w:szCs w:val="24"/>
        </w:rPr>
        <w:t>Вблизи промышленной площадки отсутствуют поверхностные водные ресурсы, в связи с этим воздействие на поверхностные водные ресурсы не рассматривается. Тем не менее, необходимо соблюдать нормативные документы в области охраны водных ресурсов.</w:t>
      </w:r>
    </w:p>
    <w:p w:rsidR="00745220" w:rsidRPr="00AF01CC" w:rsidRDefault="00745220" w:rsidP="00745220">
      <w:pPr>
        <w:ind w:firstLine="539"/>
        <w:jc w:val="both"/>
        <w:rPr>
          <w:sz w:val="24"/>
          <w:szCs w:val="24"/>
        </w:rPr>
      </w:pPr>
      <w:r w:rsidRPr="00AF01CC">
        <w:rPr>
          <w:sz w:val="24"/>
          <w:szCs w:val="24"/>
        </w:rPr>
        <w:t xml:space="preserve">Питьевая и техническая вода для бурения будет завозиться из </w:t>
      </w:r>
      <w:r w:rsidR="00D13926">
        <w:rPr>
          <w:sz w:val="24"/>
          <w:szCs w:val="24"/>
        </w:rPr>
        <w:t>г. Павлодар</w:t>
      </w:r>
      <w:r w:rsidRPr="00AF01CC">
        <w:rPr>
          <w:sz w:val="24"/>
          <w:szCs w:val="24"/>
        </w:rPr>
        <w:t>, расположенного в 3,5 км к юго-западу от участка работ.</w:t>
      </w:r>
    </w:p>
    <w:p w:rsidR="00745220" w:rsidRPr="00AF01CC" w:rsidRDefault="00745220" w:rsidP="00745220">
      <w:pPr>
        <w:ind w:firstLine="539"/>
        <w:jc w:val="both"/>
        <w:rPr>
          <w:sz w:val="24"/>
          <w:szCs w:val="24"/>
        </w:rPr>
      </w:pPr>
      <w:r w:rsidRPr="00AF01CC">
        <w:rPr>
          <w:sz w:val="24"/>
          <w:szCs w:val="24"/>
        </w:rPr>
        <w:t xml:space="preserve">Отвод хозбытовых вод будет </w:t>
      </w:r>
      <w:r w:rsidR="00AF01CC" w:rsidRPr="00AF01CC">
        <w:rPr>
          <w:sz w:val="24"/>
          <w:szCs w:val="24"/>
        </w:rPr>
        <w:t>осуществля</w:t>
      </w:r>
      <w:r w:rsidRPr="00AF01CC">
        <w:rPr>
          <w:sz w:val="24"/>
          <w:szCs w:val="24"/>
        </w:rPr>
        <w:t>т</w:t>
      </w:r>
      <w:r w:rsidR="00AF01CC" w:rsidRPr="00AF01CC">
        <w:rPr>
          <w:sz w:val="24"/>
          <w:szCs w:val="24"/>
        </w:rPr>
        <w:t>ь</w:t>
      </w:r>
      <w:r w:rsidRPr="00AF01CC">
        <w:rPr>
          <w:sz w:val="24"/>
          <w:szCs w:val="24"/>
        </w:rPr>
        <w:t>ся в герметичный септик</w:t>
      </w:r>
      <w:r w:rsidR="00AF01CC" w:rsidRPr="00AF01CC">
        <w:rPr>
          <w:sz w:val="24"/>
          <w:szCs w:val="24"/>
        </w:rPr>
        <w:t>.</w:t>
      </w:r>
    </w:p>
    <w:p w:rsidR="00745220" w:rsidRPr="00120D2E" w:rsidRDefault="00745220" w:rsidP="00745220">
      <w:pPr>
        <w:ind w:firstLine="539"/>
        <w:jc w:val="both"/>
        <w:rPr>
          <w:sz w:val="24"/>
          <w:szCs w:val="24"/>
        </w:rPr>
      </w:pPr>
      <w:r w:rsidRPr="00120D2E">
        <w:rPr>
          <w:sz w:val="24"/>
          <w:szCs w:val="24"/>
        </w:rPr>
        <w:t>Согласно Статье 116 Водного кодекса РК  - Для поддержания водных объектов и водохозяйственных сооружений в состоянии, соответствующем санитарно-гигиеническим и экологическим требованиям, для предотвращения загрязнения, засорения и истощения поверхностных вод, а также сохранения растительного и животного мира устанавливаются водоохранные зоны и полосы с особыми условиями пользования.</w:t>
      </w:r>
    </w:p>
    <w:p w:rsidR="00745220" w:rsidRPr="00120D2E" w:rsidRDefault="00745220" w:rsidP="00745220">
      <w:pPr>
        <w:ind w:firstLine="539"/>
        <w:jc w:val="both"/>
        <w:rPr>
          <w:sz w:val="24"/>
          <w:szCs w:val="24"/>
        </w:rPr>
      </w:pPr>
      <w:r w:rsidRPr="00120D2E">
        <w:rPr>
          <w:sz w:val="24"/>
          <w:szCs w:val="24"/>
        </w:rPr>
        <w:t>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745220" w:rsidRPr="00120D2E" w:rsidRDefault="00745220" w:rsidP="00745220">
      <w:pPr>
        <w:ind w:firstLine="539"/>
        <w:jc w:val="both"/>
        <w:rPr>
          <w:sz w:val="24"/>
          <w:szCs w:val="24"/>
        </w:rPr>
      </w:pPr>
      <w:r w:rsidRPr="00120D2E">
        <w:rPr>
          <w:sz w:val="24"/>
          <w:szCs w:val="24"/>
        </w:rPr>
        <w:t>Предусмотренный режим хозяйственного использования, включающий запрещения описанные в статье 125, водоохранная деятельность регламентируется статьями 112, 113, 114, 115, 116 Водного Кодекса РК.</w:t>
      </w:r>
    </w:p>
    <w:p w:rsidR="00745220" w:rsidRPr="00120D2E" w:rsidRDefault="00745220" w:rsidP="00745220">
      <w:pPr>
        <w:ind w:firstLine="539"/>
        <w:jc w:val="both"/>
        <w:rPr>
          <w:sz w:val="24"/>
          <w:szCs w:val="24"/>
        </w:rPr>
      </w:pPr>
      <w:r w:rsidRPr="00120D2E">
        <w:rPr>
          <w:sz w:val="24"/>
          <w:szCs w:val="24"/>
        </w:rPr>
        <w:t>В качестве мероприятий по охране поверхностных водных ресурсов целесообразны следующие водоохранные мероприятия:</w:t>
      </w:r>
    </w:p>
    <w:p w:rsidR="00745220" w:rsidRPr="00120D2E" w:rsidRDefault="00745220" w:rsidP="00745220">
      <w:pPr>
        <w:pStyle w:val="af8"/>
        <w:numPr>
          <w:ilvl w:val="0"/>
          <w:numId w:val="51"/>
        </w:numPr>
        <w:jc w:val="both"/>
      </w:pPr>
      <w:r w:rsidRPr="00120D2E">
        <w:t>соблюдение водоохранного законодательства РК;</w:t>
      </w:r>
    </w:p>
    <w:p w:rsidR="00745220" w:rsidRPr="00120D2E" w:rsidRDefault="00745220" w:rsidP="00745220">
      <w:pPr>
        <w:pStyle w:val="af8"/>
        <w:numPr>
          <w:ilvl w:val="0"/>
          <w:numId w:val="51"/>
        </w:numPr>
        <w:jc w:val="both"/>
      </w:pPr>
      <w:r w:rsidRPr="00120D2E">
        <w:t>соблюдение режима хозяйственной деятельности в водоохранной зоне и полосе.</w:t>
      </w:r>
    </w:p>
    <w:p w:rsidR="00745220" w:rsidRPr="00120D2E" w:rsidRDefault="00745220" w:rsidP="00745220">
      <w:pPr>
        <w:ind w:firstLine="539"/>
        <w:jc w:val="both"/>
        <w:rPr>
          <w:sz w:val="24"/>
          <w:szCs w:val="24"/>
        </w:rPr>
      </w:pPr>
      <w:r w:rsidRPr="00120D2E">
        <w:rPr>
          <w:sz w:val="24"/>
          <w:szCs w:val="24"/>
        </w:rPr>
        <w:t>Основной комплекс мероприятий по предотвращению загрязнения реализуется на этапе строительства объекта:</w:t>
      </w:r>
    </w:p>
    <w:p w:rsidR="00745220" w:rsidRPr="00120D2E" w:rsidRDefault="00745220" w:rsidP="00745220">
      <w:pPr>
        <w:pStyle w:val="af8"/>
        <w:numPr>
          <w:ilvl w:val="0"/>
          <w:numId w:val="52"/>
        </w:numPr>
        <w:jc w:val="both"/>
      </w:pPr>
      <w:r w:rsidRPr="00120D2E">
        <w:t>все работы по строительству должны выполняться строго в границах участка землеотвода;</w:t>
      </w:r>
    </w:p>
    <w:p w:rsidR="00745220" w:rsidRPr="00120D2E" w:rsidRDefault="00745220" w:rsidP="00745220">
      <w:pPr>
        <w:pStyle w:val="af8"/>
        <w:numPr>
          <w:ilvl w:val="0"/>
          <w:numId w:val="52"/>
        </w:numPr>
        <w:jc w:val="both"/>
      </w:pPr>
      <w:r w:rsidRPr="00120D2E">
        <w:t>заправка дорожно-строительной и транспортной техники, установка временных складов ГСМ, хранение и размещение других вредных веществ, используемых при строительстве участков должны осуществляться при жестком соблюдении соответствующих норм и правил, исключающих загрязнение грунтовых вод (установка емкостей с ГСМ – только на поддонах; мойка техники – только в специально отведенных местах, оборудованных грязеуловителями; запрещение слива остатков ГСМ на рельеф);</w:t>
      </w:r>
    </w:p>
    <w:p w:rsidR="00745220" w:rsidRPr="00120D2E" w:rsidRDefault="00745220" w:rsidP="00745220">
      <w:pPr>
        <w:pStyle w:val="af8"/>
        <w:numPr>
          <w:ilvl w:val="0"/>
          <w:numId w:val="52"/>
        </w:numPr>
        <w:jc w:val="both"/>
      </w:pPr>
      <w:r w:rsidRPr="00120D2E">
        <w:t>с целью удаления разливов топлива и смазочных материалов на автостоянках и местах заправки предусматривается набор адсорбентов и специальные металлические контейнеры для сбора загрязненных нефтью отходов и почв;</w:t>
      </w:r>
    </w:p>
    <w:p w:rsidR="00745220" w:rsidRPr="00120D2E" w:rsidRDefault="00745220" w:rsidP="00745220">
      <w:pPr>
        <w:pStyle w:val="af8"/>
        <w:numPr>
          <w:ilvl w:val="0"/>
          <w:numId w:val="52"/>
        </w:numPr>
        <w:jc w:val="both"/>
      </w:pPr>
      <w:r w:rsidRPr="00120D2E">
        <w:t>химические и другие вредные вещества, жидкие и твердые отходы собирают на специально отведенных площадках, имеющих бетонное основание и водосборный приямок. Размещение емкостей с жидкими отходами дополнительно осуществляется на металлических поддонах, исключающих проливы загрязнителей;</w:t>
      </w:r>
    </w:p>
    <w:p w:rsidR="00745220" w:rsidRPr="00120D2E" w:rsidRDefault="00745220" w:rsidP="00745220">
      <w:pPr>
        <w:pStyle w:val="af8"/>
        <w:numPr>
          <w:ilvl w:val="0"/>
          <w:numId w:val="52"/>
        </w:numPr>
        <w:jc w:val="both"/>
      </w:pPr>
      <w:r w:rsidRPr="00120D2E">
        <w:t>для обеспечения дренажа и организованного стока поверхностных ливневых и снеготалых вод – формирование уклонов участка после завершения вертикальной планировки в соответствии с естественным рельефом местности;</w:t>
      </w:r>
    </w:p>
    <w:p w:rsidR="00745220" w:rsidRPr="00120D2E" w:rsidRDefault="00745220" w:rsidP="00745220">
      <w:pPr>
        <w:pStyle w:val="af8"/>
        <w:numPr>
          <w:ilvl w:val="0"/>
          <w:numId w:val="52"/>
        </w:numPr>
        <w:jc w:val="both"/>
      </w:pPr>
      <w:r w:rsidRPr="00120D2E">
        <w:t>профилирование подъездных дорог (для недопущения застаивания поверхностных вод в пределах дорожного полотна);</w:t>
      </w:r>
    </w:p>
    <w:p w:rsidR="00745220" w:rsidRPr="00120D2E" w:rsidRDefault="00745220" w:rsidP="00745220">
      <w:pPr>
        <w:pStyle w:val="af8"/>
        <w:numPr>
          <w:ilvl w:val="0"/>
          <w:numId w:val="52"/>
        </w:numPr>
        <w:jc w:val="both"/>
      </w:pPr>
      <w:r w:rsidRPr="00120D2E">
        <w:t xml:space="preserve">для отвода поверхностных вод от полотна дорог – устройство водоотводных канав по обе стороны от дорожного полотна. Для пропуска вод под дорогами, </w:t>
      </w:r>
      <w:r w:rsidRPr="00120D2E">
        <w:lastRenderedPageBreak/>
        <w:t>во избежание формирования вторичного заболачивания – устройство водопропускных труб и лотков.</w:t>
      </w:r>
    </w:p>
    <w:p w:rsidR="00745220" w:rsidRPr="00120D2E" w:rsidRDefault="00745220" w:rsidP="00745220">
      <w:pPr>
        <w:pStyle w:val="af8"/>
        <w:numPr>
          <w:ilvl w:val="0"/>
          <w:numId w:val="52"/>
        </w:numPr>
        <w:jc w:val="both"/>
      </w:pPr>
      <w:r w:rsidRPr="00120D2E">
        <w:t>после завершения строительных работ: планировка и благоустройство территории – во избежание застоя поверхностных вод и формирования эфемерных водоемов (луж, озерков, заболоченных участков).</w:t>
      </w:r>
    </w:p>
    <w:p w:rsidR="00120D2E" w:rsidRPr="00120D2E" w:rsidRDefault="00745220" w:rsidP="00745220">
      <w:pPr>
        <w:ind w:firstLine="539"/>
        <w:jc w:val="both"/>
        <w:rPr>
          <w:sz w:val="24"/>
          <w:szCs w:val="24"/>
        </w:rPr>
      </w:pPr>
      <w:r w:rsidRPr="00120D2E">
        <w:rPr>
          <w:sz w:val="24"/>
          <w:szCs w:val="24"/>
        </w:rPr>
        <w:t>Недопущение засорения территории отходами потребления и производства, своевременный вывоз отходов со</w:t>
      </w:r>
      <w:r>
        <w:rPr>
          <w:sz w:val="24"/>
          <w:szCs w:val="24"/>
        </w:rPr>
        <w:t xml:space="preserve"> строительной площадки.</w:t>
      </w:r>
    </w:p>
    <w:p w:rsidR="007258EF" w:rsidRPr="00A938B8" w:rsidRDefault="007258EF" w:rsidP="007258EF">
      <w:pPr>
        <w:pStyle w:val="20"/>
        <w:keepLines/>
        <w:numPr>
          <w:ilvl w:val="1"/>
          <w:numId w:val="6"/>
        </w:numPr>
        <w:spacing w:before="120" w:after="120" w:line="312" w:lineRule="auto"/>
        <w:ind w:left="0" w:firstLine="709"/>
        <w:jc w:val="both"/>
        <w:rPr>
          <w:rFonts w:asciiTheme="majorHAnsi" w:hAnsiTheme="majorHAnsi"/>
          <w:bCs/>
          <w:szCs w:val="24"/>
          <w:lang w:eastAsia="en-US" w:bidi="en-US"/>
        </w:rPr>
      </w:pPr>
      <w:bookmarkStart w:id="212" w:name="_Toc445289323"/>
      <w:r w:rsidRPr="00A938B8">
        <w:rPr>
          <w:rFonts w:asciiTheme="majorHAnsi" w:hAnsiTheme="majorHAnsi"/>
          <w:bCs/>
          <w:szCs w:val="24"/>
          <w:lang w:eastAsia="en-US" w:bidi="en-US"/>
        </w:rPr>
        <w:t xml:space="preserve">Краткие выводы по </w:t>
      </w:r>
      <w:r>
        <w:rPr>
          <w:rFonts w:asciiTheme="majorHAnsi" w:hAnsiTheme="majorHAnsi"/>
          <w:bCs/>
          <w:szCs w:val="28"/>
          <w:lang w:eastAsia="en-US" w:bidi="en-US"/>
        </w:rPr>
        <w:t>о</w:t>
      </w:r>
      <w:r w:rsidRPr="00820C57">
        <w:rPr>
          <w:rFonts w:asciiTheme="majorHAnsi" w:hAnsiTheme="majorHAnsi"/>
          <w:bCs/>
          <w:szCs w:val="28"/>
          <w:lang w:eastAsia="en-US" w:bidi="en-US"/>
        </w:rPr>
        <w:t>ценк</w:t>
      </w:r>
      <w:r>
        <w:rPr>
          <w:rFonts w:asciiTheme="majorHAnsi" w:hAnsiTheme="majorHAnsi"/>
          <w:bCs/>
          <w:szCs w:val="28"/>
          <w:lang w:eastAsia="en-US" w:bidi="en-US"/>
        </w:rPr>
        <w:t>е</w:t>
      </w:r>
      <w:r w:rsidRPr="00820C57">
        <w:rPr>
          <w:rFonts w:asciiTheme="majorHAnsi" w:hAnsiTheme="majorHAnsi"/>
          <w:bCs/>
          <w:szCs w:val="28"/>
          <w:lang w:eastAsia="en-US" w:bidi="en-US"/>
        </w:rPr>
        <w:t xml:space="preserve"> возможного воздействия на </w:t>
      </w:r>
      <w:r w:rsidR="00471239">
        <w:rPr>
          <w:rFonts w:asciiTheme="majorHAnsi" w:hAnsiTheme="majorHAnsi"/>
          <w:bCs/>
          <w:szCs w:val="28"/>
          <w:lang w:eastAsia="en-US" w:bidi="en-US"/>
        </w:rPr>
        <w:t>подземные и поверхностные водные ресурсы</w:t>
      </w:r>
      <w:bookmarkEnd w:id="212"/>
    </w:p>
    <w:p w:rsidR="007258EF" w:rsidRDefault="007258EF" w:rsidP="007258EF">
      <w:pPr>
        <w:ind w:firstLine="539"/>
        <w:jc w:val="both"/>
        <w:rPr>
          <w:sz w:val="24"/>
          <w:szCs w:val="24"/>
        </w:rPr>
      </w:pPr>
      <w:r>
        <w:rPr>
          <w:sz w:val="24"/>
          <w:szCs w:val="24"/>
        </w:rPr>
        <w:t>Вода</w:t>
      </w:r>
      <w:r w:rsidR="00D13926">
        <w:rPr>
          <w:sz w:val="24"/>
          <w:szCs w:val="24"/>
        </w:rPr>
        <w:t>,</w:t>
      </w:r>
      <w:r>
        <w:rPr>
          <w:sz w:val="24"/>
          <w:szCs w:val="24"/>
        </w:rPr>
        <w:t xml:space="preserve"> используемая для питьевых нужд должна соответствовать </w:t>
      </w:r>
      <w:r w:rsidRPr="00996375">
        <w:rPr>
          <w:sz w:val="24"/>
          <w:szCs w:val="24"/>
        </w:rPr>
        <w:t>Санитарны</w:t>
      </w:r>
      <w:r>
        <w:rPr>
          <w:sz w:val="24"/>
          <w:szCs w:val="24"/>
        </w:rPr>
        <w:t>м</w:t>
      </w:r>
      <w:r w:rsidRPr="00996375">
        <w:rPr>
          <w:sz w:val="24"/>
          <w:szCs w:val="24"/>
        </w:rPr>
        <w:t xml:space="preserve"> правила</w:t>
      </w:r>
      <w:r>
        <w:rPr>
          <w:sz w:val="24"/>
          <w:szCs w:val="24"/>
        </w:rPr>
        <w:t xml:space="preserve">м установленным в </w:t>
      </w:r>
      <w:r w:rsidRPr="00996375">
        <w:rPr>
          <w:sz w:val="24"/>
          <w:szCs w:val="24"/>
        </w:rPr>
        <w:t>«Санитарно-эпидемиологические</w:t>
      </w:r>
      <w:r>
        <w:rPr>
          <w:sz w:val="24"/>
          <w:szCs w:val="24"/>
        </w:rPr>
        <w:t xml:space="preserve"> </w:t>
      </w:r>
      <w:r w:rsidRPr="00996375">
        <w:rPr>
          <w:sz w:val="24"/>
          <w:szCs w:val="24"/>
        </w:rPr>
        <w:t>требования к водоисточникам, местам водозабора для</w:t>
      </w:r>
      <w:r>
        <w:rPr>
          <w:sz w:val="24"/>
          <w:szCs w:val="24"/>
        </w:rPr>
        <w:t xml:space="preserve"> </w:t>
      </w:r>
      <w:r w:rsidRPr="00996375">
        <w:rPr>
          <w:sz w:val="24"/>
          <w:szCs w:val="24"/>
        </w:rPr>
        <w:t>хозяйственно-питьевых целей, хозяйственно-питьевому</w:t>
      </w:r>
      <w:r>
        <w:rPr>
          <w:sz w:val="24"/>
          <w:szCs w:val="24"/>
        </w:rPr>
        <w:t xml:space="preserve"> </w:t>
      </w:r>
      <w:r w:rsidRPr="00996375">
        <w:rPr>
          <w:sz w:val="24"/>
          <w:szCs w:val="24"/>
        </w:rPr>
        <w:t>водоснабжению и местам культурно-бытового</w:t>
      </w:r>
      <w:r>
        <w:rPr>
          <w:sz w:val="24"/>
          <w:szCs w:val="24"/>
        </w:rPr>
        <w:t xml:space="preserve"> </w:t>
      </w:r>
      <w:r w:rsidRPr="00996375">
        <w:rPr>
          <w:sz w:val="24"/>
          <w:szCs w:val="24"/>
        </w:rPr>
        <w:t>водопользования и безопасности водных объектов» Утверждены приказом министра</w:t>
      </w:r>
      <w:r>
        <w:rPr>
          <w:sz w:val="24"/>
          <w:szCs w:val="24"/>
        </w:rPr>
        <w:t xml:space="preserve"> </w:t>
      </w:r>
      <w:r w:rsidRPr="00996375">
        <w:rPr>
          <w:sz w:val="24"/>
          <w:szCs w:val="24"/>
        </w:rPr>
        <w:t>национальной экономики Республики Казахстан</w:t>
      </w:r>
      <w:r>
        <w:rPr>
          <w:sz w:val="24"/>
          <w:szCs w:val="24"/>
        </w:rPr>
        <w:t xml:space="preserve"> </w:t>
      </w:r>
      <w:r w:rsidRPr="00996375">
        <w:rPr>
          <w:sz w:val="24"/>
          <w:szCs w:val="24"/>
        </w:rPr>
        <w:t>от 16 марта 2015 года № 209</w:t>
      </w:r>
      <w:r>
        <w:rPr>
          <w:sz w:val="24"/>
          <w:szCs w:val="24"/>
        </w:rPr>
        <w:t>.</w:t>
      </w:r>
    </w:p>
    <w:p w:rsidR="007258EF" w:rsidRDefault="007258EF" w:rsidP="007258EF">
      <w:pPr>
        <w:ind w:firstLine="539"/>
        <w:jc w:val="both"/>
        <w:rPr>
          <w:sz w:val="24"/>
          <w:szCs w:val="24"/>
        </w:rPr>
      </w:pPr>
      <w:r>
        <w:rPr>
          <w:sz w:val="24"/>
          <w:szCs w:val="24"/>
        </w:rPr>
        <w:t>Сброс хозяйственно – бытовых стоков будет отводится в герметичны</w:t>
      </w:r>
      <w:r w:rsidR="00AF01CC">
        <w:rPr>
          <w:sz w:val="24"/>
          <w:szCs w:val="24"/>
        </w:rPr>
        <w:t>й</w:t>
      </w:r>
      <w:r>
        <w:rPr>
          <w:sz w:val="24"/>
          <w:szCs w:val="24"/>
        </w:rPr>
        <w:t xml:space="preserve"> септик. В районе промышленной площадки отсутствуют поверхностные водные источники. При выполнении всех мероприятий и рекомендаций установленных проектом, негативное воздействие на поверхностные и подземные водные ресурсы будет отсутствовать. </w:t>
      </w:r>
    </w:p>
    <w:p w:rsidR="00A938B8" w:rsidRDefault="00A938B8" w:rsidP="009D0040">
      <w:pPr>
        <w:ind w:firstLine="539"/>
        <w:jc w:val="both"/>
        <w:rPr>
          <w:sz w:val="24"/>
          <w:szCs w:val="24"/>
        </w:rPr>
      </w:pPr>
    </w:p>
    <w:p w:rsidR="00F4117E" w:rsidRPr="0040263D" w:rsidRDefault="00F4117E" w:rsidP="009D0040">
      <w:pPr>
        <w:ind w:firstLine="539"/>
        <w:jc w:val="both"/>
        <w:rPr>
          <w:sz w:val="24"/>
          <w:szCs w:val="24"/>
        </w:rPr>
        <w:sectPr w:rsidR="00F4117E" w:rsidRPr="0040263D" w:rsidSect="00DE34A2">
          <w:pgSz w:w="11909" w:h="16834"/>
          <w:pgMar w:top="821" w:right="850" w:bottom="1134" w:left="1701" w:header="284" w:footer="720" w:gutter="0"/>
          <w:cols w:space="60"/>
          <w:noEndnote/>
          <w:docGrid w:linePitch="272"/>
        </w:sectPr>
      </w:pPr>
    </w:p>
    <w:p w:rsidR="003F6BDA" w:rsidRPr="00820C57" w:rsidRDefault="00C61219" w:rsidP="00EC26F3">
      <w:pPr>
        <w:pStyle w:val="11"/>
        <w:keepLines/>
        <w:numPr>
          <w:ilvl w:val="0"/>
          <w:numId w:val="6"/>
        </w:numPr>
        <w:spacing w:line="312" w:lineRule="auto"/>
        <w:ind w:left="0" w:firstLine="709"/>
        <w:jc w:val="both"/>
        <w:rPr>
          <w:rFonts w:asciiTheme="majorHAnsi" w:hAnsiTheme="majorHAnsi"/>
          <w:bCs/>
          <w:szCs w:val="28"/>
          <w:lang w:eastAsia="en-US" w:bidi="en-US"/>
        </w:rPr>
      </w:pPr>
      <w:bookmarkStart w:id="213" w:name="_Toc445289324"/>
      <w:r w:rsidRPr="00820C57">
        <w:rPr>
          <w:rFonts w:asciiTheme="majorHAnsi" w:hAnsiTheme="majorHAnsi"/>
          <w:bCs/>
          <w:szCs w:val="28"/>
          <w:lang w:eastAsia="en-US" w:bidi="en-US"/>
        </w:rPr>
        <w:lastRenderedPageBreak/>
        <w:t>Оценка воздействия планируемой деятельности на земельные ресурсы</w:t>
      </w:r>
      <w:bookmarkEnd w:id="213"/>
    </w:p>
    <w:p w:rsidR="003E3B79" w:rsidRPr="0040263D" w:rsidRDefault="003E3B79" w:rsidP="009D0040">
      <w:pPr>
        <w:ind w:firstLine="539"/>
        <w:jc w:val="both"/>
        <w:rPr>
          <w:sz w:val="24"/>
          <w:szCs w:val="24"/>
        </w:rPr>
      </w:pPr>
    </w:p>
    <w:p w:rsidR="00AF01CC" w:rsidRPr="00120D2E" w:rsidRDefault="00AF01CC" w:rsidP="00AF01CC">
      <w:pPr>
        <w:ind w:firstLine="539"/>
        <w:jc w:val="both"/>
        <w:rPr>
          <w:sz w:val="24"/>
          <w:szCs w:val="24"/>
        </w:rPr>
      </w:pPr>
      <w:r w:rsidRPr="00120D2E">
        <w:rPr>
          <w:sz w:val="24"/>
          <w:szCs w:val="24"/>
        </w:rPr>
        <w:t xml:space="preserve">В районе месторождения имеются только полевые грунтовые дороги пригодные в летний период для проезда автотранспорта. Весной и осенью они размокают и покрываются 20-30 см слоем грязи, приравниваясь в это время к бездорожью. Зимой дороги становятся непроезжими из-за снежных заносов. </w:t>
      </w:r>
    </w:p>
    <w:p w:rsidR="00AF01CC" w:rsidRPr="0040263D" w:rsidRDefault="00AF01CC" w:rsidP="00AF01CC">
      <w:pPr>
        <w:ind w:firstLine="539"/>
        <w:jc w:val="both"/>
        <w:rPr>
          <w:sz w:val="24"/>
          <w:szCs w:val="24"/>
        </w:rPr>
      </w:pPr>
      <w:r w:rsidRPr="0040263D">
        <w:rPr>
          <w:sz w:val="24"/>
          <w:szCs w:val="24"/>
        </w:rPr>
        <w:t xml:space="preserve">Химического загрязнения почв в результате производственной деятельности предприятия не предусматривается при строгом соблюдении технологии производства. Возможны проливы нефтепродуктов. Но вероятность их возникновения носит скорее аварийный характер, так как их образование возможно при разрывах шлангов гидравлических систем спецтехники и автотранспорта. Данное обстоятельство не предусматривается технологическим регламентом работы промплощадки предприятия. </w:t>
      </w:r>
    </w:p>
    <w:p w:rsidR="00AF01CC" w:rsidRDefault="00AF01CC" w:rsidP="00AF01CC">
      <w:pPr>
        <w:ind w:firstLine="539"/>
        <w:jc w:val="both"/>
        <w:rPr>
          <w:sz w:val="24"/>
          <w:szCs w:val="24"/>
        </w:rPr>
      </w:pPr>
      <w:r w:rsidRPr="0040263D">
        <w:rPr>
          <w:sz w:val="24"/>
          <w:szCs w:val="24"/>
        </w:rPr>
        <w:t>В качестве мероприятия по снижению техногенной нагрузки на почвенно-растительный покров прилегающей к промплощадке предприятия территорий, следует ограничить движение технологического автотранспорта и спецтехники существующими автодорогами, исключить прокладку новых грунтовых дорог. Существующие неиспользуемые грунтовые автодороги, расположенные в черте земельного отвода промплощадки предприятия или находящиеся в пределах их санитарно-защитных зон подлежат рекультивации путем распахивания и боронения. Данное мероприятие снизит степень эрозийности почвенного покрова и существенно сократит срок его регенерации.</w:t>
      </w:r>
    </w:p>
    <w:p w:rsidR="00AF01CC" w:rsidRPr="00820C57" w:rsidRDefault="00AF01CC" w:rsidP="00AF01CC">
      <w:pPr>
        <w:pStyle w:val="20"/>
        <w:keepLines/>
        <w:numPr>
          <w:ilvl w:val="1"/>
          <w:numId w:val="6"/>
        </w:numPr>
        <w:spacing w:before="240" w:after="120" w:line="312" w:lineRule="auto"/>
        <w:ind w:left="0" w:firstLine="709"/>
        <w:jc w:val="both"/>
        <w:rPr>
          <w:rFonts w:asciiTheme="majorHAnsi" w:hAnsiTheme="majorHAnsi"/>
          <w:bCs/>
          <w:szCs w:val="24"/>
          <w:lang w:eastAsia="en-US" w:bidi="en-US"/>
        </w:rPr>
      </w:pPr>
      <w:bookmarkStart w:id="214" w:name="__RefHeading__68_1912420688"/>
      <w:bookmarkStart w:id="215" w:name="_Toc444003820"/>
      <w:bookmarkStart w:id="216" w:name="_Toc445289325"/>
      <w:bookmarkEnd w:id="214"/>
      <w:r w:rsidRPr="00820C57">
        <w:rPr>
          <w:rFonts w:asciiTheme="majorHAnsi" w:hAnsiTheme="majorHAnsi"/>
          <w:bCs/>
          <w:szCs w:val="24"/>
          <w:lang w:eastAsia="en-US" w:bidi="en-US"/>
        </w:rPr>
        <w:t>Отходы производства</w:t>
      </w:r>
      <w:bookmarkEnd w:id="215"/>
      <w:bookmarkEnd w:id="216"/>
    </w:p>
    <w:p w:rsidR="00AF01CC" w:rsidRPr="0040263D" w:rsidRDefault="00AF01CC" w:rsidP="00AF01CC">
      <w:pPr>
        <w:ind w:firstLine="539"/>
        <w:jc w:val="both"/>
        <w:rPr>
          <w:sz w:val="24"/>
          <w:szCs w:val="24"/>
        </w:rPr>
      </w:pPr>
      <w:bookmarkStart w:id="217" w:name="_Toc139107638"/>
      <w:bookmarkStart w:id="218" w:name="_Toc139107756"/>
      <w:bookmarkStart w:id="219" w:name="_Toc139107812"/>
      <w:bookmarkStart w:id="220" w:name="_Toc139360857"/>
      <w:bookmarkStart w:id="221" w:name="_Toc139438475"/>
      <w:bookmarkStart w:id="222" w:name="_Toc141686101"/>
      <w:bookmarkStart w:id="223" w:name="_Toc189428098"/>
      <w:bookmarkStart w:id="224" w:name="_Toc200730462"/>
      <w:bookmarkStart w:id="225" w:name="_Toc204552165"/>
      <w:bookmarkStart w:id="226" w:name="_Toc204615418"/>
      <w:bookmarkStart w:id="227" w:name="_Toc323186781"/>
      <w:bookmarkStart w:id="228" w:name="_Toc325345002"/>
      <w:r w:rsidRPr="0040263D">
        <w:rPr>
          <w:sz w:val="24"/>
          <w:szCs w:val="24"/>
        </w:rPr>
        <w:t xml:space="preserve">В процессе намечаемой производственной деятельности на промышленной площадке предприятия предполагается образование отходов производства и отходов потребления, всего </w:t>
      </w:r>
      <w:r w:rsidR="00D13926">
        <w:rPr>
          <w:sz w:val="24"/>
          <w:szCs w:val="24"/>
        </w:rPr>
        <w:t>2</w:t>
      </w:r>
      <w:r w:rsidRPr="0040263D">
        <w:rPr>
          <w:sz w:val="24"/>
          <w:szCs w:val="24"/>
        </w:rPr>
        <w:t xml:space="preserve"> наименования, в том числе:</w:t>
      </w:r>
    </w:p>
    <w:p w:rsidR="00AF01CC" w:rsidRPr="009D0040" w:rsidRDefault="00AF01CC" w:rsidP="00AF01CC">
      <w:pPr>
        <w:pStyle w:val="af8"/>
        <w:numPr>
          <w:ilvl w:val="0"/>
          <w:numId w:val="25"/>
        </w:numPr>
        <w:jc w:val="both"/>
      </w:pPr>
      <w:r w:rsidRPr="009D0040">
        <w:rPr>
          <w:b/>
          <w:i/>
        </w:rPr>
        <w:t>отходы янтарного списка</w:t>
      </w:r>
      <w:r w:rsidRPr="009D0040">
        <w:t>: промасленная ветошь;</w:t>
      </w:r>
    </w:p>
    <w:p w:rsidR="00AF01CC" w:rsidRDefault="00AF01CC" w:rsidP="00AF01CC">
      <w:pPr>
        <w:pStyle w:val="af8"/>
        <w:numPr>
          <w:ilvl w:val="0"/>
          <w:numId w:val="25"/>
        </w:numPr>
        <w:jc w:val="both"/>
      </w:pPr>
      <w:r w:rsidRPr="009D0040">
        <w:rPr>
          <w:b/>
          <w:i/>
        </w:rPr>
        <w:t>отходы зеленого списка:</w:t>
      </w:r>
      <w:r w:rsidRPr="009D0040">
        <w:t xml:space="preserve"> </w:t>
      </w:r>
      <w:r w:rsidR="00864040">
        <w:t>ТБО</w:t>
      </w:r>
      <w:r>
        <w:t>.</w:t>
      </w:r>
    </w:p>
    <w:p w:rsidR="00AF01CC" w:rsidRPr="002A4F95" w:rsidRDefault="002A4F95" w:rsidP="002A4F95">
      <w:pPr>
        <w:ind w:firstLine="539"/>
        <w:jc w:val="both"/>
        <w:rPr>
          <w:sz w:val="24"/>
          <w:szCs w:val="24"/>
        </w:rPr>
      </w:pPr>
      <w:r w:rsidRPr="002A4F95">
        <w:rPr>
          <w:sz w:val="24"/>
          <w:szCs w:val="24"/>
        </w:rPr>
        <w:t xml:space="preserve">Малые ремонты транспортных средств и оборудования будут выполняться в </w:t>
      </w:r>
      <w:r w:rsidR="00D13926">
        <w:rPr>
          <w:sz w:val="24"/>
          <w:szCs w:val="24"/>
        </w:rPr>
        <w:t>г. Павлодар</w:t>
      </w:r>
      <w:r w:rsidRPr="002A4F95">
        <w:rPr>
          <w:sz w:val="24"/>
          <w:szCs w:val="24"/>
        </w:rPr>
        <w:t>.</w:t>
      </w:r>
    </w:p>
    <w:p w:rsidR="00AF01CC" w:rsidRDefault="00AF01CC" w:rsidP="00AF01CC">
      <w:pPr>
        <w:ind w:firstLine="539"/>
        <w:jc w:val="both"/>
        <w:rPr>
          <w:sz w:val="24"/>
          <w:szCs w:val="24"/>
        </w:rPr>
      </w:pPr>
      <w:r>
        <w:rPr>
          <w:sz w:val="24"/>
          <w:szCs w:val="24"/>
        </w:rPr>
        <w:t>Система управления отходов описана в таблице приведенной ниже.</w:t>
      </w:r>
    </w:p>
    <w:p w:rsidR="00AF01CC" w:rsidRPr="00820C57" w:rsidRDefault="00AF01CC" w:rsidP="00AF01CC">
      <w:pPr>
        <w:pStyle w:val="20"/>
        <w:keepLines/>
        <w:numPr>
          <w:ilvl w:val="1"/>
          <w:numId w:val="6"/>
        </w:numPr>
        <w:spacing w:before="240" w:after="120" w:line="312" w:lineRule="auto"/>
        <w:ind w:left="0" w:firstLine="709"/>
        <w:jc w:val="both"/>
        <w:rPr>
          <w:rFonts w:asciiTheme="majorHAnsi" w:hAnsiTheme="majorHAnsi"/>
          <w:bCs/>
          <w:szCs w:val="24"/>
          <w:lang w:eastAsia="en-US" w:bidi="en-US"/>
        </w:rPr>
      </w:pPr>
      <w:bookmarkStart w:id="229" w:name="_Toc375115848"/>
      <w:bookmarkStart w:id="230" w:name="_Toc444003821"/>
      <w:bookmarkStart w:id="231" w:name="_Toc445289326"/>
      <w:r w:rsidRPr="00820C57">
        <w:rPr>
          <w:rFonts w:asciiTheme="majorHAnsi" w:hAnsiTheme="majorHAnsi"/>
          <w:bCs/>
          <w:szCs w:val="24"/>
          <w:lang w:eastAsia="en-US" w:bidi="en-US"/>
        </w:rPr>
        <w:t xml:space="preserve">Методика определения </w:t>
      </w:r>
      <w:bookmarkEnd w:id="217"/>
      <w:bookmarkEnd w:id="218"/>
      <w:bookmarkEnd w:id="219"/>
      <w:bookmarkEnd w:id="220"/>
      <w:bookmarkEnd w:id="221"/>
      <w:bookmarkEnd w:id="222"/>
      <w:bookmarkEnd w:id="223"/>
      <w:bookmarkEnd w:id="224"/>
      <w:bookmarkEnd w:id="225"/>
      <w:bookmarkEnd w:id="226"/>
      <w:r w:rsidRPr="00820C57">
        <w:rPr>
          <w:rFonts w:asciiTheme="majorHAnsi" w:hAnsiTheme="majorHAnsi"/>
          <w:bCs/>
          <w:szCs w:val="24"/>
          <w:lang w:eastAsia="en-US" w:bidi="en-US"/>
        </w:rPr>
        <w:t>индекса токсичности отходов</w:t>
      </w:r>
      <w:bookmarkEnd w:id="227"/>
      <w:bookmarkEnd w:id="228"/>
      <w:bookmarkEnd w:id="229"/>
      <w:bookmarkEnd w:id="230"/>
      <w:bookmarkEnd w:id="231"/>
    </w:p>
    <w:p w:rsidR="00AF01CC" w:rsidRPr="009D0040" w:rsidRDefault="00AF01CC" w:rsidP="00AF01CC">
      <w:pPr>
        <w:ind w:firstLine="539"/>
        <w:jc w:val="both"/>
        <w:rPr>
          <w:sz w:val="24"/>
          <w:szCs w:val="24"/>
        </w:rPr>
      </w:pPr>
      <w:bookmarkStart w:id="232" w:name="_Toc215018753"/>
      <w:bookmarkStart w:id="233" w:name="_Toc289077075"/>
      <w:bookmarkStart w:id="234" w:name="_Toc323186856"/>
      <w:bookmarkStart w:id="235" w:name="_Toc139360862"/>
      <w:bookmarkStart w:id="236" w:name="_Toc139438480"/>
      <w:bookmarkStart w:id="237" w:name="_Toc141686106"/>
      <w:bookmarkStart w:id="238" w:name="_Toc189428099"/>
      <w:bookmarkStart w:id="239" w:name="_Toc200730463"/>
      <w:bookmarkStart w:id="240" w:name="_Toc204552166"/>
      <w:bookmarkStart w:id="241" w:name="_Toc204615419"/>
      <w:bookmarkStart w:id="242" w:name="_Toc323186782"/>
      <w:r w:rsidRPr="009D0040">
        <w:rPr>
          <w:sz w:val="24"/>
          <w:szCs w:val="24"/>
        </w:rPr>
        <w:t>При составлении паспортов отходов, требуется определение индекса токсичности отходов. Для определения индекса токсичности отходов, использованы МУ «Правила отнесения опасных отходов, образующихся в процессе деятельности физических и юридических лиц, к конкретному классу опасности» (утратили силу Приказ Министра МООС от 2 апреля 2010 г № 81-Е).</w:t>
      </w:r>
    </w:p>
    <w:p w:rsidR="00AF01CC" w:rsidRPr="009D0040" w:rsidRDefault="00AF01CC" w:rsidP="00AF01CC">
      <w:pPr>
        <w:ind w:firstLine="539"/>
        <w:jc w:val="both"/>
        <w:rPr>
          <w:sz w:val="24"/>
          <w:szCs w:val="24"/>
        </w:rPr>
      </w:pPr>
      <w:r w:rsidRPr="009D0040">
        <w:rPr>
          <w:sz w:val="24"/>
          <w:szCs w:val="24"/>
        </w:rPr>
        <w:t xml:space="preserve">Порядок </w:t>
      </w:r>
      <w:r w:rsidRPr="0040263D">
        <w:rPr>
          <w:sz w:val="24"/>
          <w:szCs w:val="24"/>
        </w:rPr>
        <w:t>определения</w:t>
      </w:r>
      <w:r w:rsidRPr="009D0040">
        <w:rPr>
          <w:sz w:val="24"/>
          <w:szCs w:val="24"/>
        </w:rPr>
        <w:t xml:space="preserve"> индекса токсичности отходов основан на статистической модели, которая позволяет учесть экспериментальные данные по опасным свойствам различных веществ, входящих в состав отхода путем применения вероятностного подхода к количественной оценке экологической безопасности отхода.</w:t>
      </w:r>
    </w:p>
    <w:p w:rsidR="00AF01CC" w:rsidRPr="009D0040" w:rsidRDefault="00AF01CC" w:rsidP="00AF01CC">
      <w:pPr>
        <w:ind w:firstLine="539"/>
        <w:jc w:val="both"/>
        <w:rPr>
          <w:sz w:val="24"/>
          <w:szCs w:val="24"/>
        </w:rPr>
      </w:pPr>
      <w:r w:rsidRPr="009D0040">
        <w:rPr>
          <w:sz w:val="24"/>
          <w:szCs w:val="24"/>
        </w:rPr>
        <w:t>Согласно вышеуказанным методическим указаниям экологическая опасность отхода – качество, которое представляет собой совокупность опасных свойств, находящихся в функциональном единстве и характеризующих способность отхода оказывать отрицательное воздействие на окружающую среду и человека. При этом компонентом отхода является любая составная его часть (например, химическое соединение или в свою очередь его составная часть, сохраняющая при обычных условиях основные свойства), для которой можно сформировать систему показателей, которые используются для оценки опасности отхода.</w:t>
      </w:r>
    </w:p>
    <w:p w:rsidR="00AF01CC" w:rsidRPr="009D0040" w:rsidRDefault="00AF01CC" w:rsidP="00AF01CC">
      <w:pPr>
        <w:ind w:firstLine="539"/>
        <w:jc w:val="both"/>
        <w:rPr>
          <w:sz w:val="24"/>
          <w:szCs w:val="24"/>
        </w:rPr>
      </w:pPr>
      <w:r w:rsidRPr="009D0040">
        <w:rPr>
          <w:sz w:val="24"/>
          <w:szCs w:val="24"/>
        </w:rPr>
        <w:lastRenderedPageBreak/>
        <w:t>Мерой вероятности вредного воздействия отдельных компонентов отходов служат санитарно-гигиенические регламенты для каждого отдельно взятого компонента отхода, эколого-токсикологические показатели, а также их физико-химические характеристики. Поиск указанных параметров экологической безопасности проводится из официально изданных справочников. Компонентный состав отхода определяется природопользователем самостоятельно или с привлечением сторонних организаций. Для установления компонентного состава отхода проводится химический, физико-химический анализ, биологическое тестирование, также компонентный состав отходов может быть определён на основании состава первичного сырья, из которого образовались отходы, и анализа технологических режимов, которым подвергалось это сырьё.</w:t>
      </w:r>
    </w:p>
    <w:p w:rsidR="00AF01CC" w:rsidRPr="009D0040" w:rsidRDefault="00AF01CC" w:rsidP="00AF01CC">
      <w:pPr>
        <w:ind w:firstLine="539"/>
        <w:jc w:val="both"/>
        <w:rPr>
          <w:sz w:val="24"/>
          <w:szCs w:val="24"/>
        </w:rPr>
      </w:pPr>
      <w:r w:rsidRPr="009D0040">
        <w:rPr>
          <w:sz w:val="24"/>
          <w:szCs w:val="24"/>
        </w:rPr>
        <w:t>Данные по параметрам экологической безопасности, если они отсутствуют (или их значения не удовлетворяют природопользователя), могут быть получены в специализированных научно-исследовательских учреждениях.</w:t>
      </w:r>
    </w:p>
    <w:p w:rsidR="00AF01CC" w:rsidRPr="009D0040" w:rsidRDefault="00AF01CC" w:rsidP="00AF01CC">
      <w:pPr>
        <w:ind w:firstLine="539"/>
        <w:jc w:val="both"/>
        <w:rPr>
          <w:sz w:val="24"/>
          <w:szCs w:val="24"/>
        </w:rPr>
      </w:pPr>
      <w:r w:rsidRPr="009D0040">
        <w:rPr>
          <w:sz w:val="24"/>
          <w:szCs w:val="24"/>
        </w:rPr>
        <w:t>В соответствии с РНД 03.0.0.0.4.01-99 и ГОСТом 30774-2001 индекс токсичности отходов рассчитывается следующим образом:</w:t>
      </w:r>
    </w:p>
    <w:p w:rsidR="00AF01CC" w:rsidRPr="0040263D" w:rsidRDefault="00AF01CC" w:rsidP="00AF01CC">
      <w:pPr>
        <w:widowControl w:val="0"/>
        <w:numPr>
          <w:ilvl w:val="0"/>
          <w:numId w:val="20"/>
        </w:numPr>
        <w:autoSpaceDE w:val="0"/>
        <w:autoSpaceDN w:val="0"/>
        <w:adjustRightInd w:val="0"/>
        <w:ind w:left="709"/>
        <w:jc w:val="both"/>
        <w:rPr>
          <w:snapToGrid w:val="0"/>
          <w:color w:val="000000"/>
          <w:sz w:val="24"/>
          <w:szCs w:val="24"/>
        </w:rPr>
      </w:pPr>
      <w:r w:rsidRPr="0040263D">
        <w:rPr>
          <w:snapToGrid w:val="0"/>
          <w:color w:val="000000"/>
          <w:sz w:val="24"/>
          <w:szCs w:val="24"/>
        </w:rPr>
        <w:t>определяются параметры экологической безопасности компонентов отхода, при этом максимальное число параметров экологической безопасности, необходимых для определения класса опасности отхода, устанавливается равным 13;</w:t>
      </w:r>
    </w:p>
    <w:p w:rsidR="00AF01CC" w:rsidRPr="0040263D" w:rsidRDefault="00AF01CC" w:rsidP="00AF01CC">
      <w:pPr>
        <w:widowControl w:val="0"/>
        <w:numPr>
          <w:ilvl w:val="0"/>
          <w:numId w:val="20"/>
        </w:numPr>
        <w:autoSpaceDE w:val="0"/>
        <w:autoSpaceDN w:val="0"/>
        <w:adjustRightInd w:val="0"/>
        <w:ind w:left="709"/>
        <w:jc w:val="both"/>
        <w:rPr>
          <w:snapToGrid w:val="0"/>
          <w:color w:val="000000"/>
          <w:sz w:val="24"/>
          <w:szCs w:val="24"/>
        </w:rPr>
      </w:pPr>
      <w:r w:rsidRPr="0040263D">
        <w:rPr>
          <w:snapToGrid w:val="0"/>
          <w:color w:val="000000"/>
          <w:sz w:val="24"/>
          <w:szCs w:val="24"/>
        </w:rPr>
        <w:t>устанавливается среднее значения относительного параметра экологической безопасности компонентов отхода;</w:t>
      </w:r>
    </w:p>
    <w:p w:rsidR="00AF01CC" w:rsidRPr="0040263D" w:rsidRDefault="00AF01CC" w:rsidP="00AF01CC">
      <w:pPr>
        <w:widowControl w:val="0"/>
        <w:numPr>
          <w:ilvl w:val="0"/>
          <w:numId w:val="20"/>
        </w:numPr>
        <w:autoSpaceDE w:val="0"/>
        <w:autoSpaceDN w:val="0"/>
        <w:adjustRightInd w:val="0"/>
        <w:ind w:left="709"/>
        <w:jc w:val="both"/>
        <w:rPr>
          <w:snapToGrid w:val="0"/>
          <w:color w:val="000000"/>
          <w:sz w:val="24"/>
          <w:szCs w:val="24"/>
        </w:rPr>
      </w:pPr>
      <w:r w:rsidRPr="0040263D">
        <w:rPr>
          <w:snapToGrid w:val="0"/>
          <w:color w:val="000000"/>
          <w:sz w:val="24"/>
          <w:szCs w:val="24"/>
        </w:rPr>
        <w:t>определяется стандартизованный норматив экологической безопасности компонента;</w:t>
      </w:r>
    </w:p>
    <w:p w:rsidR="00AF01CC" w:rsidRPr="0040263D" w:rsidRDefault="00AF01CC" w:rsidP="00AF01CC">
      <w:pPr>
        <w:widowControl w:val="0"/>
        <w:numPr>
          <w:ilvl w:val="0"/>
          <w:numId w:val="20"/>
        </w:numPr>
        <w:autoSpaceDE w:val="0"/>
        <w:autoSpaceDN w:val="0"/>
        <w:adjustRightInd w:val="0"/>
        <w:ind w:left="709"/>
        <w:jc w:val="both"/>
        <w:rPr>
          <w:snapToGrid w:val="0"/>
          <w:color w:val="000000"/>
          <w:sz w:val="24"/>
          <w:szCs w:val="24"/>
        </w:rPr>
      </w:pPr>
      <w:r w:rsidRPr="0040263D">
        <w:rPr>
          <w:snapToGrid w:val="0"/>
          <w:color w:val="000000"/>
          <w:sz w:val="24"/>
          <w:szCs w:val="24"/>
        </w:rPr>
        <w:t>расчёт индекса токсичности компонентов.</w:t>
      </w:r>
    </w:p>
    <w:p w:rsidR="00AF01CC" w:rsidRPr="009D0040" w:rsidRDefault="00AF01CC" w:rsidP="00AF01CC">
      <w:pPr>
        <w:ind w:firstLine="539"/>
        <w:jc w:val="both"/>
        <w:rPr>
          <w:sz w:val="24"/>
          <w:szCs w:val="24"/>
        </w:rPr>
      </w:pPr>
      <w:r w:rsidRPr="009D0040">
        <w:rPr>
          <w:sz w:val="24"/>
          <w:szCs w:val="24"/>
        </w:rPr>
        <w:t>К параметрам санитарно-гигиенической безопасности относят такие показатели изучаемых веществ, как: ПДКП, ПДКВ (ОДУ), ПДКР.3.. (ОБУВ), ПДКс.с. (ПДКмр) (ОБУВ), ПДКпп, классы опасности в воде, рабочей зоне, атмосферном воздухе.</w:t>
      </w:r>
    </w:p>
    <w:p w:rsidR="00AF01CC" w:rsidRPr="009D0040" w:rsidRDefault="00AF01CC" w:rsidP="00AF01CC">
      <w:pPr>
        <w:ind w:firstLine="539"/>
        <w:jc w:val="both"/>
        <w:rPr>
          <w:b/>
          <w:i/>
          <w:color w:val="0070C0"/>
          <w:sz w:val="24"/>
          <w:szCs w:val="24"/>
        </w:rPr>
      </w:pPr>
      <w:r w:rsidRPr="009D0040">
        <w:rPr>
          <w:sz w:val="24"/>
          <w:szCs w:val="24"/>
        </w:rPr>
        <w:t xml:space="preserve">Значение относительного параметра экологической безопасности (Х) определяют делением суммы баллов по всем параметрам, по которым имеется информация, на число этих параметров. Общее число параметров в системе с учетом показателя информационного обеспечения равно </w:t>
      </w:r>
      <w:r w:rsidRPr="009D0040">
        <w:rPr>
          <w:sz w:val="24"/>
          <w:szCs w:val="24"/>
        </w:rPr>
        <w:object w:dxaOrig="5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pt;height:12.5pt" o:ole="">
            <v:imagedata r:id="rId36" o:title=""/>
          </v:shape>
          <o:OLEObject Type="Embed" ProgID="Equation.3" ShapeID="_x0000_i1025" DrawAspect="Content" ObjectID="_1519626566" r:id="rId37"/>
        </w:object>
      </w:r>
      <w:r w:rsidRPr="009D0040">
        <w:rPr>
          <w:sz w:val="24"/>
          <w:szCs w:val="24"/>
        </w:rPr>
        <w:t xml:space="preserve"> и для полной системы будет равно 13 </w:t>
      </w:r>
      <w:r w:rsidRPr="009D0040">
        <w:rPr>
          <w:b/>
          <w:i/>
          <w:color w:val="0070C0"/>
          <w:sz w:val="24"/>
          <w:szCs w:val="24"/>
        </w:rPr>
        <w:t>(</w:t>
      </w:r>
      <w:r w:rsidR="00A24222">
        <w:rPr>
          <w:b/>
          <w:i/>
          <w:color w:val="0070C0"/>
          <w:sz w:val="24"/>
          <w:szCs w:val="24"/>
        </w:rPr>
        <w:t>таблица 8</w:t>
      </w:r>
      <w:r w:rsidRPr="009D0040">
        <w:rPr>
          <w:b/>
          <w:i/>
          <w:color w:val="0070C0"/>
          <w:sz w:val="24"/>
          <w:szCs w:val="24"/>
        </w:rPr>
        <w:t>.1).</w:t>
      </w:r>
    </w:p>
    <w:p w:rsidR="00AF01CC" w:rsidRPr="0040263D" w:rsidRDefault="00AF01CC" w:rsidP="00AF01CC">
      <w:pPr>
        <w:ind w:firstLine="539"/>
        <w:jc w:val="both"/>
        <w:rPr>
          <w:snapToGrid w:val="0"/>
          <w:color w:val="000000"/>
          <w:sz w:val="24"/>
          <w:szCs w:val="24"/>
        </w:rPr>
      </w:pPr>
      <w:r w:rsidRPr="009D0040">
        <w:rPr>
          <w:sz w:val="24"/>
          <w:szCs w:val="24"/>
        </w:rPr>
        <w:t>Относительный параметр экологической безопасности для i-ro компонента отхода</w:t>
      </w:r>
      <w:r w:rsidRPr="0040263D">
        <w:rPr>
          <w:snapToGrid w:val="0"/>
          <w:color w:val="000000"/>
          <w:sz w:val="24"/>
          <w:szCs w:val="24"/>
        </w:rPr>
        <w:t xml:space="preserve"> (</w:t>
      </w:r>
      <w:r w:rsidRPr="0040263D">
        <w:rPr>
          <w:snapToGrid w:val="0"/>
          <w:color w:val="000000"/>
          <w:sz w:val="24"/>
          <w:szCs w:val="24"/>
          <w:lang w:val="en-US"/>
        </w:rPr>
        <w:t>X</w:t>
      </w:r>
      <w:r w:rsidRPr="0040263D">
        <w:rPr>
          <w:snapToGrid w:val="0"/>
          <w:color w:val="000000"/>
          <w:sz w:val="24"/>
          <w:szCs w:val="24"/>
          <w:vertAlign w:val="subscript"/>
          <w:lang w:val="en-US"/>
        </w:rPr>
        <w:t>i</w:t>
      </w:r>
      <w:r w:rsidRPr="0040263D">
        <w:rPr>
          <w:snapToGrid w:val="0"/>
          <w:color w:val="000000"/>
          <w:sz w:val="24"/>
          <w:szCs w:val="24"/>
        </w:rPr>
        <w:t xml:space="preserve">) связан с </w:t>
      </w:r>
      <w:r w:rsidRPr="0040263D">
        <w:rPr>
          <w:i/>
          <w:iCs/>
          <w:snapToGrid w:val="0"/>
          <w:color w:val="000000"/>
          <w:sz w:val="24"/>
          <w:szCs w:val="24"/>
        </w:rPr>
        <w:t xml:space="preserve">унифицированным относительным параметром экологической безопасности </w:t>
      </w:r>
      <w:r w:rsidRPr="0040263D">
        <w:rPr>
          <w:snapToGrid w:val="0"/>
          <w:color w:val="000000"/>
          <w:sz w:val="24"/>
          <w:szCs w:val="24"/>
        </w:rPr>
        <w:t>(</w:t>
      </w:r>
      <w:r w:rsidRPr="0040263D">
        <w:rPr>
          <w:snapToGrid w:val="0"/>
          <w:color w:val="000000"/>
          <w:sz w:val="24"/>
          <w:szCs w:val="24"/>
          <w:lang w:val="en-US"/>
        </w:rPr>
        <w:t>Z</w:t>
      </w:r>
      <w:r w:rsidRPr="0040263D">
        <w:rPr>
          <w:snapToGrid w:val="0"/>
          <w:color w:val="000000"/>
          <w:sz w:val="24"/>
          <w:szCs w:val="24"/>
          <w:vertAlign w:val="subscript"/>
          <w:lang w:val="kk-KZ"/>
        </w:rPr>
        <w:t>i</w:t>
      </w:r>
      <w:r w:rsidRPr="0040263D">
        <w:rPr>
          <w:snapToGrid w:val="0"/>
          <w:color w:val="000000"/>
          <w:sz w:val="24"/>
          <w:szCs w:val="24"/>
        </w:rPr>
        <w:t>) соотношением:</w:t>
      </w:r>
    </w:p>
    <w:p w:rsidR="00AF01CC" w:rsidRPr="0040263D" w:rsidRDefault="00AF01CC" w:rsidP="00AF01CC">
      <w:pPr>
        <w:jc w:val="center"/>
        <w:rPr>
          <w:snapToGrid w:val="0"/>
          <w:sz w:val="24"/>
          <w:szCs w:val="24"/>
        </w:rPr>
      </w:pPr>
      <w:r w:rsidRPr="0040263D">
        <w:rPr>
          <w:snapToGrid w:val="0"/>
          <w:position w:val="-24"/>
          <w:sz w:val="24"/>
          <w:szCs w:val="24"/>
        </w:rPr>
        <w:object w:dxaOrig="1380" w:dyaOrig="639">
          <v:shape id="_x0000_i1026" type="#_x0000_t75" style="width:69.5pt;height:34.45pt" o:ole="">
            <v:imagedata r:id="rId38" o:title=""/>
          </v:shape>
          <o:OLEObject Type="Embed" ProgID="Equation.3" ShapeID="_x0000_i1026" DrawAspect="Content" ObjectID="_1519626567" r:id="rId39"/>
        </w:object>
      </w:r>
    </w:p>
    <w:p w:rsidR="00AF01CC" w:rsidRPr="0040263D" w:rsidRDefault="00AF01CC" w:rsidP="00AF01CC">
      <w:pPr>
        <w:ind w:firstLine="720"/>
        <w:jc w:val="both"/>
        <w:rPr>
          <w:snapToGrid w:val="0"/>
          <w:color w:val="000000"/>
          <w:sz w:val="24"/>
          <w:szCs w:val="24"/>
        </w:rPr>
      </w:pPr>
      <w:r w:rsidRPr="0040263D">
        <w:rPr>
          <w:snapToGrid w:val="0"/>
          <w:color w:val="000000"/>
          <w:sz w:val="24"/>
          <w:szCs w:val="24"/>
        </w:rPr>
        <w:t>Зависимость между стандартизованным</w:t>
      </w:r>
      <w:r w:rsidRPr="0040263D">
        <w:rPr>
          <w:i/>
          <w:iCs/>
          <w:snapToGrid w:val="0"/>
          <w:color w:val="000000"/>
          <w:sz w:val="24"/>
          <w:szCs w:val="24"/>
        </w:rPr>
        <w:t xml:space="preserve"> нормативом экологической безопасности </w:t>
      </w:r>
      <w:r w:rsidRPr="0040263D">
        <w:rPr>
          <w:snapToGrid w:val="0"/>
          <w:color w:val="000000"/>
          <w:sz w:val="24"/>
          <w:szCs w:val="24"/>
          <w:lang w:val="en-US"/>
        </w:rPr>
        <w:t>i</w:t>
      </w:r>
      <w:r w:rsidRPr="0040263D">
        <w:rPr>
          <w:snapToGrid w:val="0"/>
          <w:color w:val="000000"/>
          <w:sz w:val="24"/>
          <w:szCs w:val="24"/>
        </w:rPr>
        <w:t>-</w:t>
      </w:r>
      <w:r w:rsidRPr="0040263D">
        <w:rPr>
          <w:snapToGrid w:val="0"/>
          <w:color w:val="000000"/>
          <w:sz w:val="24"/>
          <w:szCs w:val="24"/>
          <w:lang w:val="en-US"/>
        </w:rPr>
        <w:t>ro</w:t>
      </w:r>
      <w:r w:rsidRPr="0040263D">
        <w:rPr>
          <w:snapToGrid w:val="0"/>
          <w:color w:val="000000"/>
          <w:sz w:val="24"/>
          <w:szCs w:val="24"/>
        </w:rPr>
        <w:t xml:space="preserve"> компонента отхода (</w:t>
      </w:r>
      <w:r w:rsidRPr="0040263D">
        <w:rPr>
          <w:snapToGrid w:val="0"/>
          <w:color w:val="000000"/>
          <w:sz w:val="24"/>
          <w:szCs w:val="24"/>
          <w:lang w:val="en-US"/>
        </w:rPr>
        <w:t>W</w:t>
      </w:r>
      <w:r w:rsidRPr="0040263D">
        <w:rPr>
          <w:snapToGrid w:val="0"/>
          <w:color w:val="000000"/>
          <w:sz w:val="24"/>
          <w:szCs w:val="24"/>
          <w:vertAlign w:val="subscript"/>
        </w:rPr>
        <w:t>i</w:t>
      </w:r>
      <w:r w:rsidRPr="0040263D">
        <w:rPr>
          <w:snapToGrid w:val="0"/>
          <w:color w:val="000000"/>
          <w:sz w:val="24"/>
          <w:szCs w:val="24"/>
        </w:rPr>
        <w:t xml:space="preserve">) и стандартизованным унифицированным параметром экологической безопасности </w:t>
      </w:r>
      <w:r w:rsidRPr="0040263D">
        <w:rPr>
          <w:snapToGrid w:val="0"/>
          <w:color w:val="000000"/>
          <w:sz w:val="24"/>
          <w:szCs w:val="24"/>
          <w:lang w:val="en-US"/>
        </w:rPr>
        <w:t>i</w:t>
      </w:r>
      <w:r w:rsidRPr="0040263D">
        <w:rPr>
          <w:snapToGrid w:val="0"/>
          <w:color w:val="000000"/>
          <w:sz w:val="24"/>
          <w:szCs w:val="24"/>
        </w:rPr>
        <w:t>-</w:t>
      </w:r>
      <w:r w:rsidRPr="0040263D">
        <w:rPr>
          <w:snapToGrid w:val="0"/>
          <w:color w:val="000000"/>
          <w:sz w:val="24"/>
          <w:szCs w:val="24"/>
          <w:lang w:val="en-US"/>
        </w:rPr>
        <w:t>ro</w:t>
      </w:r>
      <w:r w:rsidRPr="0040263D">
        <w:rPr>
          <w:snapToGrid w:val="0"/>
          <w:color w:val="000000"/>
          <w:sz w:val="24"/>
          <w:szCs w:val="24"/>
        </w:rPr>
        <w:t xml:space="preserve"> компонента отхода (</w:t>
      </w:r>
      <w:r w:rsidRPr="0040263D">
        <w:rPr>
          <w:snapToGrid w:val="0"/>
          <w:color w:val="000000"/>
          <w:sz w:val="24"/>
          <w:szCs w:val="24"/>
          <w:lang w:val="en-US"/>
        </w:rPr>
        <w:t>Z</w:t>
      </w:r>
      <w:r w:rsidRPr="0040263D">
        <w:rPr>
          <w:snapToGrid w:val="0"/>
          <w:color w:val="000000"/>
          <w:sz w:val="24"/>
          <w:szCs w:val="24"/>
          <w:vertAlign w:val="subscript"/>
          <w:lang w:val="kk-KZ"/>
        </w:rPr>
        <w:t>i</w:t>
      </w:r>
      <w:r w:rsidRPr="0040263D">
        <w:rPr>
          <w:snapToGrid w:val="0"/>
          <w:color w:val="000000"/>
          <w:sz w:val="24"/>
          <w:szCs w:val="24"/>
        </w:rPr>
        <w:t>) устанавливается следующей функцией:</w:t>
      </w:r>
    </w:p>
    <w:p w:rsidR="00AF01CC" w:rsidRPr="0040263D" w:rsidRDefault="00AF01CC" w:rsidP="00AF01CC">
      <w:pPr>
        <w:jc w:val="center"/>
        <w:rPr>
          <w:snapToGrid w:val="0"/>
          <w:sz w:val="24"/>
          <w:szCs w:val="24"/>
        </w:rPr>
      </w:pPr>
      <w:r w:rsidRPr="0040263D">
        <w:rPr>
          <w:snapToGrid w:val="0"/>
          <w:position w:val="-56"/>
          <w:sz w:val="24"/>
          <w:szCs w:val="24"/>
        </w:rPr>
        <w:object w:dxaOrig="3120" w:dyaOrig="1240">
          <v:shape id="_x0000_i1027" type="#_x0000_t75" style="width:152.7pt;height:62pt" o:ole="">
            <v:imagedata r:id="rId40" o:title=""/>
          </v:shape>
          <o:OLEObject Type="Embed" ProgID="Equation.3" ShapeID="_x0000_i1027" DrawAspect="Content" ObjectID="_1519626568" r:id="rId41"/>
        </w:object>
      </w:r>
    </w:p>
    <w:p w:rsidR="00AF01CC" w:rsidRPr="0040263D" w:rsidRDefault="00AF01CC" w:rsidP="00AF01CC">
      <w:pPr>
        <w:ind w:firstLine="851"/>
        <w:jc w:val="both"/>
        <w:rPr>
          <w:snapToGrid w:val="0"/>
          <w:color w:val="000000"/>
          <w:sz w:val="24"/>
          <w:szCs w:val="24"/>
        </w:rPr>
      </w:pPr>
      <w:r w:rsidRPr="0040263D">
        <w:rPr>
          <w:snapToGrid w:val="0"/>
          <w:color w:val="000000"/>
          <w:sz w:val="24"/>
          <w:szCs w:val="24"/>
        </w:rPr>
        <w:t>Индекс токсичности отхода рассчитывают по формуле:</w:t>
      </w:r>
    </w:p>
    <w:p w:rsidR="00AF01CC" w:rsidRPr="0040263D" w:rsidRDefault="00AF01CC" w:rsidP="00AF01CC">
      <w:pPr>
        <w:jc w:val="center"/>
        <w:rPr>
          <w:snapToGrid w:val="0"/>
          <w:sz w:val="24"/>
          <w:szCs w:val="24"/>
        </w:rPr>
      </w:pPr>
      <w:r w:rsidRPr="0040263D">
        <w:rPr>
          <w:snapToGrid w:val="0"/>
          <w:position w:val="-28"/>
          <w:sz w:val="24"/>
          <w:szCs w:val="24"/>
        </w:rPr>
        <w:object w:dxaOrig="1219" w:dyaOrig="680">
          <v:shape id="_x0000_i1028" type="#_x0000_t75" style="width:62pt;height:34.45pt" o:ole="">
            <v:imagedata r:id="rId42" o:title=""/>
          </v:shape>
          <o:OLEObject Type="Embed" ProgID="Equation.3" ShapeID="_x0000_i1028" DrawAspect="Content" ObjectID="_1519626569" r:id="rId43"/>
        </w:object>
      </w: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55"/>
        <w:gridCol w:w="8116"/>
      </w:tblGrid>
      <w:tr w:rsidR="00AF01CC" w:rsidRPr="0040263D" w:rsidTr="00AF01CC">
        <w:tc>
          <w:tcPr>
            <w:tcW w:w="760" w:type="pct"/>
          </w:tcPr>
          <w:p w:rsidR="00AF01CC" w:rsidRPr="0040263D" w:rsidRDefault="00AF01CC" w:rsidP="00AF01CC">
            <w:pPr>
              <w:jc w:val="right"/>
              <w:rPr>
                <w:snapToGrid w:val="0"/>
                <w:color w:val="000000"/>
                <w:sz w:val="24"/>
                <w:szCs w:val="24"/>
              </w:rPr>
            </w:pPr>
            <w:r w:rsidRPr="0040263D">
              <w:rPr>
                <w:snapToGrid w:val="0"/>
                <w:color w:val="000000"/>
                <w:sz w:val="24"/>
                <w:szCs w:val="24"/>
              </w:rPr>
              <w:t xml:space="preserve">где: </w:t>
            </w:r>
            <w:r w:rsidRPr="0040263D">
              <w:rPr>
                <w:rFonts w:eastAsia="Times New Roman"/>
                <w:snapToGrid w:val="0"/>
                <w:position w:val="-12"/>
                <w:sz w:val="24"/>
                <w:szCs w:val="24"/>
              </w:rPr>
              <w:object w:dxaOrig="360" w:dyaOrig="360">
                <v:shape id="_x0000_i1029" type="#_x0000_t75" style="width:17.55pt;height:17.55pt" o:ole="">
                  <v:imagedata r:id="rId44" o:title=""/>
                </v:shape>
                <o:OLEObject Type="Embed" ProgID="Equation.3" ShapeID="_x0000_i1029" DrawAspect="Content" ObjectID="_1519626570" r:id="rId45"/>
              </w:object>
            </w:r>
          </w:p>
        </w:tc>
        <w:tc>
          <w:tcPr>
            <w:tcW w:w="4240" w:type="pct"/>
          </w:tcPr>
          <w:p w:rsidR="00AF01CC" w:rsidRPr="0040263D" w:rsidRDefault="00AF01CC" w:rsidP="00AF01CC">
            <w:pPr>
              <w:rPr>
                <w:snapToGrid w:val="0"/>
                <w:sz w:val="24"/>
                <w:szCs w:val="24"/>
              </w:rPr>
            </w:pPr>
            <w:r w:rsidRPr="0040263D">
              <w:rPr>
                <w:snapToGrid w:val="0"/>
                <w:sz w:val="24"/>
                <w:szCs w:val="24"/>
              </w:rPr>
              <w:t>- индекс токсичности отхода;</w:t>
            </w:r>
          </w:p>
        </w:tc>
      </w:tr>
      <w:tr w:rsidR="00AF01CC" w:rsidRPr="0040263D" w:rsidTr="00AF01CC">
        <w:tc>
          <w:tcPr>
            <w:tcW w:w="760" w:type="pct"/>
          </w:tcPr>
          <w:p w:rsidR="00AF01CC" w:rsidRPr="0040263D" w:rsidRDefault="00AF01CC" w:rsidP="00AF01CC">
            <w:pPr>
              <w:jc w:val="right"/>
              <w:rPr>
                <w:snapToGrid w:val="0"/>
                <w:color w:val="000000"/>
                <w:sz w:val="24"/>
                <w:szCs w:val="24"/>
              </w:rPr>
            </w:pPr>
            <w:r w:rsidRPr="0040263D">
              <w:rPr>
                <w:rFonts w:eastAsia="Times New Roman"/>
                <w:snapToGrid w:val="0"/>
                <w:position w:val="-12"/>
                <w:sz w:val="24"/>
                <w:szCs w:val="24"/>
              </w:rPr>
              <w:object w:dxaOrig="300" w:dyaOrig="360">
                <v:shape id="_x0000_i1030" type="#_x0000_t75" style="width:16.3pt;height:17.55pt" o:ole="">
                  <v:imagedata r:id="rId46" o:title=""/>
                </v:shape>
                <o:OLEObject Type="Embed" ProgID="Equation.3" ShapeID="_x0000_i1030" DrawAspect="Content" ObjectID="_1519626571" r:id="rId47"/>
              </w:object>
            </w:r>
          </w:p>
        </w:tc>
        <w:tc>
          <w:tcPr>
            <w:tcW w:w="4240" w:type="pct"/>
          </w:tcPr>
          <w:p w:rsidR="00AF01CC" w:rsidRPr="0040263D" w:rsidRDefault="00AF01CC" w:rsidP="00AF01CC">
            <w:pPr>
              <w:rPr>
                <w:snapToGrid w:val="0"/>
                <w:sz w:val="24"/>
                <w:szCs w:val="24"/>
              </w:rPr>
            </w:pPr>
            <w:r w:rsidRPr="0040263D">
              <w:rPr>
                <w:snapToGrid w:val="0"/>
                <w:sz w:val="24"/>
                <w:szCs w:val="24"/>
              </w:rPr>
              <w:t xml:space="preserve">- индекс токсичности </w:t>
            </w:r>
            <w:r w:rsidRPr="0040263D">
              <w:rPr>
                <w:snapToGrid w:val="0"/>
                <w:sz w:val="24"/>
                <w:szCs w:val="24"/>
                <w:lang w:val="en-US"/>
              </w:rPr>
              <w:t>i</w:t>
            </w:r>
            <w:r w:rsidRPr="0040263D">
              <w:rPr>
                <w:snapToGrid w:val="0"/>
                <w:sz w:val="24"/>
                <w:szCs w:val="24"/>
              </w:rPr>
              <w:t>-</w:t>
            </w:r>
            <w:r w:rsidRPr="0040263D">
              <w:rPr>
                <w:snapToGrid w:val="0"/>
                <w:sz w:val="24"/>
                <w:szCs w:val="24"/>
                <w:lang w:val="en-US"/>
              </w:rPr>
              <w:t>ro</w:t>
            </w:r>
            <w:r w:rsidRPr="0040263D">
              <w:rPr>
                <w:snapToGrid w:val="0"/>
                <w:sz w:val="24"/>
                <w:szCs w:val="24"/>
              </w:rPr>
              <w:t xml:space="preserve"> компонента отхода;</w:t>
            </w:r>
          </w:p>
        </w:tc>
      </w:tr>
      <w:tr w:rsidR="00AF01CC" w:rsidRPr="0040263D" w:rsidTr="00AF01CC">
        <w:tc>
          <w:tcPr>
            <w:tcW w:w="760" w:type="pct"/>
          </w:tcPr>
          <w:p w:rsidR="00AF01CC" w:rsidRPr="0040263D" w:rsidRDefault="00AF01CC" w:rsidP="00AF01CC">
            <w:pPr>
              <w:jc w:val="right"/>
              <w:rPr>
                <w:sz w:val="24"/>
                <w:szCs w:val="24"/>
              </w:rPr>
            </w:pPr>
            <w:r w:rsidRPr="0040263D">
              <w:rPr>
                <w:rFonts w:eastAsia="Times New Roman"/>
                <w:snapToGrid w:val="0"/>
                <w:position w:val="-6"/>
                <w:sz w:val="24"/>
                <w:szCs w:val="24"/>
              </w:rPr>
              <w:object w:dxaOrig="200" w:dyaOrig="220">
                <v:shape id="_x0000_i1031" type="#_x0000_t75" style="width:10pt;height:10pt" o:ole="">
                  <v:imagedata r:id="rId48" o:title=""/>
                </v:shape>
                <o:OLEObject Type="Embed" ProgID="Equation.3" ShapeID="_x0000_i1031" DrawAspect="Content" ObjectID="_1519626572" r:id="rId49"/>
              </w:object>
            </w:r>
          </w:p>
        </w:tc>
        <w:tc>
          <w:tcPr>
            <w:tcW w:w="4240" w:type="pct"/>
          </w:tcPr>
          <w:p w:rsidR="00AF01CC" w:rsidRPr="0040263D" w:rsidRDefault="00AF01CC" w:rsidP="00AF01CC">
            <w:pPr>
              <w:rPr>
                <w:snapToGrid w:val="0"/>
                <w:color w:val="000000"/>
                <w:sz w:val="24"/>
                <w:szCs w:val="24"/>
              </w:rPr>
            </w:pPr>
            <w:r w:rsidRPr="0040263D">
              <w:rPr>
                <w:snapToGrid w:val="0"/>
                <w:color w:val="000000"/>
                <w:sz w:val="24"/>
                <w:szCs w:val="24"/>
              </w:rPr>
              <w:t>- число компонентов в отходе.</w:t>
            </w:r>
          </w:p>
        </w:tc>
      </w:tr>
    </w:tbl>
    <w:p w:rsidR="00AF01CC" w:rsidRPr="0040263D" w:rsidRDefault="00AF01CC" w:rsidP="00AF01CC">
      <w:pPr>
        <w:ind w:firstLine="851"/>
        <w:jc w:val="both"/>
        <w:rPr>
          <w:snapToGrid w:val="0"/>
          <w:color w:val="000000"/>
          <w:sz w:val="24"/>
          <w:szCs w:val="24"/>
        </w:rPr>
      </w:pPr>
      <w:r w:rsidRPr="0040263D">
        <w:rPr>
          <w:snapToGrid w:val="0"/>
          <w:color w:val="000000"/>
          <w:sz w:val="24"/>
          <w:szCs w:val="24"/>
        </w:rPr>
        <w:t xml:space="preserve">Индекс токсичности </w:t>
      </w:r>
      <w:r w:rsidRPr="0040263D">
        <w:rPr>
          <w:snapToGrid w:val="0"/>
          <w:color w:val="000000"/>
          <w:sz w:val="24"/>
          <w:szCs w:val="24"/>
          <w:lang w:val="en-US"/>
        </w:rPr>
        <w:t>i</w:t>
      </w:r>
      <w:r w:rsidRPr="0040263D">
        <w:rPr>
          <w:snapToGrid w:val="0"/>
          <w:color w:val="000000"/>
          <w:sz w:val="24"/>
          <w:szCs w:val="24"/>
        </w:rPr>
        <w:t>-</w:t>
      </w:r>
      <w:r w:rsidRPr="0040263D">
        <w:rPr>
          <w:snapToGrid w:val="0"/>
          <w:color w:val="000000"/>
          <w:sz w:val="24"/>
          <w:szCs w:val="24"/>
          <w:lang w:val="en-US"/>
        </w:rPr>
        <w:t>ro</w:t>
      </w:r>
      <w:r w:rsidRPr="0040263D">
        <w:rPr>
          <w:snapToGrid w:val="0"/>
          <w:color w:val="000000"/>
          <w:sz w:val="24"/>
          <w:szCs w:val="24"/>
        </w:rPr>
        <w:t xml:space="preserve"> компонента отхода (</w:t>
      </w:r>
      <w:r w:rsidRPr="0040263D">
        <w:rPr>
          <w:snapToGrid w:val="0"/>
          <w:position w:val="-12"/>
          <w:sz w:val="24"/>
          <w:szCs w:val="24"/>
        </w:rPr>
        <w:object w:dxaOrig="300" w:dyaOrig="360">
          <v:shape id="_x0000_i1032" type="#_x0000_t75" style="width:16.3pt;height:17.55pt" o:ole="">
            <v:imagedata r:id="rId46" o:title=""/>
          </v:shape>
          <o:OLEObject Type="Embed" ProgID="Equation.3" ShapeID="_x0000_i1032" DrawAspect="Content" ObjectID="_1519626573" r:id="rId50"/>
        </w:object>
      </w:r>
      <w:r w:rsidRPr="0040263D">
        <w:rPr>
          <w:snapToGrid w:val="0"/>
          <w:sz w:val="24"/>
          <w:szCs w:val="24"/>
        </w:rPr>
        <w:t>)</w:t>
      </w:r>
      <w:r w:rsidRPr="0040263D">
        <w:rPr>
          <w:i/>
          <w:iCs/>
          <w:snapToGrid w:val="0"/>
          <w:color w:val="000000"/>
          <w:sz w:val="24"/>
          <w:szCs w:val="24"/>
        </w:rPr>
        <w:t xml:space="preserve"> </w:t>
      </w:r>
      <w:r w:rsidRPr="0040263D">
        <w:rPr>
          <w:snapToGrid w:val="0"/>
          <w:color w:val="000000"/>
          <w:sz w:val="24"/>
          <w:szCs w:val="24"/>
        </w:rPr>
        <w:t>рассчитывают по формуле:</w:t>
      </w:r>
    </w:p>
    <w:p w:rsidR="00AF01CC" w:rsidRPr="0040263D" w:rsidRDefault="00AF01CC" w:rsidP="00AF01CC">
      <w:pPr>
        <w:jc w:val="center"/>
        <w:rPr>
          <w:rFonts w:eastAsia="SimSun"/>
          <w:snapToGrid w:val="0"/>
          <w:sz w:val="24"/>
          <w:szCs w:val="24"/>
        </w:rPr>
      </w:pPr>
      <w:r w:rsidRPr="0040263D">
        <w:rPr>
          <w:rFonts w:eastAsia="SimSun"/>
          <w:snapToGrid w:val="0"/>
          <w:position w:val="-30"/>
          <w:sz w:val="24"/>
          <w:szCs w:val="24"/>
        </w:rPr>
        <w:object w:dxaOrig="900" w:dyaOrig="700">
          <v:shape id="_x0000_i1033" type="#_x0000_t75" style="width:45.7pt;height:35.05pt" o:ole="">
            <v:imagedata r:id="rId51" o:title=""/>
          </v:shape>
          <o:OLEObject Type="Embed" ProgID="Equation.3" ShapeID="_x0000_i1033" DrawAspect="Content" ObjectID="_1519626574" r:id="rId52"/>
        </w:object>
      </w:r>
    </w:p>
    <w:p w:rsidR="00AF01CC" w:rsidRPr="0040263D" w:rsidRDefault="00AF01CC" w:rsidP="00AF01CC">
      <w:pPr>
        <w:ind w:firstLine="851"/>
        <w:jc w:val="both"/>
        <w:rPr>
          <w:snapToGrid w:val="0"/>
          <w:color w:val="000000"/>
          <w:sz w:val="24"/>
          <w:szCs w:val="24"/>
        </w:rPr>
      </w:pPr>
      <w:r w:rsidRPr="0040263D">
        <w:rPr>
          <w:snapToGrid w:val="0"/>
          <w:color w:val="000000"/>
          <w:sz w:val="24"/>
          <w:szCs w:val="24"/>
        </w:rPr>
        <w:t xml:space="preserve">Настоящими рекомендациями регламентируется, что при расчёта </w:t>
      </w:r>
      <w:r w:rsidRPr="0040263D">
        <w:rPr>
          <w:snapToGrid w:val="0"/>
          <w:position w:val="-12"/>
          <w:sz w:val="24"/>
          <w:szCs w:val="24"/>
        </w:rPr>
        <w:object w:dxaOrig="300" w:dyaOrig="360">
          <v:shape id="_x0000_i1034" type="#_x0000_t75" style="width:16.3pt;height:17.55pt" o:ole="">
            <v:imagedata r:id="rId46" o:title=""/>
          </v:shape>
          <o:OLEObject Type="Embed" ProgID="Equation.3" ShapeID="_x0000_i1034" DrawAspect="Content" ObjectID="_1519626575" r:id="rId53"/>
        </w:object>
      </w:r>
      <w:r w:rsidRPr="0040263D">
        <w:rPr>
          <w:snapToGrid w:val="0"/>
          <w:sz w:val="24"/>
          <w:szCs w:val="24"/>
        </w:rPr>
        <w:t xml:space="preserve"> </w:t>
      </w:r>
      <w:r w:rsidRPr="0040263D">
        <w:rPr>
          <w:snapToGrid w:val="0"/>
          <w:color w:val="000000"/>
          <w:sz w:val="24"/>
          <w:szCs w:val="24"/>
        </w:rPr>
        <w:t>должно соблюдаться условие полного учёта всех компонентов, входящих в отход, то есть:</w:t>
      </w:r>
    </w:p>
    <w:p w:rsidR="00AF01CC" w:rsidRPr="0040263D" w:rsidRDefault="00AF01CC" w:rsidP="00AF01CC">
      <w:pPr>
        <w:jc w:val="center"/>
        <w:rPr>
          <w:snapToGrid w:val="0"/>
          <w:sz w:val="24"/>
          <w:szCs w:val="24"/>
        </w:rPr>
      </w:pPr>
      <w:r w:rsidRPr="0040263D">
        <w:rPr>
          <w:snapToGrid w:val="0"/>
          <w:position w:val="-28"/>
          <w:sz w:val="24"/>
          <w:szCs w:val="24"/>
        </w:rPr>
        <w:object w:dxaOrig="1180" w:dyaOrig="680">
          <v:shape id="_x0000_i1035" type="#_x0000_t75" style="width:59.45pt;height:34.45pt" o:ole="">
            <v:imagedata r:id="rId54" o:title=""/>
          </v:shape>
          <o:OLEObject Type="Embed" ProgID="Equation.3" ShapeID="_x0000_i1035" DrawAspect="Content" ObjectID="_1519626576" r:id="rId55"/>
        </w:object>
      </w:r>
      <w:r w:rsidRPr="0040263D">
        <w:rPr>
          <w:snapToGrid w:val="0"/>
          <w:sz w:val="24"/>
          <w:szCs w:val="24"/>
        </w:rPr>
        <w:t>, (мг/кг)</w:t>
      </w:r>
    </w:p>
    <w:p w:rsidR="00AF01CC" w:rsidRPr="009D0040" w:rsidRDefault="00AF01CC" w:rsidP="00AF01CC">
      <w:pPr>
        <w:jc w:val="both"/>
        <w:rPr>
          <w:b/>
          <w:bCs/>
        </w:rPr>
      </w:pPr>
      <w:bookmarkStart w:id="243" w:name="_Toc333402338"/>
      <w:bookmarkStart w:id="244" w:name="_Toc339284695"/>
      <w:bookmarkStart w:id="245" w:name="_Toc375119330"/>
      <w:bookmarkStart w:id="246" w:name="_Toc444003846"/>
      <w:bookmarkStart w:id="247" w:name="_Toc445286828"/>
      <w:r w:rsidRPr="009D0040">
        <w:rPr>
          <w:b/>
          <w:bCs/>
        </w:rPr>
        <w:t xml:space="preserve">Таблица </w:t>
      </w:r>
      <w:r>
        <w:rPr>
          <w:b/>
          <w:bCs/>
        </w:rPr>
        <w:fldChar w:fldCharType="begin"/>
      </w:r>
      <w:r>
        <w:rPr>
          <w:b/>
          <w:bCs/>
        </w:rPr>
        <w:instrText xml:space="preserve"> STYLEREF 1 \s </w:instrText>
      </w:r>
      <w:r>
        <w:rPr>
          <w:b/>
          <w:bCs/>
        </w:rPr>
        <w:fldChar w:fldCharType="separate"/>
      </w:r>
      <w:r w:rsidR="001F5BAB">
        <w:rPr>
          <w:b/>
          <w:bCs/>
          <w:noProof/>
        </w:rPr>
        <w:t>8</w:t>
      </w:r>
      <w:r>
        <w:rPr>
          <w:b/>
          <w:bCs/>
        </w:rPr>
        <w:fldChar w:fldCharType="end"/>
      </w:r>
      <w:r>
        <w:rPr>
          <w:b/>
          <w:bCs/>
        </w:rPr>
        <w:t>.</w:t>
      </w:r>
      <w:r>
        <w:rPr>
          <w:b/>
          <w:bCs/>
        </w:rPr>
        <w:fldChar w:fldCharType="begin"/>
      </w:r>
      <w:r>
        <w:rPr>
          <w:b/>
          <w:bCs/>
        </w:rPr>
        <w:instrText xml:space="preserve"> SEQ Таблица \* ARABIC \s 1 </w:instrText>
      </w:r>
      <w:r>
        <w:rPr>
          <w:b/>
          <w:bCs/>
        </w:rPr>
        <w:fldChar w:fldCharType="separate"/>
      </w:r>
      <w:r w:rsidR="001F5BAB">
        <w:rPr>
          <w:b/>
          <w:bCs/>
          <w:noProof/>
        </w:rPr>
        <w:t>1</w:t>
      </w:r>
      <w:r>
        <w:rPr>
          <w:b/>
          <w:bCs/>
        </w:rPr>
        <w:fldChar w:fldCharType="end"/>
      </w:r>
      <w:r w:rsidRPr="009D0040">
        <w:rPr>
          <w:b/>
          <w:bCs/>
        </w:rPr>
        <w:t xml:space="preserve"> – </w:t>
      </w:r>
      <w:r w:rsidRPr="009D0040">
        <w:rPr>
          <w:bCs/>
        </w:rPr>
        <w:t>Приоритетный перечень параметров гигиенической и экологической безопасности и соответствующие им уровни</w:t>
      </w:r>
      <w:bookmarkEnd w:id="232"/>
      <w:bookmarkEnd w:id="233"/>
      <w:bookmarkEnd w:id="234"/>
      <w:bookmarkEnd w:id="243"/>
      <w:bookmarkEnd w:id="244"/>
      <w:bookmarkEnd w:id="245"/>
      <w:bookmarkEnd w:id="246"/>
      <w:bookmarkEnd w:id="247"/>
    </w:p>
    <w:tbl>
      <w:tblPr>
        <w:tblStyle w:val="af4"/>
        <w:tblW w:w="5000" w:type="pct"/>
        <w:tblLook w:val="04A0" w:firstRow="1" w:lastRow="0" w:firstColumn="1" w:lastColumn="0" w:noHBand="0" w:noVBand="1"/>
      </w:tblPr>
      <w:tblGrid>
        <w:gridCol w:w="3398"/>
        <w:gridCol w:w="1516"/>
        <w:gridCol w:w="1516"/>
        <w:gridCol w:w="1516"/>
        <w:gridCol w:w="1625"/>
      </w:tblGrid>
      <w:tr w:rsidR="00AF01CC" w:rsidRPr="009D0040" w:rsidTr="00AF01CC">
        <w:trPr>
          <w:trHeight w:val="247"/>
          <w:tblHeader/>
        </w:trPr>
        <w:tc>
          <w:tcPr>
            <w:tcW w:w="1775" w:type="pct"/>
            <w:vMerge w:val="restart"/>
            <w:shd w:val="clear" w:color="auto" w:fill="D9D9D9" w:themeFill="background1" w:themeFillShade="D9"/>
            <w:vAlign w:val="center"/>
          </w:tcPr>
          <w:p w:rsidR="00AF01CC" w:rsidRPr="009D0040" w:rsidRDefault="00AF01CC" w:rsidP="00AF01CC">
            <w:pPr>
              <w:jc w:val="center"/>
              <w:rPr>
                <w:b/>
                <w:snapToGrid w:val="0"/>
              </w:rPr>
            </w:pPr>
            <w:r w:rsidRPr="009D0040">
              <w:rPr>
                <w:b/>
                <w:snapToGrid w:val="0"/>
              </w:rPr>
              <w:t>Параметры экологической</w:t>
            </w:r>
          </w:p>
          <w:p w:rsidR="00AF01CC" w:rsidRPr="009D0040" w:rsidRDefault="00AF01CC" w:rsidP="00AF01CC">
            <w:pPr>
              <w:jc w:val="center"/>
            </w:pPr>
            <w:r w:rsidRPr="009D0040">
              <w:rPr>
                <w:b/>
                <w:snapToGrid w:val="0"/>
              </w:rPr>
              <w:t>безопасности</w:t>
            </w:r>
          </w:p>
        </w:tc>
        <w:tc>
          <w:tcPr>
            <w:tcW w:w="3225" w:type="pct"/>
            <w:gridSpan w:val="4"/>
            <w:shd w:val="clear" w:color="auto" w:fill="D9D9D9" w:themeFill="background1" w:themeFillShade="D9"/>
            <w:vAlign w:val="center"/>
          </w:tcPr>
          <w:p w:rsidR="00AF01CC" w:rsidRPr="009D0040" w:rsidRDefault="00AF01CC" w:rsidP="00AF01CC">
            <w:pPr>
              <w:jc w:val="center"/>
            </w:pPr>
            <w:r w:rsidRPr="009D0040">
              <w:rPr>
                <w:b/>
                <w:snapToGrid w:val="0"/>
              </w:rPr>
              <w:t>Уровни экологической безопасности</w:t>
            </w:r>
          </w:p>
        </w:tc>
      </w:tr>
      <w:tr w:rsidR="00AF01CC" w:rsidRPr="009D0040" w:rsidTr="00AF01CC">
        <w:trPr>
          <w:trHeight w:val="267"/>
          <w:tblHeader/>
        </w:trPr>
        <w:tc>
          <w:tcPr>
            <w:tcW w:w="1775" w:type="pct"/>
            <w:vMerge/>
            <w:shd w:val="clear" w:color="auto" w:fill="D9D9D9" w:themeFill="background1" w:themeFillShade="D9"/>
            <w:vAlign w:val="center"/>
          </w:tcPr>
          <w:p w:rsidR="00AF01CC" w:rsidRPr="009D0040" w:rsidRDefault="00AF01CC" w:rsidP="00AF01CC">
            <w:pPr>
              <w:jc w:val="center"/>
            </w:pPr>
          </w:p>
        </w:tc>
        <w:tc>
          <w:tcPr>
            <w:tcW w:w="792" w:type="pct"/>
            <w:shd w:val="clear" w:color="auto" w:fill="D9D9D9" w:themeFill="background1" w:themeFillShade="D9"/>
            <w:vAlign w:val="center"/>
          </w:tcPr>
          <w:p w:rsidR="00AF01CC" w:rsidRPr="009D0040" w:rsidRDefault="00AF01CC" w:rsidP="00AF01CC">
            <w:pPr>
              <w:jc w:val="center"/>
              <w:rPr>
                <w:b/>
                <w:snapToGrid w:val="0"/>
              </w:rPr>
            </w:pPr>
            <w:r w:rsidRPr="009D0040">
              <w:rPr>
                <w:b/>
                <w:snapToGrid w:val="0"/>
                <w:lang w:val="en-US"/>
              </w:rPr>
              <w:t>I</w:t>
            </w:r>
          </w:p>
        </w:tc>
        <w:tc>
          <w:tcPr>
            <w:tcW w:w="792" w:type="pct"/>
            <w:shd w:val="clear" w:color="auto" w:fill="D9D9D9" w:themeFill="background1" w:themeFillShade="D9"/>
            <w:vAlign w:val="center"/>
          </w:tcPr>
          <w:p w:rsidR="00AF01CC" w:rsidRPr="009D0040" w:rsidRDefault="00AF01CC" w:rsidP="00AF01CC">
            <w:pPr>
              <w:jc w:val="center"/>
              <w:rPr>
                <w:b/>
                <w:snapToGrid w:val="0"/>
              </w:rPr>
            </w:pPr>
            <w:r w:rsidRPr="009D0040">
              <w:rPr>
                <w:b/>
                <w:snapToGrid w:val="0"/>
                <w:lang w:val="en-US"/>
              </w:rPr>
              <w:t>II</w:t>
            </w:r>
          </w:p>
        </w:tc>
        <w:tc>
          <w:tcPr>
            <w:tcW w:w="792" w:type="pct"/>
            <w:shd w:val="clear" w:color="auto" w:fill="D9D9D9" w:themeFill="background1" w:themeFillShade="D9"/>
            <w:vAlign w:val="center"/>
          </w:tcPr>
          <w:p w:rsidR="00AF01CC" w:rsidRPr="009D0040" w:rsidRDefault="00AF01CC" w:rsidP="00AF01CC">
            <w:pPr>
              <w:jc w:val="center"/>
              <w:rPr>
                <w:b/>
                <w:snapToGrid w:val="0"/>
              </w:rPr>
            </w:pPr>
            <w:r w:rsidRPr="009D0040">
              <w:rPr>
                <w:b/>
                <w:snapToGrid w:val="0"/>
                <w:lang w:val="en-US"/>
              </w:rPr>
              <w:t>III</w:t>
            </w:r>
          </w:p>
        </w:tc>
        <w:tc>
          <w:tcPr>
            <w:tcW w:w="849" w:type="pct"/>
            <w:shd w:val="clear" w:color="auto" w:fill="D9D9D9" w:themeFill="background1" w:themeFillShade="D9"/>
            <w:vAlign w:val="center"/>
          </w:tcPr>
          <w:p w:rsidR="00AF01CC" w:rsidRPr="009D0040" w:rsidRDefault="00AF01CC" w:rsidP="00AF01CC">
            <w:pPr>
              <w:jc w:val="center"/>
              <w:rPr>
                <w:b/>
                <w:snapToGrid w:val="0"/>
              </w:rPr>
            </w:pPr>
            <w:r w:rsidRPr="009D0040">
              <w:rPr>
                <w:b/>
                <w:snapToGrid w:val="0"/>
                <w:lang w:val="en-US"/>
              </w:rPr>
              <w:t>IV</w:t>
            </w:r>
          </w:p>
        </w:tc>
      </w:tr>
      <w:tr w:rsidR="00AF01CC" w:rsidRPr="009D0040" w:rsidTr="00AF01CC">
        <w:tc>
          <w:tcPr>
            <w:tcW w:w="1775" w:type="pct"/>
            <w:vAlign w:val="center"/>
          </w:tcPr>
          <w:p w:rsidR="00AF01CC" w:rsidRPr="009D0040" w:rsidRDefault="00AF01CC" w:rsidP="00AF01CC">
            <w:pPr>
              <w:rPr>
                <w:snapToGrid w:val="0"/>
              </w:rPr>
            </w:pPr>
            <w:r w:rsidRPr="009D0040">
              <w:rPr>
                <w:snapToGrid w:val="0"/>
              </w:rPr>
              <w:t>1. ПДК</w:t>
            </w:r>
            <w:r w:rsidRPr="009D0040">
              <w:rPr>
                <w:snapToGrid w:val="0"/>
                <w:vertAlign w:val="subscript"/>
              </w:rPr>
              <w:t>п</w:t>
            </w:r>
            <w:r w:rsidRPr="009D0040">
              <w:rPr>
                <w:snapToGrid w:val="0"/>
              </w:rPr>
              <w:t>, мг/кг</w:t>
            </w:r>
          </w:p>
        </w:tc>
        <w:tc>
          <w:tcPr>
            <w:tcW w:w="792" w:type="pct"/>
            <w:vAlign w:val="center"/>
          </w:tcPr>
          <w:p w:rsidR="00AF01CC" w:rsidRPr="009D0040" w:rsidRDefault="00AF01CC" w:rsidP="00AF01CC">
            <w:pPr>
              <w:jc w:val="center"/>
              <w:rPr>
                <w:snapToGrid w:val="0"/>
              </w:rPr>
            </w:pPr>
            <w:r w:rsidRPr="009D0040">
              <w:rPr>
                <w:snapToGrid w:val="0"/>
              </w:rPr>
              <w:t>&lt;5</w:t>
            </w:r>
          </w:p>
        </w:tc>
        <w:tc>
          <w:tcPr>
            <w:tcW w:w="792" w:type="pct"/>
            <w:vAlign w:val="center"/>
          </w:tcPr>
          <w:p w:rsidR="00AF01CC" w:rsidRPr="009D0040" w:rsidRDefault="00AF01CC" w:rsidP="00AF01CC">
            <w:pPr>
              <w:jc w:val="center"/>
              <w:rPr>
                <w:snapToGrid w:val="0"/>
              </w:rPr>
            </w:pPr>
            <w:r w:rsidRPr="009D0040">
              <w:rPr>
                <w:snapToGrid w:val="0"/>
              </w:rPr>
              <w:t>5-200</w:t>
            </w:r>
          </w:p>
        </w:tc>
        <w:tc>
          <w:tcPr>
            <w:tcW w:w="792" w:type="pct"/>
            <w:vAlign w:val="center"/>
          </w:tcPr>
          <w:p w:rsidR="00AF01CC" w:rsidRPr="009D0040" w:rsidRDefault="00AF01CC" w:rsidP="00AF01CC">
            <w:pPr>
              <w:jc w:val="center"/>
              <w:rPr>
                <w:snapToGrid w:val="0"/>
              </w:rPr>
            </w:pPr>
            <w:r w:rsidRPr="009D0040">
              <w:rPr>
                <w:snapToGrid w:val="0"/>
              </w:rPr>
              <w:t>200-10</w:t>
            </w:r>
            <w:r w:rsidRPr="009D0040">
              <w:rPr>
                <w:snapToGrid w:val="0"/>
                <w:vertAlign w:val="superscript"/>
              </w:rPr>
              <w:t>4</w:t>
            </w:r>
          </w:p>
        </w:tc>
        <w:tc>
          <w:tcPr>
            <w:tcW w:w="849" w:type="pct"/>
            <w:vAlign w:val="center"/>
          </w:tcPr>
          <w:p w:rsidR="00AF01CC" w:rsidRPr="009D0040" w:rsidRDefault="00AF01CC" w:rsidP="00AF01CC">
            <w:pPr>
              <w:jc w:val="center"/>
              <w:rPr>
                <w:snapToGrid w:val="0"/>
              </w:rPr>
            </w:pPr>
            <w:r w:rsidRPr="009D0040">
              <w:rPr>
                <w:snapToGrid w:val="0"/>
              </w:rPr>
              <w:t>&gt;10</w:t>
            </w:r>
            <w:r w:rsidRPr="009D0040">
              <w:rPr>
                <w:snapToGrid w:val="0"/>
                <w:vertAlign w:val="superscript"/>
              </w:rPr>
              <w:t>4</w:t>
            </w:r>
          </w:p>
        </w:tc>
      </w:tr>
      <w:tr w:rsidR="00AF01CC" w:rsidRPr="009D0040" w:rsidTr="00AF01CC">
        <w:tc>
          <w:tcPr>
            <w:tcW w:w="1775" w:type="pct"/>
            <w:vAlign w:val="center"/>
          </w:tcPr>
          <w:p w:rsidR="00AF01CC" w:rsidRPr="009D0040" w:rsidRDefault="00AF01CC" w:rsidP="00AF01CC">
            <w:pPr>
              <w:rPr>
                <w:snapToGrid w:val="0"/>
              </w:rPr>
            </w:pPr>
            <w:r w:rsidRPr="009D0040">
              <w:rPr>
                <w:snapToGrid w:val="0"/>
              </w:rPr>
              <w:t>2. ПДК</w:t>
            </w:r>
            <w:r w:rsidRPr="009D0040">
              <w:rPr>
                <w:snapToGrid w:val="0"/>
                <w:vertAlign w:val="subscript"/>
              </w:rPr>
              <w:t>в</w:t>
            </w:r>
            <w:r w:rsidRPr="009D0040">
              <w:rPr>
                <w:snapToGrid w:val="0"/>
              </w:rPr>
              <w:t>(ОДУ), мг/дм</w:t>
            </w:r>
            <w:r w:rsidRPr="009D0040">
              <w:rPr>
                <w:snapToGrid w:val="0"/>
                <w:vertAlign w:val="superscript"/>
              </w:rPr>
              <w:t>3</w:t>
            </w:r>
          </w:p>
        </w:tc>
        <w:tc>
          <w:tcPr>
            <w:tcW w:w="792" w:type="pct"/>
            <w:vAlign w:val="center"/>
          </w:tcPr>
          <w:p w:rsidR="00AF01CC" w:rsidRPr="009D0040" w:rsidRDefault="00AF01CC" w:rsidP="00AF01CC">
            <w:pPr>
              <w:jc w:val="center"/>
              <w:rPr>
                <w:snapToGrid w:val="0"/>
              </w:rPr>
            </w:pPr>
            <w:r w:rsidRPr="009D0040">
              <w:rPr>
                <w:snapToGrid w:val="0"/>
              </w:rPr>
              <w:t>&lt;0,01</w:t>
            </w:r>
          </w:p>
        </w:tc>
        <w:tc>
          <w:tcPr>
            <w:tcW w:w="792" w:type="pct"/>
            <w:vAlign w:val="center"/>
          </w:tcPr>
          <w:p w:rsidR="00AF01CC" w:rsidRPr="009D0040" w:rsidRDefault="00AF01CC" w:rsidP="00AF01CC">
            <w:pPr>
              <w:jc w:val="center"/>
              <w:rPr>
                <w:snapToGrid w:val="0"/>
              </w:rPr>
            </w:pPr>
            <w:r w:rsidRPr="009D0040">
              <w:rPr>
                <w:snapToGrid w:val="0"/>
              </w:rPr>
              <w:t>0,01-0,1</w:t>
            </w:r>
          </w:p>
        </w:tc>
        <w:tc>
          <w:tcPr>
            <w:tcW w:w="792" w:type="pct"/>
            <w:vAlign w:val="center"/>
          </w:tcPr>
          <w:p w:rsidR="00AF01CC" w:rsidRPr="009D0040" w:rsidRDefault="00AF01CC" w:rsidP="00AF01CC">
            <w:pPr>
              <w:jc w:val="center"/>
              <w:rPr>
                <w:snapToGrid w:val="0"/>
              </w:rPr>
            </w:pPr>
            <w:r w:rsidRPr="009D0040">
              <w:rPr>
                <w:snapToGrid w:val="0"/>
              </w:rPr>
              <w:t>0,1-1</w:t>
            </w:r>
          </w:p>
        </w:tc>
        <w:tc>
          <w:tcPr>
            <w:tcW w:w="849" w:type="pct"/>
            <w:vAlign w:val="center"/>
          </w:tcPr>
          <w:p w:rsidR="00AF01CC" w:rsidRPr="009D0040" w:rsidRDefault="00AF01CC" w:rsidP="00AF01CC">
            <w:pPr>
              <w:jc w:val="center"/>
              <w:rPr>
                <w:snapToGrid w:val="0"/>
              </w:rPr>
            </w:pPr>
            <w:r w:rsidRPr="009D0040">
              <w:rPr>
                <w:snapToGrid w:val="0"/>
              </w:rPr>
              <w:t>&gt;1</w:t>
            </w:r>
          </w:p>
        </w:tc>
      </w:tr>
      <w:tr w:rsidR="00AF01CC" w:rsidRPr="009D0040" w:rsidTr="00AF01CC">
        <w:tc>
          <w:tcPr>
            <w:tcW w:w="1775" w:type="pct"/>
            <w:vAlign w:val="center"/>
          </w:tcPr>
          <w:p w:rsidR="00AF01CC" w:rsidRPr="009D0040" w:rsidRDefault="00AF01CC" w:rsidP="00AF01CC">
            <w:pPr>
              <w:rPr>
                <w:snapToGrid w:val="0"/>
              </w:rPr>
            </w:pPr>
            <w:r w:rsidRPr="009D0040">
              <w:rPr>
                <w:snapToGrid w:val="0"/>
              </w:rPr>
              <w:t>3. ПДК</w:t>
            </w:r>
            <w:r w:rsidRPr="009D0040">
              <w:rPr>
                <w:snapToGrid w:val="0"/>
                <w:vertAlign w:val="subscript"/>
              </w:rPr>
              <w:t>р.з</w:t>
            </w:r>
            <w:r w:rsidRPr="009D0040">
              <w:rPr>
                <w:snapToGrid w:val="0"/>
              </w:rPr>
              <w:t>. (ОБУВ), мг/м</w:t>
            </w:r>
            <w:r w:rsidRPr="009D0040">
              <w:rPr>
                <w:snapToGrid w:val="0"/>
                <w:vertAlign w:val="superscript"/>
              </w:rPr>
              <w:t>3</w:t>
            </w:r>
          </w:p>
        </w:tc>
        <w:tc>
          <w:tcPr>
            <w:tcW w:w="792" w:type="pct"/>
            <w:vAlign w:val="center"/>
          </w:tcPr>
          <w:p w:rsidR="00AF01CC" w:rsidRPr="009D0040" w:rsidRDefault="00AF01CC" w:rsidP="00AF01CC">
            <w:pPr>
              <w:jc w:val="center"/>
              <w:rPr>
                <w:snapToGrid w:val="0"/>
              </w:rPr>
            </w:pPr>
            <w:r w:rsidRPr="009D0040">
              <w:rPr>
                <w:snapToGrid w:val="0"/>
              </w:rPr>
              <w:t>&lt;0,1</w:t>
            </w:r>
          </w:p>
        </w:tc>
        <w:tc>
          <w:tcPr>
            <w:tcW w:w="792" w:type="pct"/>
            <w:vAlign w:val="center"/>
          </w:tcPr>
          <w:p w:rsidR="00AF01CC" w:rsidRPr="009D0040" w:rsidRDefault="00AF01CC" w:rsidP="00AF01CC">
            <w:pPr>
              <w:jc w:val="center"/>
              <w:rPr>
                <w:snapToGrid w:val="0"/>
              </w:rPr>
            </w:pPr>
            <w:r w:rsidRPr="009D0040">
              <w:rPr>
                <w:snapToGrid w:val="0"/>
              </w:rPr>
              <w:t>0,1-1</w:t>
            </w:r>
          </w:p>
        </w:tc>
        <w:tc>
          <w:tcPr>
            <w:tcW w:w="792" w:type="pct"/>
            <w:vAlign w:val="center"/>
          </w:tcPr>
          <w:p w:rsidR="00AF01CC" w:rsidRPr="009D0040" w:rsidRDefault="00AF01CC" w:rsidP="00AF01CC">
            <w:pPr>
              <w:jc w:val="center"/>
              <w:rPr>
                <w:snapToGrid w:val="0"/>
              </w:rPr>
            </w:pPr>
            <w:r w:rsidRPr="009D0040">
              <w:rPr>
                <w:snapToGrid w:val="0"/>
                <w:lang w:val="en-US"/>
              </w:rPr>
              <w:t>1-1</w:t>
            </w:r>
            <w:r w:rsidRPr="009D0040">
              <w:rPr>
                <w:snapToGrid w:val="0"/>
              </w:rPr>
              <w:t>0</w:t>
            </w:r>
          </w:p>
        </w:tc>
        <w:tc>
          <w:tcPr>
            <w:tcW w:w="849" w:type="pct"/>
            <w:vAlign w:val="center"/>
          </w:tcPr>
          <w:p w:rsidR="00AF01CC" w:rsidRPr="009D0040" w:rsidRDefault="00AF01CC" w:rsidP="00AF01CC">
            <w:pPr>
              <w:jc w:val="center"/>
              <w:rPr>
                <w:snapToGrid w:val="0"/>
              </w:rPr>
            </w:pPr>
            <w:r w:rsidRPr="009D0040">
              <w:rPr>
                <w:snapToGrid w:val="0"/>
              </w:rPr>
              <w:t>&gt;10</w:t>
            </w:r>
          </w:p>
        </w:tc>
      </w:tr>
      <w:tr w:rsidR="00AF01CC" w:rsidRPr="009D0040" w:rsidTr="00AF01CC">
        <w:tc>
          <w:tcPr>
            <w:tcW w:w="1775" w:type="pct"/>
            <w:vAlign w:val="center"/>
          </w:tcPr>
          <w:p w:rsidR="00AF01CC" w:rsidRPr="009D0040" w:rsidRDefault="00AF01CC" w:rsidP="00AF01CC">
            <w:pPr>
              <w:rPr>
                <w:snapToGrid w:val="0"/>
              </w:rPr>
            </w:pPr>
            <w:r w:rsidRPr="009D0040">
              <w:rPr>
                <w:snapToGrid w:val="0"/>
              </w:rPr>
              <w:t>4. ПДК</w:t>
            </w:r>
            <w:r w:rsidRPr="009D0040">
              <w:rPr>
                <w:snapToGrid w:val="0"/>
                <w:vertAlign w:val="subscript"/>
              </w:rPr>
              <w:t>с.с.</w:t>
            </w:r>
            <w:r w:rsidRPr="009D0040">
              <w:rPr>
                <w:snapToGrid w:val="0"/>
              </w:rPr>
              <w:t xml:space="preserve"> (или ПДК</w:t>
            </w:r>
            <w:r w:rsidRPr="009D0040">
              <w:rPr>
                <w:snapToGrid w:val="0"/>
                <w:vertAlign w:val="subscript"/>
              </w:rPr>
              <w:t>м.р.</w:t>
            </w:r>
            <w:r w:rsidRPr="009D0040">
              <w:rPr>
                <w:snapToGrid w:val="0"/>
              </w:rPr>
              <w:t>), (ОБУВ)</w:t>
            </w:r>
          </w:p>
        </w:tc>
        <w:tc>
          <w:tcPr>
            <w:tcW w:w="792" w:type="pct"/>
            <w:vAlign w:val="center"/>
          </w:tcPr>
          <w:p w:rsidR="00AF01CC" w:rsidRPr="009D0040" w:rsidRDefault="00AF01CC" w:rsidP="00AF01CC">
            <w:pPr>
              <w:jc w:val="center"/>
              <w:rPr>
                <w:snapToGrid w:val="0"/>
              </w:rPr>
            </w:pPr>
            <w:r w:rsidRPr="009D0040">
              <w:rPr>
                <w:snapToGrid w:val="0"/>
              </w:rPr>
              <w:t>&lt;0,01</w:t>
            </w:r>
          </w:p>
        </w:tc>
        <w:tc>
          <w:tcPr>
            <w:tcW w:w="792" w:type="pct"/>
            <w:vAlign w:val="center"/>
          </w:tcPr>
          <w:p w:rsidR="00AF01CC" w:rsidRPr="009D0040" w:rsidRDefault="00AF01CC" w:rsidP="00AF01CC">
            <w:pPr>
              <w:jc w:val="center"/>
              <w:rPr>
                <w:snapToGrid w:val="0"/>
              </w:rPr>
            </w:pPr>
            <w:r w:rsidRPr="009D0040">
              <w:rPr>
                <w:snapToGrid w:val="0"/>
              </w:rPr>
              <w:t>0,01-0,1</w:t>
            </w:r>
          </w:p>
        </w:tc>
        <w:tc>
          <w:tcPr>
            <w:tcW w:w="792" w:type="pct"/>
            <w:vAlign w:val="center"/>
          </w:tcPr>
          <w:p w:rsidR="00AF01CC" w:rsidRPr="009D0040" w:rsidRDefault="00AF01CC" w:rsidP="00AF01CC">
            <w:pPr>
              <w:jc w:val="center"/>
              <w:rPr>
                <w:snapToGrid w:val="0"/>
              </w:rPr>
            </w:pPr>
            <w:r w:rsidRPr="009D0040">
              <w:rPr>
                <w:snapToGrid w:val="0"/>
              </w:rPr>
              <w:t>0,1-1</w:t>
            </w:r>
          </w:p>
        </w:tc>
        <w:tc>
          <w:tcPr>
            <w:tcW w:w="849" w:type="pct"/>
            <w:vAlign w:val="center"/>
          </w:tcPr>
          <w:p w:rsidR="00AF01CC" w:rsidRPr="009D0040" w:rsidRDefault="00AF01CC" w:rsidP="00AF01CC">
            <w:pPr>
              <w:jc w:val="center"/>
              <w:rPr>
                <w:snapToGrid w:val="0"/>
              </w:rPr>
            </w:pPr>
            <w:r w:rsidRPr="009D0040">
              <w:rPr>
                <w:snapToGrid w:val="0"/>
              </w:rPr>
              <w:t>&gt;1</w:t>
            </w:r>
          </w:p>
        </w:tc>
      </w:tr>
      <w:tr w:rsidR="00AF01CC" w:rsidRPr="009D0040" w:rsidTr="00AF01CC">
        <w:tc>
          <w:tcPr>
            <w:tcW w:w="1775" w:type="pct"/>
            <w:vAlign w:val="center"/>
          </w:tcPr>
          <w:p w:rsidR="00AF01CC" w:rsidRPr="009D0040" w:rsidRDefault="00AF01CC" w:rsidP="00AF01CC">
            <w:pPr>
              <w:rPr>
                <w:snapToGrid w:val="0"/>
              </w:rPr>
            </w:pPr>
            <w:r w:rsidRPr="009D0040">
              <w:rPr>
                <w:snapToGrid w:val="0"/>
              </w:rPr>
              <w:t>5. Класс опасности в воде</w:t>
            </w:r>
          </w:p>
        </w:tc>
        <w:tc>
          <w:tcPr>
            <w:tcW w:w="792" w:type="pct"/>
            <w:vAlign w:val="center"/>
          </w:tcPr>
          <w:p w:rsidR="00AF01CC" w:rsidRPr="009D0040" w:rsidRDefault="00AF01CC" w:rsidP="00AF01CC">
            <w:pPr>
              <w:jc w:val="center"/>
              <w:rPr>
                <w:snapToGrid w:val="0"/>
              </w:rPr>
            </w:pPr>
            <w:r w:rsidRPr="009D0040">
              <w:rPr>
                <w:snapToGrid w:val="0"/>
              </w:rPr>
              <w:t>1</w:t>
            </w:r>
          </w:p>
        </w:tc>
        <w:tc>
          <w:tcPr>
            <w:tcW w:w="792" w:type="pct"/>
            <w:vAlign w:val="center"/>
          </w:tcPr>
          <w:p w:rsidR="00AF01CC" w:rsidRPr="009D0040" w:rsidRDefault="00AF01CC" w:rsidP="00AF01CC">
            <w:pPr>
              <w:jc w:val="center"/>
              <w:rPr>
                <w:snapToGrid w:val="0"/>
              </w:rPr>
            </w:pPr>
            <w:r w:rsidRPr="009D0040">
              <w:rPr>
                <w:snapToGrid w:val="0"/>
              </w:rPr>
              <w:t>2</w:t>
            </w:r>
          </w:p>
        </w:tc>
        <w:tc>
          <w:tcPr>
            <w:tcW w:w="792" w:type="pct"/>
            <w:vAlign w:val="center"/>
          </w:tcPr>
          <w:p w:rsidR="00AF01CC" w:rsidRPr="009D0040" w:rsidRDefault="00AF01CC" w:rsidP="00AF01CC">
            <w:pPr>
              <w:jc w:val="center"/>
              <w:rPr>
                <w:snapToGrid w:val="0"/>
              </w:rPr>
            </w:pPr>
            <w:r w:rsidRPr="009D0040">
              <w:rPr>
                <w:snapToGrid w:val="0"/>
              </w:rPr>
              <w:t>3</w:t>
            </w:r>
          </w:p>
        </w:tc>
        <w:tc>
          <w:tcPr>
            <w:tcW w:w="849" w:type="pct"/>
            <w:vAlign w:val="center"/>
          </w:tcPr>
          <w:p w:rsidR="00AF01CC" w:rsidRPr="009D0040" w:rsidRDefault="00AF01CC" w:rsidP="00AF01CC">
            <w:pPr>
              <w:jc w:val="center"/>
              <w:rPr>
                <w:snapToGrid w:val="0"/>
              </w:rPr>
            </w:pPr>
            <w:r w:rsidRPr="009D0040">
              <w:rPr>
                <w:snapToGrid w:val="0"/>
              </w:rPr>
              <w:t>4</w:t>
            </w:r>
          </w:p>
        </w:tc>
      </w:tr>
      <w:tr w:rsidR="00AF01CC" w:rsidRPr="009D0040" w:rsidTr="00AF01CC">
        <w:tc>
          <w:tcPr>
            <w:tcW w:w="1775" w:type="pct"/>
            <w:vAlign w:val="center"/>
          </w:tcPr>
          <w:p w:rsidR="00AF01CC" w:rsidRPr="009D0040" w:rsidRDefault="00AF01CC" w:rsidP="00AF01CC">
            <w:pPr>
              <w:rPr>
                <w:snapToGrid w:val="0"/>
              </w:rPr>
            </w:pPr>
            <w:r w:rsidRPr="009D0040">
              <w:rPr>
                <w:snapToGrid w:val="0"/>
              </w:rPr>
              <w:t>6. Класс опасности в рабочей зоне</w:t>
            </w:r>
          </w:p>
        </w:tc>
        <w:tc>
          <w:tcPr>
            <w:tcW w:w="792" w:type="pct"/>
            <w:vAlign w:val="center"/>
          </w:tcPr>
          <w:p w:rsidR="00AF01CC" w:rsidRPr="009D0040" w:rsidRDefault="00AF01CC" w:rsidP="00AF01CC">
            <w:pPr>
              <w:jc w:val="center"/>
              <w:rPr>
                <w:snapToGrid w:val="0"/>
              </w:rPr>
            </w:pPr>
            <w:r w:rsidRPr="009D0040">
              <w:rPr>
                <w:snapToGrid w:val="0"/>
              </w:rPr>
              <w:t>1</w:t>
            </w:r>
          </w:p>
        </w:tc>
        <w:tc>
          <w:tcPr>
            <w:tcW w:w="792" w:type="pct"/>
            <w:vAlign w:val="center"/>
          </w:tcPr>
          <w:p w:rsidR="00AF01CC" w:rsidRPr="009D0040" w:rsidRDefault="00AF01CC" w:rsidP="00AF01CC">
            <w:pPr>
              <w:jc w:val="center"/>
              <w:rPr>
                <w:snapToGrid w:val="0"/>
              </w:rPr>
            </w:pPr>
            <w:r w:rsidRPr="009D0040">
              <w:rPr>
                <w:snapToGrid w:val="0"/>
              </w:rPr>
              <w:t>2</w:t>
            </w:r>
          </w:p>
        </w:tc>
        <w:tc>
          <w:tcPr>
            <w:tcW w:w="792" w:type="pct"/>
            <w:vAlign w:val="center"/>
          </w:tcPr>
          <w:p w:rsidR="00AF01CC" w:rsidRPr="009D0040" w:rsidRDefault="00AF01CC" w:rsidP="00AF01CC">
            <w:pPr>
              <w:jc w:val="center"/>
              <w:rPr>
                <w:snapToGrid w:val="0"/>
              </w:rPr>
            </w:pPr>
            <w:r w:rsidRPr="009D0040">
              <w:rPr>
                <w:snapToGrid w:val="0"/>
              </w:rPr>
              <w:t>3</w:t>
            </w:r>
          </w:p>
        </w:tc>
        <w:tc>
          <w:tcPr>
            <w:tcW w:w="849" w:type="pct"/>
            <w:vAlign w:val="center"/>
          </w:tcPr>
          <w:p w:rsidR="00AF01CC" w:rsidRPr="009D0040" w:rsidRDefault="00AF01CC" w:rsidP="00AF01CC">
            <w:pPr>
              <w:jc w:val="center"/>
              <w:rPr>
                <w:snapToGrid w:val="0"/>
              </w:rPr>
            </w:pPr>
            <w:r w:rsidRPr="009D0040">
              <w:rPr>
                <w:snapToGrid w:val="0"/>
              </w:rPr>
              <w:t>4</w:t>
            </w:r>
          </w:p>
        </w:tc>
      </w:tr>
      <w:tr w:rsidR="00AF01CC" w:rsidRPr="009D0040" w:rsidTr="00AF01CC">
        <w:tc>
          <w:tcPr>
            <w:tcW w:w="1775" w:type="pct"/>
            <w:vAlign w:val="center"/>
          </w:tcPr>
          <w:p w:rsidR="00AF01CC" w:rsidRPr="009D0040" w:rsidRDefault="00AF01CC" w:rsidP="00AF01CC">
            <w:pPr>
              <w:rPr>
                <w:snapToGrid w:val="0"/>
              </w:rPr>
            </w:pPr>
            <w:r w:rsidRPr="009D0040">
              <w:rPr>
                <w:snapToGrid w:val="0"/>
              </w:rPr>
              <w:t>7. Класс опасности в воздухе</w:t>
            </w:r>
          </w:p>
        </w:tc>
        <w:tc>
          <w:tcPr>
            <w:tcW w:w="792" w:type="pct"/>
            <w:vAlign w:val="center"/>
          </w:tcPr>
          <w:p w:rsidR="00AF01CC" w:rsidRPr="009D0040" w:rsidRDefault="00AF01CC" w:rsidP="00AF01CC">
            <w:pPr>
              <w:jc w:val="center"/>
              <w:rPr>
                <w:snapToGrid w:val="0"/>
              </w:rPr>
            </w:pPr>
            <w:r w:rsidRPr="009D0040">
              <w:rPr>
                <w:snapToGrid w:val="0"/>
              </w:rPr>
              <w:t>1</w:t>
            </w:r>
          </w:p>
        </w:tc>
        <w:tc>
          <w:tcPr>
            <w:tcW w:w="792" w:type="pct"/>
            <w:vAlign w:val="center"/>
          </w:tcPr>
          <w:p w:rsidR="00AF01CC" w:rsidRPr="009D0040" w:rsidRDefault="00AF01CC" w:rsidP="00AF01CC">
            <w:pPr>
              <w:jc w:val="center"/>
              <w:rPr>
                <w:snapToGrid w:val="0"/>
              </w:rPr>
            </w:pPr>
            <w:r w:rsidRPr="009D0040">
              <w:rPr>
                <w:snapToGrid w:val="0"/>
              </w:rPr>
              <w:t>2</w:t>
            </w:r>
          </w:p>
        </w:tc>
        <w:tc>
          <w:tcPr>
            <w:tcW w:w="792" w:type="pct"/>
            <w:vAlign w:val="center"/>
          </w:tcPr>
          <w:p w:rsidR="00AF01CC" w:rsidRPr="009D0040" w:rsidRDefault="00AF01CC" w:rsidP="00AF01CC">
            <w:pPr>
              <w:jc w:val="center"/>
              <w:rPr>
                <w:snapToGrid w:val="0"/>
              </w:rPr>
            </w:pPr>
            <w:r w:rsidRPr="009D0040">
              <w:rPr>
                <w:snapToGrid w:val="0"/>
              </w:rPr>
              <w:t>3</w:t>
            </w:r>
          </w:p>
        </w:tc>
        <w:tc>
          <w:tcPr>
            <w:tcW w:w="849" w:type="pct"/>
            <w:vAlign w:val="center"/>
          </w:tcPr>
          <w:p w:rsidR="00AF01CC" w:rsidRPr="009D0040" w:rsidRDefault="00AF01CC" w:rsidP="00AF01CC">
            <w:pPr>
              <w:jc w:val="center"/>
              <w:rPr>
                <w:snapToGrid w:val="0"/>
              </w:rPr>
            </w:pPr>
            <w:r w:rsidRPr="009D0040">
              <w:rPr>
                <w:snapToGrid w:val="0"/>
              </w:rPr>
              <w:t>4</w:t>
            </w:r>
          </w:p>
        </w:tc>
      </w:tr>
      <w:tr w:rsidR="00AF01CC" w:rsidRPr="009D0040" w:rsidTr="00AF01CC">
        <w:tc>
          <w:tcPr>
            <w:tcW w:w="1775" w:type="pct"/>
            <w:vAlign w:val="center"/>
          </w:tcPr>
          <w:p w:rsidR="00AF01CC" w:rsidRPr="009D0040" w:rsidRDefault="00AF01CC" w:rsidP="00AF01CC">
            <w:pPr>
              <w:rPr>
                <w:snapToGrid w:val="0"/>
              </w:rPr>
            </w:pPr>
            <w:r w:rsidRPr="009D0040">
              <w:rPr>
                <w:snapToGrid w:val="0"/>
              </w:rPr>
              <w:t xml:space="preserve">8. </w:t>
            </w:r>
            <w:r w:rsidRPr="009D0040">
              <w:rPr>
                <w:snapToGrid w:val="0"/>
                <w:lang w:val="en-US"/>
              </w:rPr>
              <w:t>LD</w:t>
            </w:r>
            <w:r w:rsidRPr="009D0040">
              <w:rPr>
                <w:snapToGrid w:val="0"/>
                <w:vertAlign w:val="subscript"/>
                <w:lang w:val="en-US"/>
              </w:rPr>
              <w:t>5</w:t>
            </w:r>
            <w:r w:rsidRPr="009D0040">
              <w:rPr>
                <w:snapToGrid w:val="0"/>
                <w:vertAlign w:val="subscript"/>
              </w:rPr>
              <w:t>0</w:t>
            </w:r>
            <w:r w:rsidRPr="009D0040">
              <w:rPr>
                <w:snapToGrid w:val="0"/>
                <w:lang w:val="en-US"/>
              </w:rPr>
              <w:t xml:space="preserve">, </w:t>
            </w:r>
            <w:r w:rsidRPr="009D0040">
              <w:rPr>
                <w:snapToGrid w:val="0"/>
              </w:rPr>
              <w:t>мг/кг</w:t>
            </w:r>
          </w:p>
        </w:tc>
        <w:tc>
          <w:tcPr>
            <w:tcW w:w="792" w:type="pct"/>
            <w:vAlign w:val="center"/>
          </w:tcPr>
          <w:p w:rsidR="00AF01CC" w:rsidRPr="009D0040" w:rsidRDefault="00AF01CC" w:rsidP="00AF01CC">
            <w:pPr>
              <w:jc w:val="center"/>
              <w:rPr>
                <w:snapToGrid w:val="0"/>
              </w:rPr>
            </w:pPr>
            <w:r w:rsidRPr="009D0040">
              <w:rPr>
                <w:snapToGrid w:val="0"/>
              </w:rPr>
              <w:t>&lt;15</w:t>
            </w:r>
          </w:p>
        </w:tc>
        <w:tc>
          <w:tcPr>
            <w:tcW w:w="792" w:type="pct"/>
            <w:vAlign w:val="center"/>
          </w:tcPr>
          <w:p w:rsidR="00AF01CC" w:rsidRPr="009D0040" w:rsidRDefault="00AF01CC" w:rsidP="00AF01CC">
            <w:pPr>
              <w:jc w:val="center"/>
              <w:rPr>
                <w:snapToGrid w:val="0"/>
              </w:rPr>
            </w:pPr>
            <w:r w:rsidRPr="009D0040">
              <w:rPr>
                <w:snapToGrid w:val="0"/>
              </w:rPr>
              <w:t>15-150</w:t>
            </w:r>
          </w:p>
        </w:tc>
        <w:tc>
          <w:tcPr>
            <w:tcW w:w="792" w:type="pct"/>
            <w:vAlign w:val="center"/>
          </w:tcPr>
          <w:p w:rsidR="00AF01CC" w:rsidRPr="009D0040" w:rsidRDefault="00AF01CC" w:rsidP="00AF01CC">
            <w:pPr>
              <w:jc w:val="center"/>
              <w:rPr>
                <w:snapToGrid w:val="0"/>
              </w:rPr>
            </w:pPr>
            <w:r w:rsidRPr="009D0040">
              <w:rPr>
                <w:snapToGrid w:val="0"/>
              </w:rPr>
              <w:t>150-5000</w:t>
            </w:r>
          </w:p>
        </w:tc>
        <w:tc>
          <w:tcPr>
            <w:tcW w:w="849" w:type="pct"/>
            <w:vAlign w:val="center"/>
          </w:tcPr>
          <w:p w:rsidR="00AF01CC" w:rsidRPr="009D0040" w:rsidRDefault="00AF01CC" w:rsidP="00AF01CC">
            <w:pPr>
              <w:jc w:val="center"/>
              <w:rPr>
                <w:snapToGrid w:val="0"/>
              </w:rPr>
            </w:pPr>
            <w:r w:rsidRPr="009D0040">
              <w:rPr>
                <w:snapToGrid w:val="0"/>
              </w:rPr>
              <w:t>&gt;5000</w:t>
            </w:r>
          </w:p>
        </w:tc>
      </w:tr>
      <w:tr w:rsidR="00AF01CC" w:rsidRPr="009D0040" w:rsidTr="00AF01CC">
        <w:tc>
          <w:tcPr>
            <w:tcW w:w="1775" w:type="pct"/>
            <w:vAlign w:val="center"/>
          </w:tcPr>
          <w:p w:rsidR="00AF01CC" w:rsidRPr="009D0040" w:rsidRDefault="00AF01CC" w:rsidP="00AF01CC">
            <w:pPr>
              <w:rPr>
                <w:snapToGrid w:val="0"/>
              </w:rPr>
            </w:pPr>
            <w:r w:rsidRPr="009D0040">
              <w:rPr>
                <w:snapToGrid w:val="0"/>
              </w:rPr>
              <w:t>9. Растворимость, г/дм</w:t>
            </w:r>
            <w:r w:rsidRPr="009D0040">
              <w:rPr>
                <w:snapToGrid w:val="0"/>
                <w:vertAlign w:val="superscript"/>
              </w:rPr>
              <w:t>3</w:t>
            </w:r>
          </w:p>
        </w:tc>
        <w:tc>
          <w:tcPr>
            <w:tcW w:w="792" w:type="pct"/>
            <w:vAlign w:val="center"/>
          </w:tcPr>
          <w:p w:rsidR="00AF01CC" w:rsidRPr="009D0040" w:rsidRDefault="00AF01CC" w:rsidP="00AF01CC">
            <w:pPr>
              <w:jc w:val="center"/>
              <w:rPr>
                <w:snapToGrid w:val="0"/>
              </w:rPr>
            </w:pPr>
            <w:r w:rsidRPr="009D0040">
              <w:rPr>
                <w:snapToGrid w:val="0"/>
              </w:rPr>
              <w:t>-</w:t>
            </w:r>
          </w:p>
        </w:tc>
        <w:tc>
          <w:tcPr>
            <w:tcW w:w="792" w:type="pct"/>
            <w:vAlign w:val="center"/>
          </w:tcPr>
          <w:p w:rsidR="00AF01CC" w:rsidRPr="009D0040" w:rsidRDefault="00AF01CC" w:rsidP="00AF01CC">
            <w:pPr>
              <w:jc w:val="center"/>
              <w:rPr>
                <w:snapToGrid w:val="0"/>
              </w:rPr>
            </w:pPr>
            <w:r w:rsidRPr="009D0040">
              <w:rPr>
                <w:snapToGrid w:val="0"/>
              </w:rPr>
              <w:t>0,1-1,0</w:t>
            </w:r>
          </w:p>
        </w:tc>
        <w:tc>
          <w:tcPr>
            <w:tcW w:w="792" w:type="pct"/>
            <w:vAlign w:val="center"/>
          </w:tcPr>
          <w:p w:rsidR="00AF01CC" w:rsidRPr="009D0040" w:rsidRDefault="00AF01CC" w:rsidP="00AF01CC">
            <w:pPr>
              <w:jc w:val="center"/>
              <w:rPr>
                <w:snapToGrid w:val="0"/>
              </w:rPr>
            </w:pPr>
            <w:r w:rsidRPr="009D0040">
              <w:rPr>
                <w:snapToGrid w:val="0"/>
              </w:rPr>
              <w:t>&lt;0,1</w:t>
            </w:r>
          </w:p>
        </w:tc>
        <w:tc>
          <w:tcPr>
            <w:tcW w:w="849" w:type="pct"/>
            <w:vAlign w:val="center"/>
          </w:tcPr>
          <w:p w:rsidR="00AF01CC" w:rsidRPr="009D0040" w:rsidRDefault="00AF01CC" w:rsidP="00AF01CC">
            <w:pPr>
              <w:jc w:val="center"/>
              <w:rPr>
                <w:snapToGrid w:val="0"/>
              </w:rPr>
            </w:pPr>
            <w:r w:rsidRPr="009D0040">
              <w:rPr>
                <w:snapToGrid w:val="0"/>
              </w:rPr>
              <w:t>Не</w:t>
            </w:r>
          </w:p>
          <w:p w:rsidR="00AF01CC" w:rsidRPr="009D0040" w:rsidRDefault="00AF01CC" w:rsidP="00AF01CC">
            <w:pPr>
              <w:jc w:val="center"/>
              <w:rPr>
                <w:snapToGrid w:val="0"/>
              </w:rPr>
            </w:pPr>
            <w:r w:rsidRPr="009D0040">
              <w:rPr>
                <w:snapToGrid w:val="0"/>
              </w:rPr>
              <w:t>растворим</w:t>
            </w:r>
          </w:p>
        </w:tc>
      </w:tr>
      <w:tr w:rsidR="00AF01CC" w:rsidRPr="009D0040" w:rsidTr="00AF01CC">
        <w:tc>
          <w:tcPr>
            <w:tcW w:w="1775" w:type="pct"/>
            <w:vAlign w:val="center"/>
          </w:tcPr>
          <w:p w:rsidR="00AF01CC" w:rsidRPr="009D0040" w:rsidRDefault="00AF01CC" w:rsidP="00AF01CC">
            <w:pPr>
              <w:rPr>
                <w:snapToGrid w:val="0"/>
              </w:rPr>
            </w:pPr>
            <w:r w:rsidRPr="009D0040">
              <w:rPr>
                <w:snapToGrid w:val="0"/>
              </w:rPr>
              <w:t>10. .</w:t>
            </w:r>
            <w:r w:rsidRPr="009D0040">
              <w:rPr>
                <w:snapToGrid w:val="0"/>
                <w:lang w:val="en-US"/>
              </w:rPr>
              <w:t>Lg</w:t>
            </w:r>
            <w:r w:rsidRPr="009D0040">
              <w:rPr>
                <w:snapToGrid w:val="0"/>
                <w:vertAlign w:val="subscript"/>
                <w:lang w:val="en-US"/>
              </w:rPr>
              <w:t>S</w:t>
            </w:r>
            <w:r w:rsidRPr="009D0040">
              <w:rPr>
                <w:snapToGrid w:val="0"/>
              </w:rPr>
              <w:t>/ПДК</w:t>
            </w:r>
            <w:r w:rsidRPr="009D0040">
              <w:rPr>
                <w:snapToGrid w:val="0"/>
                <w:vertAlign w:val="subscript"/>
              </w:rPr>
              <w:t>в</w:t>
            </w:r>
          </w:p>
        </w:tc>
        <w:tc>
          <w:tcPr>
            <w:tcW w:w="792" w:type="pct"/>
            <w:vAlign w:val="center"/>
          </w:tcPr>
          <w:p w:rsidR="00AF01CC" w:rsidRPr="009D0040" w:rsidRDefault="00AF01CC" w:rsidP="00AF01CC">
            <w:pPr>
              <w:jc w:val="center"/>
              <w:rPr>
                <w:snapToGrid w:val="0"/>
              </w:rPr>
            </w:pPr>
            <w:r w:rsidRPr="009D0040">
              <w:rPr>
                <w:snapToGrid w:val="0"/>
              </w:rPr>
              <w:t>&gt;5</w:t>
            </w:r>
          </w:p>
        </w:tc>
        <w:tc>
          <w:tcPr>
            <w:tcW w:w="792" w:type="pct"/>
            <w:vAlign w:val="center"/>
          </w:tcPr>
          <w:p w:rsidR="00AF01CC" w:rsidRPr="009D0040" w:rsidRDefault="00AF01CC" w:rsidP="00AF01CC">
            <w:pPr>
              <w:jc w:val="center"/>
              <w:rPr>
                <w:snapToGrid w:val="0"/>
              </w:rPr>
            </w:pPr>
            <w:r w:rsidRPr="009D0040">
              <w:rPr>
                <w:snapToGrid w:val="0"/>
              </w:rPr>
              <w:t>5-2</w:t>
            </w:r>
          </w:p>
        </w:tc>
        <w:tc>
          <w:tcPr>
            <w:tcW w:w="792" w:type="pct"/>
            <w:vAlign w:val="center"/>
          </w:tcPr>
          <w:p w:rsidR="00AF01CC" w:rsidRPr="009D0040" w:rsidRDefault="00AF01CC" w:rsidP="00AF01CC">
            <w:pPr>
              <w:jc w:val="center"/>
              <w:rPr>
                <w:snapToGrid w:val="0"/>
              </w:rPr>
            </w:pPr>
            <w:r w:rsidRPr="009D0040">
              <w:rPr>
                <w:snapToGrid w:val="0"/>
              </w:rPr>
              <w:t>1,9-1,0</w:t>
            </w:r>
          </w:p>
        </w:tc>
        <w:tc>
          <w:tcPr>
            <w:tcW w:w="849" w:type="pct"/>
            <w:vAlign w:val="center"/>
          </w:tcPr>
          <w:p w:rsidR="00AF01CC" w:rsidRPr="009D0040" w:rsidRDefault="00AF01CC" w:rsidP="00AF01CC">
            <w:pPr>
              <w:jc w:val="center"/>
              <w:rPr>
                <w:snapToGrid w:val="0"/>
              </w:rPr>
            </w:pPr>
            <w:r w:rsidRPr="009D0040">
              <w:rPr>
                <w:snapToGrid w:val="0"/>
              </w:rPr>
              <w:t>&lt;1,0</w:t>
            </w:r>
          </w:p>
        </w:tc>
      </w:tr>
      <w:tr w:rsidR="00AF01CC" w:rsidRPr="009D0040" w:rsidTr="00AF01CC">
        <w:tc>
          <w:tcPr>
            <w:tcW w:w="1775" w:type="pct"/>
            <w:vAlign w:val="center"/>
          </w:tcPr>
          <w:p w:rsidR="00AF01CC" w:rsidRPr="009D0040" w:rsidRDefault="00AF01CC" w:rsidP="00AF01CC">
            <w:pPr>
              <w:rPr>
                <w:snapToGrid w:val="0"/>
              </w:rPr>
            </w:pPr>
            <w:r w:rsidRPr="009D0040">
              <w:rPr>
                <w:snapToGrid w:val="0"/>
              </w:rPr>
              <w:t>11. ПДК</w:t>
            </w:r>
            <w:r w:rsidRPr="009D0040">
              <w:rPr>
                <w:snapToGrid w:val="0"/>
                <w:vertAlign w:val="subscript"/>
              </w:rPr>
              <w:t>пп</w:t>
            </w:r>
          </w:p>
        </w:tc>
        <w:tc>
          <w:tcPr>
            <w:tcW w:w="792" w:type="pct"/>
            <w:vAlign w:val="center"/>
          </w:tcPr>
          <w:p w:rsidR="00AF01CC" w:rsidRPr="009D0040" w:rsidRDefault="00AF01CC" w:rsidP="00AF01CC">
            <w:pPr>
              <w:jc w:val="center"/>
              <w:rPr>
                <w:snapToGrid w:val="0"/>
              </w:rPr>
            </w:pPr>
            <w:r w:rsidRPr="009D0040">
              <w:rPr>
                <w:snapToGrid w:val="0"/>
              </w:rPr>
              <w:t>&lt;0,01</w:t>
            </w:r>
          </w:p>
        </w:tc>
        <w:tc>
          <w:tcPr>
            <w:tcW w:w="792" w:type="pct"/>
            <w:vAlign w:val="center"/>
          </w:tcPr>
          <w:p w:rsidR="00AF01CC" w:rsidRPr="009D0040" w:rsidRDefault="00AF01CC" w:rsidP="00AF01CC">
            <w:pPr>
              <w:jc w:val="center"/>
              <w:rPr>
                <w:snapToGrid w:val="0"/>
              </w:rPr>
            </w:pPr>
            <w:r w:rsidRPr="009D0040">
              <w:rPr>
                <w:snapToGrid w:val="0"/>
              </w:rPr>
              <w:t>0,01-1,0</w:t>
            </w:r>
          </w:p>
        </w:tc>
        <w:tc>
          <w:tcPr>
            <w:tcW w:w="792" w:type="pct"/>
            <w:vAlign w:val="center"/>
          </w:tcPr>
          <w:p w:rsidR="00AF01CC" w:rsidRPr="009D0040" w:rsidRDefault="00AF01CC" w:rsidP="00AF01CC">
            <w:pPr>
              <w:jc w:val="center"/>
              <w:rPr>
                <w:snapToGrid w:val="0"/>
              </w:rPr>
            </w:pPr>
            <w:r w:rsidRPr="009D0040">
              <w:rPr>
                <w:snapToGrid w:val="0"/>
              </w:rPr>
              <w:t>1,0-10</w:t>
            </w:r>
          </w:p>
        </w:tc>
        <w:tc>
          <w:tcPr>
            <w:tcW w:w="849" w:type="pct"/>
            <w:vAlign w:val="center"/>
          </w:tcPr>
          <w:p w:rsidR="00AF01CC" w:rsidRPr="009D0040" w:rsidRDefault="00AF01CC" w:rsidP="00AF01CC">
            <w:pPr>
              <w:jc w:val="center"/>
              <w:rPr>
                <w:snapToGrid w:val="0"/>
              </w:rPr>
            </w:pPr>
            <w:r w:rsidRPr="009D0040">
              <w:rPr>
                <w:snapToGrid w:val="0"/>
              </w:rPr>
              <w:t>&gt;10</w:t>
            </w:r>
          </w:p>
        </w:tc>
      </w:tr>
      <w:tr w:rsidR="00AF01CC" w:rsidRPr="009D0040" w:rsidTr="00AF01CC">
        <w:tc>
          <w:tcPr>
            <w:tcW w:w="1775" w:type="pct"/>
            <w:vAlign w:val="center"/>
          </w:tcPr>
          <w:p w:rsidR="00AF01CC" w:rsidRPr="009D0040" w:rsidRDefault="00AF01CC" w:rsidP="00AF01CC">
            <w:pPr>
              <w:rPr>
                <w:snapToGrid w:val="0"/>
              </w:rPr>
            </w:pPr>
            <w:r w:rsidRPr="009D0040">
              <w:rPr>
                <w:snapToGrid w:val="0"/>
              </w:rPr>
              <w:t>12. Канцерогенность</w:t>
            </w:r>
          </w:p>
        </w:tc>
        <w:tc>
          <w:tcPr>
            <w:tcW w:w="792" w:type="pct"/>
            <w:vAlign w:val="center"/>
          </w:tcPr>
          <w:p w:rsidR="00AF01CC" w:rsidRPr="009D0040" w:rsidRDefault="00AF01CC" w:rsidP="00AF01CC">
            <w:pPr>
              <w:jc w:val="center"/>
              <w:rPr>
                <w:snapToGrid w:val="0"/>
              </w:rPr>
            </w:pPr>
            <w:r w:rsidRPr="009D0040">
              <w:rPr>
                <w:snapToGrid w:val="0"/>
              </w:rPr>
              <w:t>Доказана для человека</w:t>
            </w:r>
          </w:p>
        </w:tc>
        <w:tc>
          <w:tcPr>
            <w:tcW w:w="792" w:type="pct"/>
            <w:vAlign w:val="center"/>
          </w:tcPr>
          <w:p w:rsidR="00AF01CC" w:rsidRPr="009D0040" w:rsidRDefault="00AF01CC" w:rsidP="00AF01CC">
            <w:pPr>
              <w:jc w:val="center"/>
              <w:rPr>
                <w:snapToGrid w:val="0"/>
              </w:rPr>
            </w:pPr>
            <w:r w:rsidRPr="009D0040">
              <w:rPr>
                <w:snapToGrid w:val="0"/>
              </w:rPr>
              <w:t>Доказана для животных</w:t>
            </w:r>
          </w:p>
        </w:tc>
        <w:tc>
          <w:tcPr>
            <w:tcW w:w="792" w:type="pct"/>
            <w:vAlign w:val="center"/>
          </w:tcPr>
          <w:p w:rsidR="00AF01CC" w:rsidRPr="009D0040" w:rsidRDefault="00AF01CC" w:rsidP="00AF01CC">
            <w:pPr>
              <w:jc w:val="center"/>
              <w:rPr>
                <w:snapToGrid w:val="0"/>
              </w:rPr>
            </w:pPr>
            <w:r w:rsidRPr="009D0040">
              <w:rPr>
                <w:snapToGrid w:val="0"/>
              </w:rPr>
              <w:t>Есть вероятность для животных</w:t>
            </w:r>
          </w:p>
        </w:tc>
        <w:tc>
          <w:tcPr>
            <w:tcW w:w="849" w:type="pct"/>
            <w:vAlign w:val="center"/>
          </w:tcPr>
          <w:p w:rsidR="00AF01CC" w:rsidRPr="009D0040" w:rsidRDefault="00AF01CC" w:rsidP="00AF01CC">
            <w:pPr>
              <w:jc w:val="center"/>
              <w:rPr>
                <w:snapToGrid w:val="0"/>
              </w:rPr>
            </w:pPr>
            <w:r w:rsidRPr="009D0040">
              <w:rPr>
                <w:snapToGrid w:val="0"/>
              </w:rPr>
              <w:t>Не канцерогенно (доказано)</w:t>
            </w:r>
          </w:p>
        </w:tc>
      </w:tr>
      <w:tr w:rsidR="00AF01CC" w:rsidRPr="009D0040" w:rsidTr="00AF01CC">
        <w:tc>
          <w:tcPr>
            <w:tcW w:w="1775" w:type="pct"/>
            <w:vAlign w:val="center"/>
          </w:tcPr>
          <w:p w:rsidR="00AF01CC" w:rsidRPr="009D0040" w:rsidRDefault="00AF01CC" w:rsidP="00AF01CC">
            <w:pPr>
              <w:rPr>
                <w:snapToGrid w:val="0"/>
              </w:rPr>
            </w:pPr>
            <w:r w:rsidRPr="009D0040">
              <w:rPr>
                <w:snapToGrid w:val="0"/>
              </w:rPr>
              <w:t>13. Показатель информационного обеспечения</w:t>
            </w:r>
          </w:p>
        </w:tc>
        <w:tc>
          <w:tcPr>
            <w:tcW w:w="792" w:type="pct"/>
            <w:vAlign w:val="center"/>
          </w:tcPr>
          <w:p w:rsidR="00AF01CC" w:rsidRPr="009D0040" w:rsidRDefault="00AF01CC" w:rsidP="00AF01CC">
            <w:pPr>
              <w:jc w:val="center"/>
              <w:rPr>
                <w:snapToGrid w:val="0"/>
                <w:lang w:val="en-US"/>
              </w:rPr>
            </w:pPr>
            <w:r w:rsidRPr="009D0040">
              <w:rPr>
                <w:snapToGrid w:val="0"/>
              </w:rPr>
              <w:t>&lt;0,5</w:t>
            </w:r>
          </w:p>
          <w:p w:rsidR="00AF01CC" w:rsidRPr="009D0040" w:rsidRDefault="00AF01CC" w:rsidP="00AF01CC">
            <w:pPr>
              <w:jc w:val="center"/>
              <w:rPr>
                <w:snapToGrid w:val="0"/>
              </w:rPr>
            </w:pPr>
            <w:r w:rsidRPr="009D0040">
              <w:rPr>
                <w:snapToGrid w:val="0"/>
              </w:rPr>
              <w:t>(n &lt; 6)</w:t>
            </w:r>
          </w:p>
        </w:tc>
        <w:tc>
          <w:tcPr>
            <w:tcW w:w="792" w:type="pct"/>
            <w:vAlign w:val="center"/>
          </w:tcPr>
          <w:p w:rsidR="00AF01CC" w:rsidRPr="009D0040" w:rsidRDefault="00AF01CC" w:rsidP="00AF01CC">
            <w:pPr>
              <w:jc w:val="center"/>
              <w:rPr>
                <w:snapToGrid w:val="0"/>
              </w:rPr>
            </w:pPr>
            <w:r w:rsidRPr="009D0040">
              <w:rPr>
                <w:snapToGrid w:val="0"/>
              </w:rPr>
              <w:t>0,5-0,7</w:t>
            </w:r>
          </w:p>
          <w:p w:rsidR="00AF01CC" w:rsidRPr="009D0040" w:rsidRDefault="00AF01CC" w:rsidP="00AF01CC">
            <w:pPr>
              <w:jc w:val="center"/>
              <w:rPr>
                <w:snapToGrid w:val="0"/>
              </w:rPr>
            </w:pPr>
            <w:r w:rsidRPr="009D0040">
              <w:rPr>
                <w:snapToGrid w:val="0"/>
              </w:rPr>
              <w:t>(</w:t>
            </w:r>
            <w:r w:rsidRPr="009D0040">
              <w:rPr>
                <w:snapToGrid w:val="0"/>
                <w:lang w:val="en-US"/>
              </w:rPr>
              <w:t>n</w:t>
            </w:r>
            <w:r w:rsidRPr="009D0040">
              <w:rPr>
                <w:snapToGrid w:val="0"/>
              </w:rPr>
              <w:t xml:space="preserve"> = 6 - 8)</w:t>
            </w:r>
          </w:p>
        </w:tc>
        <w:tc>
          <w:tcPr>
            <w:tcW w:w="792" w:type="pct"/>
            <w:vAlign w:val="center"/>
          </w:tcPr>
          <w:p w:rsidR="00AF01CC" w:rsidRPr="009D0040" w:rsidRDefault="00AF01CC" w:rsidP="00AF01CC">
            <w:pPr>
              <w:jc w:val="center"/>
              <w:rPr>
                <w:snapToGrid w:val="0"/>
              </w:rPr>
            </w:pPr>
            <w:r w:rsidRPr="009D0040">
              <w:rPr>
                <w:snapToGrid w:val="0"/>
              </w:rPr>
              <w:t>0,71-0,9</w:t>
            </w:r>
          </w:p>
          <w:p w:rsidR="00AF01CC" w:rsidRPr="009D0040" w:rsidRDefault="00AF01CC" w:rsidP="00AF01CC">
            <w:pPr>
              <w:jc w:val="center"/>
              <w:rPr>
                <w:snapToGrid w:val="0"/>
              </w:rPr>
            </w:pPr>
            <w:r w:rsidRPr="009D0040">
              <w:rPr>
                <w:snapToGrid w:val="0"/>
              </w:rPr>
              <w:t>(</w:t>
            </w:r>
            <w:r w:rsidRPr="009D0040">
              <w:rPr>
                <w:snapToGrid w:val="0"/>
                <w:lang w:val="en-US"/>
              </w:rPr>
              <w:t>n</w:t>
            </w:r>
            <w:r w:rsidRPr="009D0040">
              <w:rPr>
                <w:snapToGrid w:val="0"/>
              </w:rPr>
              <w:t>= 9 - 10)</w:t>
            </w:r>
          </w:p>
        </w:tc>
        <w:tc>
          <w:tcPr>
            <w:tcW w:w="849" w:type="pct"/>
            <w:vAlign w:val="center"/>
          </w:tcPr>
          <w:p w:rsidR="00AF01CC" w:rsidRPr="009D0040" w:rsidRDefault="00AF01CC" w:rsidP="00AF01CC">
            <w:pPr>
              <w:jc w:val="center"/>
              <w:rPr>
                <w:snapToGrid w:val="0"/>
              </w:rPr>
            </w:pPr>
            <w:r w:rsidRPr="009D0040">
              <w:rPr>
                <w:snapToGrid w:val="0"/>
              </w:rPr>
              <w:t>&gt;0,9</w:t>
            </w:r>
          </w:p>
          <w:p w:rsidR="00AF01CC" w:rsidRPr="009D0040" w:rsidRDefault="00AF01CC" w:rsidP="00AF01CC">
            <w:pPr>
              <w:jc w:val="center"/>
              <w:rPr>
                <w:snapToGrid w:val="0"/>
              </w:rPr>
            </w:pPr>
            <w:r w:rsidRPr="009D0040">
              <w:rPr>
                <w:snapToGrid w:val="0"/>
              </w:rPr>
              <w:t>(</w:t>
            </w:r>
            <w:r w:rsidRPr="009D0040">
              <w:rPr>
                <w:snapToGrid w:val="0"/>
                <w:lang w:val="en-US"/>
              </w:rPr>
              <w:t>n</w:t>
            </w:r>
            <w:r w:rsidRPr="009D0040">
              <w:rPr>
                <w:snapToGrid w:val="0"/>
              </w:rPr>
              <w:t xml:space="preserve"> &gt; 11)</w:t>
            </w:r>
          </w:p>
        </w:tc>
      </w:tr>
      <w:bookmarkEnd w:id="235"/>
      <w:bookmarkEnd w:id="236"/>
      <w:bookmarkEnd w:id="237"/>
      <w:bookmarkEnd w:id="238"/>
      <w:bookmarkEnd w:id="239"/>
      <w:bookmarkEnd w:id="240"/>
      <w:bookmarkEnd w:id="241"/>
      <w:bookmarkEnd w:id="242"/>
    </w:tbl>
    <w:p w:rsidR="00AF01CC" w:rsidRDefault="00AF01CC" w:rsidP="00AF01CC">
      <w:pPr>
        <w:rPr>
          <w:sz w:val="24"/>
          <w:szCs w:val="24"/>
        </w:rPr>
      </w:pPr>
    </w:p>
    <w:p w:rsidR="00AF01CC" w:rsidRPr="00C00B04" w:rsidRDefault="00AF01CC" w:rsidP="00AF01CC">
      <w:pPr>
        <w:ind w:firstLine="539"/>
        <w:jc w:val="both"/>
        <w:rPr>
          <w:b/>
          <w:i/>
          <w:sz w:val="24"/>
          <w:szCs w:val="24"/>
        </w:rPr>
      </w:pPr>
      <w:r w:rsidRPr="00C00B04">
        <w:rPr>
          <w:b/>
          <w:i/>
          <w:sz w:val="24"/>
          <w:szCs w:val="24"/>
        </w:rPr>
        <w:t>Промасленная ветошь (весовая доля содержания нефтепродуктов в отходе более 20 %)</w:t>
      </w:r>
    </w:p>
    <w:p w:rsidR="00AF01CC" w:rsidRDefault="00AF01CC" w:rsidP="00AF01CC">
      <w:pPr>
        <w:ind w:firstLine="539"/>
        <w:jc w:val="both"/>
        <w:rPr>
          <w:sz w:val="24"/>
          <w:szCs w:val="24"/>
        </w:rPr>
      </w:pPr>
    </w:p>
    <w:p w:rsidR="00AF01CC" w:rsidRPr="00EC3649" w:rsidRDefault="00AF01CC" w:rsidP="00AF01CC">
      <w:pPr>
        <w:ind w:firstLine="539"/>
        <w:jc w:val="both"/>
        <w:rPr>
          <w:sz w:val="24"/>
          <w:szCs w:val="24"/>
        </w:rPr>
      </w:pPr>
      <w:r w:rsidRPr="00EC3649">
        <w:rPr>
          <w:sz w:val="24"/>
          <w:szCs w:val="24"/>
        </w:rPr>
        <w:t>N150101//Q5//WS11//C81//Н 4.1//D 5//А 840//AC030</w:t>
      </w:r>
    </w:p>
    <w:p w:rsidR="00AF01CC" w:rsidRDefault="00AF01CC" w:rsidP="00AF01CC">
      <w:pPr>
        <w:ind w:firstLine="539"/>
        <w:jc w:val="both"/>
        <w:rPr>
          <w:sz w:val="24"/>
          <w:szCs w:val="24"/>
        </w:rPr>
      </w:pPr>
      <w:r w:rsidRPr="00EC3649">
        <w:rPr>
          <w:sz w:val="24"/>
          <w:szCs w:val="24"/>
        </w:rPr>
        <w:t xml:space="preserve">Результат расчета индекса токсичности промасленной ветоши приведен в </w:t>
      </w:r>
      <w:r w:rsidRPr="00C00B04">
        <w:rPr>
          <w:b/>
          <w:i/>
          <w:color w:val="0070C0"/>
          <w:sz w:val="24"/>
          <w:szCs w:val="24"/>
        </w:rPr>
        <w:t>таблице </w:t>
      </w:r>
      <w:r w:rsidR="00A24222">
        <w:rPr>
          <w:b/>
          <w:i/>
          <w:color w:val="0070C0"/>
          <w:sz w:val="24"/>
          <w:szCs w:val="24"/>
        </w:rPr>
        <w:t>8</w:t>
      </w:r>
      <w:r w:rsidRPr="00C00B04">
        <w:rPr>
          <w:b/>
          <w:i/>
          <w:color w:val="0070C0"/>
          <w:sz w:val="24"/>
          <w:szCs w:val="24"/>
        </w:rPr>
        <w:t>.</w:t>
      </w:r>
      <w:r w:rsidR="00864040">
        <w:rPr>
          <w:b/>
          <w:i/>
          <w:color w:val="0070C0"/>
          <w:sz w:val="24"/>
          <w:szCs w:val="24"/>
        </w:rPr>
        <w:t>2</w:t>
      </w:r>
      <w:r w:rsidRPr="00C00B04">
        <w:rPr>
          <w:b/>
          <w:i/>
          <w:color w:val="0070C0"/>
          <w:sz w:val="24"/>
          <w:szCs w:val="24"/>
        </w:rPr>
        <w:t>.</w:t>
      </w:r>
    </w:p>
    <w:p w:rsidR="00AF01CC" w:rsidRPr="00EC3649" w:rsidRDefault="00AF01CC" w:rsidP="00AF01CC">
      <w:pPr>
        <w:ind w:firstLine="539"/>
        <w:jc w:val="both"/>
        <w:rPr>
          <w:sz w:val="24"/>
          <w:szCs w:val="24"/>
        </w:rPr>
      </w:pPr>
    </w:p>
    <w:p w:rsidR="00AF01CC" w:rsidRPr="00C00B04" w:rsidRDefault="00AF01CC" w:rsidP="00AF01CC">
      <w:pPr>
        <w:jc w:val="both"/>
      </w:pPr>
      <w:bookmarkStart w:id="248" w:name="_Toc339284704"/>
      <w:bookmarkStart w:id="249" w:name="_Toc333402347"/>
      <w:bookmarkStart w:id="250" w:name="_Toc323186865"/>
      <w:bookmarkStart w:id="251" w:name="_Toc316900707"/>
      <w:bookmarkStart w:id="252" w:name="_Toc375119339"/>
      <w:bookmarkStart w:id="253" w:name="_Toc444003852"/>
      <w:bookmarkStart w:id="254" w:name="_Toc445286829"/>
      <w:r w:rsidRPr="00C00B04">
        <w:rPr>
          <w:b/>
        </w:rPr>
        <w:t xml:space="preserve">Таблица </w:t>
      </w:r>
      <w:r>
        <w:rPr>
          <w:b/>
        </w:rPr>
        <w:fldChar w:fldCharType="begin"/>
      </w:r>
      <w:r>
        <w:rPr>
          <w:b/>
        </w:rPr>
        <w:instrText xml:space="preserve"> STYLEREF 1 \s </w:instrText>
      </w:r>
      <w:r>
        <w:rPr>
          <w:b/>
        </w:rPr>
        <w:fldChar w:fldCharType="separate"/>
      </w:r>
      <w:r w:rsidR="001F5BAB">
        <w:rPr>
          <w:b/>
          <w:noProof/>
        </w:rPr>
        <w:t>8</w:t>
      </w:r>
      <w:r>
        <w:rPr>
          <w:b/>
        </w:rPr>
        <w:fldChar w:fldCharType="end"/>
      </w:r>
      <w:r>
        <w:rPr>
          <w:b/>
        </w:rPr>
        <w:t>.</w:t>
      </w:r>
      <w:r>
        <w:rPr>
          <w:b/>
        </w:rPr>
        <w:fldChar w:fldCharType="begin"/>
      </w:r>
      <w:r>
        <w:rPr>
          <w:b/>
        </w:rPr>
        <w:instrText xml:space="preserve"> SEQ Таблица \* ARABIC \s 1 </w:instrText>
      </w:r>
      <w:r>
        <w:rPr>
          <w:b/>
        </w:rPr>
        <w:fldChar w:fldCharType="separate"/>
      </w:r>
      <w:r w:rsidR="001F5BAB">
        <w:rPr>
          <w:b/>
          <w:noProof/>
        </w:rPr>
        <w:t>2</w:t>
      </w:r>
      <w:r>
        <w:rPr>
          <w:b/>
        </w:rPr>
        <w:fldChar w:fldCharType="end"/>
      </w:r>
      <w:r w:rsidRPr="00C00B04">
        <w:t xml:space="preserve"> Расчет суммарного индекса токсичности промасленной ветоши</w:t>
      </w:r>
      <w:bookmarkEnd w:id="248"/>
      <w:bookmarkEnd w:id="249"/>
      <w:bookmarkEnd w:id="250"/>
      <w:bookmarkEnd w:id="251"/>
      <w:bookmarkEnd w:id="252"/>
      <w:bookmarkEnd w:id="253"/>
      <w:bookmarkEnd w:id="2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813"/>
        <w:gridCol w:w="1480"/>
        <w:gridCol w:w="2515"/>
        <w:gridCol w:w="1721"/>
        <w:gridCol w:w="1466"/>
      </w:tblGrid>
      <w:tr w:rsidR="00AF01CC" w:rsidRPr="00C00B04" w:rsidTr="00AF01CC">
        <w:trPr>
          <w:trHeight w:val="20"/>
          <w:jc w:val="center"/>
        </w:trPr>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F01CC" w:rsidRPr="00C00B04" w:rsidRDefault="00AF01CC" w:rsidP="00AF01CC">
            <w:r w:rsidRPr="00C00B04">
              <w:t>№п.</w:t>
            </w:r>
          </w:p>
        </w:tc>
        <w:tc>
          <w:tcPr>
            <w:tcW w:w="9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F01CC" w:rsidRPr="00C00B04" w:rsidRDefault="00AF01CC" w:rsidP="00AF01CC">
            <w:r w:rsidRPr="00C00B04">
              <w:t>Компоненты</w:t>
            </w:r>
          </w:p>
          <w:p w:rsidR="00AF01CC" w:rsidRPr="00C00B04" w:rsidRDefault="00AF01CC" w:rsidP="00AF01CC">
            <w:r w:rsidRPr="00C00B04">
              <w:t>отхода</w:t>
            </w:r>
          </w:p>
        </w:tc>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F01CC" w:rsidRPr="00C00B04" w:rsidRDefault="00AF01CC" w:rsidP="00AF01CC">
            <w:r w:rsidRPr="00C00B04">
              <w:t>Содержание, %</w:t>
            </w:r>
          </w:p>
        </w:tc>
        <w:tc>
          <w:tcPr>
            <w:tcW w:w="1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F01CC" w:rsidRPr="00C00B04" w:rsidRDefault="00AF01CC" w:rsidP="00AF01CC">
            <w:r w:rsidRPr="00C00B04">
              <w:t>Стандартизированный норматив Wi</w:t>
            </w:r>
          </w:p>
        </w:tc>
        <w:tc>
          <w:tcPr>
            <w:tcW w:w="8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F01CC" w:rsidRPr="00C00B04" w:rsidRDefault="00AF01CC" w:rsidP="00AF01CC">
            <w:r w:rsidRPr="00C00B04">
              <w:t>Концентрация, мг/кг Сi</w:t>
            </w:r>
          </w:p>
        </w:tc>
        <w:tc>
          <w:tcPr>
            <w:tcW w:w="7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F01CC" w:rsidRPr="00C00B04" w:rsidRDefault="00AF01CC" w:rsidP="00AF01CC">
            <w:r w:rsidRPr="00C00B04">
              <w:t>Индекс</w:t>
            </w:r>
          </w:p>
          <w:p w:rsidR="00AF01CC" w:rsidRPr="00C00B04" w:rsidRDefault="00AF01CC" w:rsidP="00AF01CC">
            <w:r w:rsidRPr="00C00B04">
              <w:t>токсичности отхода</w:t>
            </w:r>
          </w:p>
        </w:tc>
      </w:tr>
      <w:tr w:rsidR="00AF01CC" w:rsidRPr="00C00B04" w:rsidTr="00AF01CC">
        <w:trPr>
          <w:trHeight w:val="20"/>
          <w:jc w:val="center"/>
        </w:trPr>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F01CC" w:rsidRPr="00C00B04" w:rsidRDefault="00AF01CC" w:rsidP="00AF01CC">
            <w:r w:rsidRPr="00C00B04">
              <w:t>1</w:t>
            </w:r>
          </w:p>
        </w:tc>
        <w:tc>
          <w:tcPr>
            <w:tcW w:w="9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F01CC" w:rsidRPr="00C00B04" w:rsidRDefault="00AF01CC" w:rsidP="00AF01CC">
            <w:r w:rsidRPr="00C00B04">
              <w:t>2</w:t>
            </w:r>
          </w:p>
        </w:tc>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F01CC" w:rsidRPr="00C00B04" w:rsidRDefault="00AF01CC" w:rsidP="00AF01CC">
            <w:r w:rsidRPr="00C00B04">
              <w:t>3</w:t>
            </w:r>
          </w:p>
        </w:tc>
        <w:tc>
          <w:tcPr>
            <w:tcW w:w="1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F01CC" w:rsidRPr="00C00B04" w:rsidRDefault="00AF01CC" w:rsidP="00AF01CC">
            <w:r w:rsidRPr="00C00B04">
              <w:t>4</w:t>
            </w:r>
          </w:p>
        </w:tc>
        <w:tc>
          <w:tcPr>
            <w:tcW w:w="89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F01CC" w:rsidRPr="00C00B04" w:rsidRDefault="00AF01CC" w:rsidP="00AF01CC">
            <w:r w:rsidRPr="00C00B04">
              <w:t>5</w:t>
            </w:r>
          </w:p>
        </w:tc>
        <w:tc>
          <w:tcPr>
            <w:tcW w:w="76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F01CC" w:rsidRPr="00C00B04" w:rsidRDefault="00AF01CC" w:rsidP="00AF01CC">
            <w:r w:rsidRPr="00C00B04">
              <w:t>6</w:t>
            </w:r>
          </w:p>
        </w:tc>
      </w:tr>
      <w:tr w:rsidR="00AF01CC" w:rsidRPr="00C00B04" w:rsidTr="00AF01CC">
        <w:trPr>
          <w:trHeight w:val="20"/>
          <w:jc w:val="center"/>
        </w:trPr>
        <w:tc>
          <w:tcPr>
            <w:tcW w:w="301" w:type="pct"/>
            <w:tcBorders>
              <w:top w:val="single" w:sz="4" w:space="0" w:color="auto"/>
              <w:left w:val="single" w:sz="4" w:space="0" w:color="auto"/>
              <w:bottom w:val="single" w:sz="4" w:space="0" w:color="auto"/>
              <w:right w:val="single" w:sz="4" w:space="0" w:color="auto"/>
            </w:tcBorders>
            <w:noWrap/>
            <w:vAlign w:val="center"/>
            <w:hideMark/>
          </w:tcPr>
          <w:p w:rsidR="00AF01CC" w:rsidRPr="00C00B04" w:rsidRDefault="00AF01CC" w:rsidP="00AF01CC">
            <w:r w:rsidRPr="00C00B04">
              <w:t>1</w:t>
            </w:r>
          </w:p>
        </w:tc>
        <w:tc>
          <w:tcPr>
            <w:tcW w:w="947" w:type="pct"/>
            <w:tcBorders>
              <w:top w:val="single" w:sz="4" w:space="0" w:color="auto"/>
              <w:left w:val="single" w:sz="4" w:space="0" w:color="auto"/>
              <w:bottom w:val="single" w:sz="4" w:space="0" w:color="auto"/>
              <w:right w:val="single" w:sz="4" w:space="0" w:color="auto"/>
            </w:tcBorders>
            <w:noWrap/>
            <w:vAlign w:val="center"/>
            <w:hideMark/>
          </w:tcPr>
          <w:p w:rsidR="00AF01CC" w:rsidRPr="00C00B04" w:rsidRDefault="00AF01CC" w:rsidP="00AF01CC">
            <w:r w:rsidRPr="00C00B04">
              <w:t>Нефтепродукты</w:t>
            </w:r>
          </w:p>
        </w:tc>
        <w:tc>
          <w:tcPr>
            <w:tcW w:w="773" w:type="pct"/>
            <w:tcBorders>
              <w:top w:val="single" w:sz="4" w:space="0" w:color="auto"/>
              <w:left w:val="single" w:sz="4" w:space="0" w:color="auto"/>
              <w:bottom w:val="single" w:sz="4" w:space="0" w:color="auto"/>
              <w:right w:val="single" w:sz="4" w:space="0" w:color="auto"/>
            </w:tcBorders>
            <w:noWrap/>
            <w:vAlign w:val="center"/>
            <w:hideMark/>
          </w:tcPr>
          <w:p w:rsidR="00AF01CC" w:rsidRPr="00C00B04" w:rsidRDefault="00AF01CC" w:rsidP="00AF01CC">
            <w:r w:rsidRPr="00C00B04">
              <w:t>20,00</w:t>
            </w:r>
          </w:p>
        </w:tc>
        <w:tc>
          <w:tcPr>
            <w:tcW w:w="1314" w:type="pct"/>
            <w:tcBorders>
              <w:top w:val="single" w:sz="4" w:space="0" w:color="auto"/>
              <w:left w:val="single" w:sz="4" w:space="0" w:color="auto"/>
              <w:bottom w:val="single" w:sz="4" w:space="0" w:color="auto"/>
              <w:right w:val="single" w:sz="4" w:space="0" w:color="auto"/>
            </w:tcBorders>
            <w:noWrap/>
            <w:vAlign w:val="center"/>
            <w:hideMark/>
          </w:tcPr>
          <w:p w:rsidR="00AF01CC" w:rsidRPr="00C00B04" w:rsidRDefault="00AF01CC" w:rsidP="00AF01CC">
            <w:r w:rsidRPr="00C00B04">
              <w:t>1 245,20</w:t>
            </w:r>
          </w:p>
        </w:tc>
        <w:tc>
          <w:tcPr>
            <w:tcW w:w="899" w:type="pct"/>
            <w:tcBorders>
              <w:top w:val="single" w:sz="4" w:space="0" w:color="auto"/>
              <w:left w:val="single" w:sz="4" w:space="0" w:color="auto"/>
              <w:bottom w:val="single" w:sz="4" w:space="0" w:color="auto"/>
              <w:right w:val="single" w:sz="4" w:space="0" w:color="auto"/>
            </w:tcBorders>
            <w:noWrap/>
            <w:vAlign w:val="center"/>
            <w:hideMark/>
          </w:tcPr>
          <w:p w:rsidR="00AF01CC" w:rsidRPr="00C00B04" w:rsidRDefault="00AF01CC" w:rsidP="00AF01CC">
            <w:r w:rsidRPr="00C00B04">
              <w:t>200000</w:t>
            </w:r>
          </w:p>
        </w:tc>
        <w:tc>
          <w:tcPr>
            <w:tcW w:w="766" w:type="pct"/>
            <w:tcBorders>
              <w:top w:val="single" w:sz="4" w:space="0" w:color="auto"/>
              <w:left w:val="single" w:sz="4" w:space="0" w:color="auto"/>
              <w:bottom w:val="single" w:sz="4" w:space="0" w:color="auto"/>
              <w:right w:val="single" w:sz="4" w:space="0" w:color="auto"/>
            </w:tcBorders>
            <w:noWrap/>
            <w:vAlign w:val="center"/>
            <w:hideMark/>
          </w:tcPr>
          <w:p w:rsidR="00AF01CC" w:rsidRPr="00C00B04" w:rsidRDefault="00AF01CC" w:rsidP="00AF01CC">
            <w:r w:rsidRPr="00C00B04">
              <w:t>160,62</w:t>
            </w:r>
          </w:p>
        </w:tc>
      </w:tr>
      <w:tr w:rsidR="00AF01CC" w:rsidRPr="00C00B04" w:rsidTr="00AF01CC">
        <w:trPr>
          <w:trHeight w:val="20"/>
          <w:jc w:val="center"/>
        </w:trPr>
        <w:tc>
          <w:tcPr>
            <w:tcW w:w="301" w:type="pct"/>
            <w:tcBorders>
              <w:top w:val="single" w:sz="4" w:space="0" w:color="auto"/>
              <w:left w:val="single" w:sz="4" w:space="0" w:color="auto"/>
              <w:bottom w:val="single" w:sz="4" w:space="0" w:color="auto"/>
              <w:right w:val="single" w:sz="4" w:space="0" w:color="auto"/>
            </w:tcBorders>
            <w:noWrap/>
            <w:vAlign w:val="center"/>
            <w:hideMark/>
          </w:tcPr>
          <w:p w:rsidR="00AF01CC" w:rsidRPr="00C00B04" w:rsidRDefault="00AF01CC" w:rsidP="00AF01CC">
            <w:r w:rsidRPr="00C00B04">
              <w:t>2</w:t>
            </w:r>
          </w:p>
        </w:tc>
        <w:tc>
          <w:tcPr>
            <w:tcW w:w="947" w:type="pct"/>
            <w:tcBorders>
              <w:top w:val="single" w:sz="4" w:space="0" w:color="auto"/>
              <w:left w:val="single" w:sz="4" w:space="0" w:color="auto"/>
              <w:bottom w:val="single" w:sz="4" w:space="0" w:color="auto"/>
              <w:right w:val="single" w:sz="4" w:space="0" w:color="auto"/>
            </w:tcBorders>
            <w:noWrap/>
            <w:vAlign w:val="center"/>
            <w:hideMark/>
          </w:tcPr>
          <w:p w:rsidR="00AF01CC" w:rsidRPr="00C00B04" w:rsidRDefault="00AF01CC" w:rsidP="00AF01CC">
            <w:r w:rsidRPr="00C00B04">
              <w:t>Ткань, влага</w:t>
            </w:r>
          </w:p>
        </w:tc>
        <w:tc>
          <w:tcPr>
            <w:tcW w:w="773" w:type="pct"/>
            <w:tcBorders>
              <w:top w:val="single" w:sz="4" w:space="0" w:color="auto"/>
              <w:left w:val="single" w:sz="4" w:space="0" w:color="auto"/>
              <w:bottom w:val="single" w:sz="4" w:space="0" w:color="auto"/>
              <w:right w:val="single" w:sz="4" w:space="0" w:color="auto"/>
            </w:tcBorders>
            <w:noWrap/>
            <w:vAlign w:val="center"/>
            <w:hideMark/>
          </w:tcPr>
          <w:p w:rsidR="00AF01CC" w:rsidRPr="00C00B04" w:rsidRDefault="00AF01CC" w:rsidP="00AF01CC">
            <w:r w:rsidRPr="00C00B04">
              <w:t>80,00</w:t>
            </w:r>
          </w:p>
        </w:tc>
        <w:tc>
          <w:tcPr>
            <w:tcW w:w="1314" w:type="pct"/>
            <w:tcBorders>
              <w:top w:val="single" w:sz="4" w:space="0" w:color="auto"/>
              <w:left w:val="single" w:sz="4" w:space="0" w:color="auto"/>
              <w:bottom w:val="single" w:sz="4" w:space="0" w:color="auto"/>
              <w:right w:val="single" w:sz="4" w:space="0" w:color="auto"/>
            </w:tcBorders>
            <w:noWrap/>
            <w:vAlign w:val="center"/>
            <w:hideMark/>
          </w:tcPr>
          <w:p w:rsidR="00AF01CC" w:rsidRPr="00C00B04" w:rsidRDefault="00AF01CC" w:rsidP="00AF01CC">
            <w:r w:rsidRPr="00C00B04">
              <w:t>1 000 000,00</w:t>
            </w:r>
          </w:p>
        </w:tc>
        <w:tc>
          <w:tcPr>
            <w:tcW w:w="899" w:type="pct"/>
            <w:tcBorders>
              <w:top w:val="single" w:sz="4" w:space="0" w:color="auto"/>
              <w:left w:val="single" w:sz="4" w:space="0" w:color="auto"/>
              <w:bottom w:val="single" w:sz="4" w:space="0" w:color="auto"/>
              <w:right w:val="single" w:sz="4" w:space="0" w:color="auto"/>
            </w:tcBorders>
            <w:noWrap/>
            <w:vAlign w:val="center"/>
            <w:hideMark/>
          </w:tcPr>
          <w:p w:rsidR="00AF01CC" w:rsidRPr="00C00B04" w:rsidRDefault="00AF01CC" w:rsidP="00AF01CC">
            <w:r w:rsidRPr="00C00B04">
              <w:t>800000</w:t>
            </w:r>
          </w:p>
        </w:tc>
        <w:tc>
          <w:tcPr>
            <w:tcW w:w="766" w:type="pct"/>
            <w:tcBorders>
              <w:top w:val="single" w:sz="4" w:space="0" w:color="auto"/>
              <w:left w:val="single" w:sz="4" w:space="0" w:color="auto"/>
              <w:bottom w:val="single" w:sz="4" w:space="0" w:color="auto"/>
              <w:right w:val="single" w:sz="4" w:space="0" w:color="auto"/>
            </w:tcBorders>
            <w:noWrap/>
            <w:vAlign w:val="center"/>
            <w:hideMark/>
          </w:tcPr>
          <w:p w:rsidR="00AF01CC" w:rsidRPr="00C00B04" w:rsidRDefault="00AF01CC" w:rsidP="00AF01CC">
            <w:r w:rsidRPr="00C00B04">
              <w:t>0,80</w:t>
            </w:r>
          </w:p>
        </w:tc>
      </w:tr>
      <w:tr w:rsidR="00AF01CC" w:rsidRPr="00C00B04" w:rsidTr="00AF01CC">
        <w:trPr>
          <w:trHeight w:val="20"/>
          <w:jc w:val="center"/>
        </w:trPr>
        <w:tc>
          <w:tcPr>
            <w:tcW w:w="1248" w:type="pct"/>
            <w:gridSpan w:val="2"/>
            <w:tcBorders>
              <w:top w:val="single" w:sz="4" w:space="0" w:color="auto"/>
              <w:left w:val="single" w:sz="4" w:space="0" w:color="auto"/>
              <w:bottom w:val="single" w:sz="4" w:space="0" w:color="auto"/>
              <w:right w:val="single" w:sz="4" w:space="0" w:color="auto"/>
            </w:tcBorders>
            <w:noWrap/>
            <w:vAlign w:val="center"/>
            <w:hideMark/>
          </w:tcPr>
          <w:p w:rsidR="00AF01CC" w:rsidRPr="00C00B04" w:rsidRDefault="00AF01CC" w:rsidP="00AF01CC">
            <w:r w:rsidRPr="00C00B04">
              <w:t>Сумма</w:t>
            </w:r>
          </w:p>
        </w:tc>
        <w:tc>
          <w:tcPr>
            <w:tcW w:w="773" w:type="pct"/>
            <w:tcBorders>
              <w:top w:val="single" w:sz="4" w:space="0" w:color="auto"/>
              <w:left w:val="single" w:sz="4" w:space="0" w:color="auto"/>
              <w:bottom w:val="single" w:sz="4" w:space="0" w:color="auto"/>
              <w:right w:val="single" w:sz="4" w:space="0" w:color="auto"/>
            </w:tcBorders>
            <w:noWrap/>
            <w:vAlign w:val="bottom"/>
            <w:hideMark/>
          </w:tcPr>
          <w:p w:rsidR="00AF01CC" w:rsidRPr="00C00B04" w:rsidRDefault="00AF01CC" w:rsidP="00AF01CC">
            <w:r w:rsidRPr="00C00B04">
              <w:t>100,00</w:t>
            </w:r>
          </w:p>
        </w:tc>
        <w:tc>
          <w:tcPr>
            <w:tcW w:w="1314" w:type="pct"/>
            <w:tcBorders>
              <w:top w:val="single" w:sz="4" w:space="0" w:color="auto"/>
              <w:left w:val="single" w:sz="4" w:space="0" w:color="auto"/>
              <w:bottom w:val="single" w:sz="4" w:space="0" w:color="auto"/>
              <w:right w:val="single" w:sz="4" w:space="0" w:color="auto"/>
            </w:tcBorders>
            <w:noWrap/>
            <w:vAlign w:val="bottom"/>
            <w:hideMark/>
          </w:tcPr>
          <w:p w:rsidR="00AF01CC" w:rsidRPr="00C00B04" w:rsidRDefault="00AF01CC" w:rsidP="00AF01CC">
            <w:r w:rsidRPr="00C00B04">
              <w:t> </w:t>
            </w:r>
          </w:p>
        </w:tc>
        <w:tc>
          <w:tcPr>
            <w:tcW w:w="899" w:type="pct"/>
            <w:tcBorders>
              <w:top w:val="single" w:sz="4" w:space="0" w:color="auto"/>
              <w:left w:val="single" w:sz="4" w:space="0" w:color="auto"/>
              <w:bottom w:val="single" w:sz="4" w:space="0" w:color="auto"/>
              <w:right w:val="single" w:sz="4" w:space="0" w:color="auto"/>
            </w:tcBorders>
            <w:noWrap/>
            <w:vAlign w:val="bottom"/>
            <w:hideMark/>
          </w:tcPr>
          <w:p w:rsidR="00AF01CC" w:rsidRPr="00C00B04" w:rsidRDefault="00AF01CC" w:rsidP="00AF01CC">
            <w:r w:rsidRPr="00C00B04">
              <w:t>1 000 000,00</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AF01CC" w:rsidRPr="00C00B04" w:rsidRDefault="00AF01CC" w:rsidP="00AF01CC">
            <w:r w:rsidRPr="00C00B04">
              <w:t>161,42</w:t>
            </w:r>
          </w:p>
        </w:tc>
      </w:tr>
    </w:tbl>
    <w:p w:rsidR="00AF01CC" w:rsidRDefault="00AF01CC" w:rsidP="00AF01CC">
      <w:pPr>
        <w:ind w:firstLine="539"/>
        <w:jc w:val="both"/>
        <w:rPr>
          <w:sz w:val="24"/>
          <w:szCs w:val="24"/>
        </w:rPr>
      </w:pPr>
    </w:p>
    <w:p w:rsidR="00AF01CC" w:rsidRPr="00EC3649" w:rsidRDefault="00AF01CC" w:rsidP="00AF01CC">
      <w:pPr>
        <w:ind w:firstLine="539"/>
        <w:jc w:val="both"/>
        <w:rPr>
          <w:sz w:val="24"/>
          <w:szCs w:val="24"/>
        </w:rPr>
      </w:pPr>
      <w:r w:rsidRPr="00EC3649">
        <w:rPr>
          <w:sz w:val="24"/>
          <w:szCs w:val="24"/>
        </w:rPr>
        <w:t>Компонентный состав отхода принят по фактическим данным, из условия использования ветоши.</w:t>
      </w:r>
    </w:p>
    <w:p w:rsidR="00AF01CC" w:rsidRPr="00EC3649" w:rsidRDefault="00AF01CC" w:rsidP="00AF01CC">
      <w:pPr>
        <w:ind w:firstLine="539"/>
        <w:jc w:val="both"/>
        <w:rPr>
          <w:sz w:val="24"/>
          <w:szCs w:val="24"/>
        </w:rPr>
      </w:pPr>
      <w:r w:rsidRPr="00EC3649">
        <w:rPr>
          <w:sz w:val="24"/>
          <w:szCs w:val="24"/>
        </w:rPr>
        <w:t>Отходы промасленной ветоши имеют суммарный индекс экологической опасности равный 161,42 единицы.</w:t>
      </w:r>
    </w:p>
    <w:p w:rsidR="00AF01CC" w:rsidRPr="00EC3649" w:rsidRDefault="00AF01CC" w:rsidP="00AF01CC">
      <w:pPr>
        <w:ind w:firstLine="539"/>
        <w:jc w:val="both"/>
        <w:rPr>
          <w:sz w:val="24"/>
          <w:szCs w:val="24"/>
        </w:rPr>
      </w:pPr>
      <w:r w:rsidRPr="00EC3649">
        <w:rPr>
          <w:sz w:val="24"/>
          <w:szCs w:val="24"/>
        </w:rPr>
        <w:t>Указанная величина суммарного индекса токсичности рассматриваемого отхода обусловлена преимущественно высоким содержанием нефтепродуктов (160,62 единиц) на долю которых приходится 99,5 % от суммарного индекса опасности исследованного отхода.</w:t>
      </w:r>
    </w:p>
    <w:p w:rsidR="00E236CB" w:rsidRPr="00C00B04" w:rsidRDefault="00E236CB" w:rsidP="00E236CB">
      <w:pPr>
        <w:ind w:firstLine="539"/>
        <w:jc w:val="both"/>
        <w:rPr>
          <w:b/>
          <w:i/>
          <w:sz w:val="24"/>
          <w:szCs w:val="24"/>
        </w:rPr>
      </w:pPr>
      <w:r w:rsidRPr="00C00B04">
        <w:rPr>
          <w:b/>
          <w:i/>
          <w:sz w:val="24"/>
          <w:szCs w:val="24"/>
        </w:rPr>
        <w:t>Твердые бытовые отходы (ТБО)</w:t>
      </w:r>
    </w:p>
    <w:p w:rsidR="00E236CB" w:rsidRPr="00EC3649" w:rsidRDefault="00E236CB" w:rsidP="00E236CB">
      <w:pPr>
        <w:ind w:firstLine="539"/>
        <w:jc w:val="both"/>
        <w:rPr>
          <w:sz w:val="24"/>
          <w:szCs w:val="24"/>
        </w:rPr>
      </w:pPr>
      <w:r w:rsidRPr="00EC3649">
        <w:rPr>
          <w:sz w:val="24"/>
          <w:szCs w:val="24"/>
        </w:rPr>
        <w:t xml:space="preserve">N200100//Q14// WS12+13+17+18//C0//H4.1//D5//A880//GO060 </w:t>
      </w:r>
    </w:p>
    <w:p w:rsidR="00E236CB" w:rsidRPr="00C00B04" w:rsidRDefault="00E236CB" w:rsidP="00E236CB">
      <w:pPr>
        <w:ind w:firstLine="539"/>
        <w:jc w:val="both"/>
        <w:rPr>
          <w:b/>
          <w:i/>
          <w:color w:val="0070C0"/>
          <w:sz w:val="24"/>
          <w:szCs w:val="24"/>
        </w:rPr>
      </w:pPr>
      <w:r w:rsidRPr="00EC3649">
        <w:rPr>
          <w:sz w:val="24"/>
          <w:szCs w:val="24"/>
        </w:rPr>
        <w:t xml:space="preserve">Результат расчета индекса токсичности ТБО приведен в </w:t>
      </w:r>
      <w:r w:rsidRPr="00C00B04">
        <w:rPr>
          <w:b/>
          <w:i/>
          <w:color w:val="0070C0"/>
          <w:sz w:val="24"/>
          <w:szCs w:val="24"/>
        </w:rPr>
        <w:t xml:space="preserve">таблице </w:t>
      </w:r>
      <w:r w:rsidR="00A24222">
        <w:rPr>
          <w:b/>
          <w:i/>
          <w:color w:val="0070C0"/>
          <w:sz w:val="24"/>
          <w:szCs w:val="24"/>
        </w:rPr>
        <w:t>8</w:t>
      </w:r>
      <w:r>
        <w:rPr>
          <w:b/>
          <w:i/>
          <w:color w:val="0070C0"/>
          <w:sz w:val="24"/>
          <w:szCs w:val="24"/>
        </w:rPr>
        <w:t>.3</w:t>
      </w:r>
      <w:r w:rsidRPr="00C00B04">
        <w:rPr>
          <w:b/>
          <w:i/>
          <w:color w:val="0070C0"/>
          <w:sz w:val="24"/>
          <w:szCs w:val="24"/>
        </w:rPr>
        <w:t>.</w:t>
      </w:r>
    </w:p>
    <w:p w:rsidR="00E236CB" w:rsidRPr="00EC3649" w:rsidRDefault="00E236CB" w:rsidP="00E236CB">
      <w:pPr>
        <w:ind w:firstLine="539"/>
        <w:jc w:val="both"/>
        <w:rPr>
          <w:sz w:val="24"/>
          <w:szCs w:val="24"/>
        </w:rPr>
      </w:pPr>
    </w:p>
    <w:p w:rsidR="00E236CB" w:rsidRPr="00C00B04" w:rsidRDefault="00E236CB" w:rsidP="00E236CB">
      <w:pPr>
        <w:jc w:val="both"/>
        <w:rPr>
          <w:szCs w:val="24"/>
        </w:rPr>
      </w:pPr>
      <w:bookmarkStart w:id="255" w:name="_Toc339284708"/>
      <w:bookmarkStart w:id="256" w:name="_Toc333402351"/>
      <w:bookmarkStart w:id="257" w:name="_Toc323186869"/>
      <w:bookmarkStart w:id="258" w:name="_Toc316900712"/>
      <w:bookmarkStart w:id="259" w:name="_Toc375119344"/>
      <w:bookmarkStart w:id="260" w:name="_Toc445286830"/>
      <w:r w:rsidRPr="00C00B04">
        <w:rPr>
          <w:b/>
          <w:szCs w:val="24"/>
        </w:rPr>
        <w:lastRenderedPageBreak/>
        <w:t xml:space="preserve">Таблица </w:t>
      </w:r>
      <w:r>
        <w:rPr>
          <w:b/>
          <w:szCs w:val="24"/>
        </w:rPr>
        <w:fldChar w:fldCharType="begin"/>
      </w:r>
      <w:r>
        <w:rPr>
          <w:b/>
          <w:szCs w:val="24"/>
        </w:rPr>
        <w:instrText xml:space="preserve"> STYLEREF 1 \s </w:instrText>
      </w:r>
      <w:r>
        <w:rPr>
          <w:b/>
          <w:szCs w:val="24"/>
        </w:rPr>
        <w:fldChar w:fldCharType="separate"/>
      </w:r>
      <w:r w:rsidR="001F5BAB">
        <w:rPr>
          <w:b/>
          <w:noProof/>
          <w:szCs w:val="24"/>
        </w:rPr>
        <w:t>8</w:t>
      </w:r>
      <w:r>
        <w:rPr>
          <w:b/>
          <w:szCs w:val="24"/>
        </w:rPr>
        <w:fldChar w:fldCharType="end"/>
      </w:r>
      <w:r>
        <w:rPr>
          <w:b/>
          <w:szCs w:val="24"/>
        </w:rPr>
        <w:noBreakHyphen/>
      </w:r>
      <w:r>
        <w:rPr>
          <w:b/>
          <w:szCs w:val="24"/>
        </w:rPr>
        <w:fldChar w:fldCharType="begin"/>
      </w:r>
      <w:r>
        <w:rPr>
          <w:b/>
          <w:szCs w:val="24"/>
        </w:rPr>
        <w:instrText xml:space="preserve"> SEQ Таблица \* ARABIC \s 1 </w:instrText>
      </w:r>
      <w:r>
        <w:rPr>
          <w:b/>
          <w:szCs w:val="24"/>
        </w:rPr>
        <w:fldChar w:fldCharType="separate"/>
      </w:r>
      <w:r w:rsidR="001F5BAB">
        <w:rPr>
          <w:b/>
          <w:noProof/>
          <w:szCs w:val="24"/>
        </w:rPr>
        <w:t>3</w:t>
      </w:r>
      <w:r>
        <w:rPr>
          <w:b/>
          <w:szCs w:val="24"/>
        </w:rPr>
        <w:fldChar w:fldCharType="end"/>
      </w:r>
      <w:r w:rsidRPr="00C00B04">
        <w:rPr>
          <w:b/>
          <w:szCs w:val="24"/>
        </w:rPr>
        <w:t xml:space="preserve"> </w:t>
      </w:r>
      <w:r w:rsidRPr="00C00B04">
        <w:rPr>
          <w:szCs w:val="24"/>
        </w:rPr>
        <w:t>Расчет суммарного индекса токсичности ТБО</w:t>
      </w:r>
      <w:bookmarkEnd w:id="255"/>
      <w:bookmarkEnd w:id="256"/>
      <w:bookmarkEnd w:id="257"/>
      <w:bookmarkEnd w:id="258"/>
      <w:bookmarkEnd w:id="259"/>
      <w:bookmarkEnd w:id="2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
        <w:gridCol w:w="4490"/>
        <w:gridCol w:w="1009"/>
        <w:gridCol w:w="1600"/>
        <w:gridCol w:w="1133"/>
        <w:gridCol w:w="986"/>
      </w:tblGrid>
      <w:tr w:rsidR="00E236CB" w:rsidRPr="00C00B04" w:rsidTr="00050AE1">
        <w:trPr>
          <w:trHeight w:val="20"/>
        </w:trPr>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36CB" w:rsidRPr="00C00B04" w:rsidRDefault="00E236CB" w:rsidP="00050AE1">
            <w:r w:rsidRPr="00C00B04">
              <w:t>№</w:t>
            </w:r>
          </w:p>
        </w:tc>
        <w:tc>
          <w:tcPr>
            <w:tcW w:w="2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36CB" w:rsidRPr="00C00B04" w:rsidRDefault="00E236CB" w:rsidP="00050AE1">
            <w:r w:rsidRPr="00C00B04">
              <w:t>Компоненты отхода</w:t>
            </w:r>
          </w:p>
        </w:tc>
        <w:tc>
          <w:tcPr>
            <w:tcW w:w="5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36CB" w:rsidRPr="00C00B04" w:rsidRDefault="00E236CB" w:rsidP="00050AE1">
            <w:r w:rsidRPr="00C00B04">
              <w:t xml:space="preserve">Содержание, % </w:t>
            </w:r>
          </w:p>
        </w:tc>
        <w:tc>
          <w:tcPr>
            <w:tcW w:w="8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36CB" w:rsidRPr="00C00B04" w:rsidRDefault="00E236CB" w:rsidP="00050AE1">
            <w:r w:rsidRPr="00C00B04">
              <w:t>Стандартизированный норматив Wi</w:t>
            </w:r>
          </w:p>
        </w:tc>
        <w:tc>
          <w:tcPr>
            <w:tcW w:w="5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36CB" w:rsidRPr="00C00B04" w:rsidRDefault="00E236CB" w:rsidP="00050AE1">
            <w:r w:rsidRPr="00C00B04">
              <w:t xml:space="preserve">Концентрация, мг/кг Сi </w:t>
            </w:r>
          </w:p>
        </w:tc>
        <w:tc>
          <w:tcPr>
            <w:tcW w:w="5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36CB" w:rsidRPr="00C00B04" w:rsidRDefault="00E236CB" w:rsidP="00050AE1">
            <w:r w:rsidRPr="00C00B04">
              <w:t>Индекс</w:t>
            </w:r>
          </w:p>
          <w:p w:rsidR="00E236CB" w:rsidRPr="00C00B04" w:rsidRDefault="00E236CB" w:rsidP="00050AE1">
            <w:r w:rsidRPr="00C00B04">
              <w:t>токсичности отхода</w:t>
            </w:r>
          </w:p>
        </w:tc>
      </w:tr>
      <w:tr w:rsidR="00E236CB" w:rsidRPr="00C00B04" w:rsidTr="00050AE1">
        <w:trPr>
          <w:trHeight w:val="20"/>
        </w:trPr>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236CB" w:rsidRPr="00C00B04" w:rsidRDefault="00E236CB" w:rsidP="00050AE1">
            <w:r w:rsidRPr="00C00B04">
              <w:t>1</w:t>
            </w:r>
          </w:p>
        </w:tc>
        <w:tc>
          <w:tcPr>
            <w:tcW w:w="2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236CB" w:rsidRPr="00C00B04" w:rsidRDefault="00E236CB" w:rsidP="00050AE1">
            <w:r w:rsidRPr="00C00B04">
              <w:t>2</w:t>
            </w:r>
          </w:p>
        </w:tc>
        <w:tc>
          <w:tcPr>
            <w:tcW w:w="51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236CB" w:rsidRPr="00C00B04" w:rsidRDefault="00E236CB" w:rsidP="00050AE1">
            <w:r w:rsidRPr="00C00B04">
              <w:t>3</w:t>
            </w:r>
          </w:p>
        </w:tc>
        <w:tc>
          <w:tcPr>
            <w:tcW w:w="83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236CB" w:rsidRPr="00C00B04" w:rsidRDefault="00E236CB" w:rsidP="00050AE1">
            <w:r w:rsidRPr="00C00B04">
              <w:t>4</w:t>
            </w:r>
          </w:p>
        </w:tc>
        <w:tc>
          <w:tcPr>
            <w:tcW w:w="58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236CB" w:rsidRPr="00C00B04" w:rsidRDefault="00E236CB" w:rsidP="00050AE1">
            <w:r w:rsidRPr="00C00B04">
              <w:t>5</w:t>
            </w:r>
          </w:p>
        </w:tc>
        <w:tc>
          <w:tcPr>
            <w:tcW w:w="50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236CB" w:rsidRPr="00C00B04" w:rsidRDefault="00E236CB" w:rsidP="00050AE1">
            <w:r w:rsidRPr="00C00B04">
              <w:t>6</w:t>
            </w:r>
          </w:p>
        </w:tc>
      </w:tr>
      <w:tr w:rsidR="00E236CB" w:rsidRPr="00C00B04" w:rsidTr="00050AE1">
        <w:trPr>
          <w:trHeight w:val="20"/>
        </w:trPr>
        <w:tc>
          <w:tcPr>
            <w:tcW w:w="179" w:type="pct"/>
            <w:tcBorders>
              <w:top w:val="single" w:sz="4" w:space="0" w:color="auto"/>
              <w:left w:val="single" w:sz="4" w:space="0" w:color="auto"/>
              <w:bottom w:val="single" w:sz="4" w:space="0" w:color="auto"/>
              <w:right w:val="single" w:sz="4" w:space="0" w:color="auto"/>
            </w:tcBorders>
            <w:noWrap/>
            <w:vAlign w:val="center"/>
            <w:hideMark/>
          </w:tcPr>
          <w:p w:rsidR="00E236CB" w:rsidRPr="00C00B04" w:rsidRDefault="00E236CB" w:rsidP="00050AE1">
            <w:r w:rsidRPr="00C00B04">
              <w:t>1</w:t>
            </w:r>
          </w:p>
        </w:tc>
        <w:tc>
          <w:tcPr>
            <w:tcW w:w="2377" w:type="pct"/>
            <w:tcBorders>
              <w:top w:val="single" w:sz="4" w:space="0" w:color="auto"/>
              <w:left w:val="single" w:sz="4" w:space="0" w:color="auto"/>
              <w:bottom w:val="single" w:sz="4" w:space="0" w:color="auto"/>
              <w:right w:val="single" w:sz="4" w:space="0" w:color="auto"/>
            </w:tcBorders>
            <w:noWrap/>
            <w:vAlign w:val="center"/>
            <w:hideMark/>
          </w:tcPr>
          <w:p w:rsidR="00E236CB" w:rsidRPr="00C00B04" w:rsidRDefault="00E236CB" w:rsidP="00050AE1">
            <w:r w:rsidRPr="00C00B04">
              <w:t>Органические материалы</w:t>
            </w:r>
          </w:p>
          <w:p w:rsidR="00E236CB" w:rsidRPr="00C00B04" w:rsidRDefault="00E236CB" w:rsidP="00050AE1">
            <w:r w:rsidRPr="00C00B04">
              <w:t>(Бумага, картон, древесина и текстиль - 90%, пищевые отходы - 10%)</w:t>
            </w:r>
          </w:p>
        </w:tc>
        <w:tc>
          <w:tcPr>
            <w:tcW w:w="511" w:type="pct"/>
            <w:tcBorders>
              <w:top w:val="single" w:sz="4" w:space="0" w:color="auto"/>
              <w:left w:val="single" w:sz="4" w:space="0" w:color="auto"/>
              <w:bottom w:val="single" w:sz="4" w:space="0" w:color="auto"/>
              <w:right w:val="single" w:sz="4" w:space="0" w:color="auto"/>
            </w:tcBorders>
            <w:noWrap/>
            <w:vAlign w:val="center"/>
            <w:hideMark/>
          </w:tcPr>
          <w:p w:rsidR="00E236CB" w:rsidRPr="00C00B04" w:rsidRDefault="00E236CB" w:rsidP="00050AE1">
            <w:r w:rsidRPr="00C00B04">
              <w:t>77</w:t>
            </w:r>
          </w:p>
        </w:tc>
        <w:tc>
          <w:tcPr>
            <w:tcW w:w="838" w:type="pct"/>
            <w:tcBorders>
              <w:top w:val="single" w:sz="4" w:space="0" w:color="auto"/>
              <w:left w:val="single" w:sz="4" w:space="0" w:color="auto"/>
              <w:bottom w:val="single" w:sz="4" w:space="0" w:color="auto"/>
              <w:right w:val="single" w:sz="4" w:space="0" w:color="auto"/>
            </w:tcBorders>
            <w:noWrap/>
            <w:vAlign w:val="center"/>
            <w:hideMark/>
          </w:tcPr>
          <w:p w:rsidR="00E236CB" w:rsidRPr="00C00B04" w:rsidRDefault="00E236CB" w:rsidP="00050AE1">
            <w:r w:rsidRPr="00C00B04">
              <w:t>187 381,74</w:t>
            </w:r>
          </w:p>
        </w:tc>
        <w:tc>
          <w:tcPr>
            <w:tcW w:w="587" w:type="pct"/>
            <w:tcBorders>
              <w:top w:val="single" w:sz="4" w:space="0" w:color="auto"/>
              <w:left w:val="single" w:sz="4" w:space="0" w:color="auto"/>
              <w:bottom w:val="single" w:sz="4" w:space="0" w:color="auto"/>
              <w:right w:val="single" w:sz="4" w:space="0" w:color="auto"/>
            </w:tcBorders>
            <w:noWrap/>
            <w:vAlign w:val="center"/>
            <w:hideMark/>
          </w:tcPr>
          <w:p w:rsidR="00E236CB" w:rsidRPr="00C00B04" w:rsidRDefault="00E236CB" w:rsidP="00050AE1">
            <w:r w:rsidRPr="00C00B04">
              <w:t>770000</w:t>
            </w:r>
          </w:p>
        </w:tc>
        <w:tc>
          <w:tcPr>
            <w:tcW w:w="507" w:type="pct"/>
            <w:tcBorders>
              <w:top w:val="single" w:sz="4" w:space="0" w:color="auto"/>
              <w:left w:val="single" w:sz="4" w:space="0" w:color="auto"/>
              <w:bottom w:val="single" w:sz="4" w:space="0" w:color="auto"/>
              <w:right w:val="single" w:sz="4" w:space="0" w:color="auto"/>
            </w:tcBorders>
            <w:noWrap/>
            <w:vAlign w:val="center"/>
            <w:hideMark/>
          </w:tcPr>
          <w:p w:rsidR="00E236CB" w:rsidRPr="00C00B04" w:rsidRDefault="00E236CB" w:rsidP="00050AE1">
            <w:r w:rsidRPr="00C00B04">
              <w:t>4,11</w:t>
            </w:r>
          </w:p>
        </w:tc>
      </w:tr>
      <w:tr w:rsidR="00E236CB" w:rsidRPr="00C00B04" w:rsidTr="00050AE1">
        <w:trPr>
          <w:trHeight w:val="20"/>
        </w:trPr>
        <w:tc>
          <w:tcPr>
            <w:tcW w:w="179" w:type="pct"/>
            <w:tcBorders>
              <w:top w:val="single" w:sz="4" w:space="0" w:color="auto"/>
              <w:left w:val="single" w:sz="4" w:space="0" w:color="auto"/>
              <w:bottom w:val="single" w:sz="4" w:space="0" w:color="auto"/>
              <w:right w:val="single" w:sz="4" w:space="0" w:color="auto"/>
            </w:tcBorders>
            <w:noWrap/>
            <w:vAlign w:val="center"/>
            <w:hideMark/>
          </w:tcPr>
          <w:p w:rsidR="00E236CB" w:rsidRPr="00C00B04" w:rsidRDefault="00E236CB" w:rsidP="00050AE1">
            <w:r w:rsidRPr="00C00B04">
              <w:t>2</w:t>
            </w:r>
          </w:p>
        </w:tc>
        <w:tc>
          <w:tcPr>
            <w:tcW w:w="2377" w:type="pct"/>
            <w:tcBorders>
              <w:top w:val="single" w:sz="4" w:space="0" w:color="auto"/>
              <w:left w:val="single" w:sz="4" w:space="0" w:color="auto"/>
              <w:bottom w:val="single" w:sz="4" w:space="0" w:color="auto"/>
              <w:right w:val="single" w:sz="4" w:space="0" w:color="auto"/>
            </w:tcBorders>
            <w:noWrap/>
            <w:vAlign w:val="bottom"/>
            <w:hideMark/>
          </w:tcPr>
          <w:p w:rsidR="00E236CB" w:rsidRPr="00C00B04" w:rsidRDefault="00E236CB" w:rsidP="00050AE1">
            <w:r w:rsidRPr="00C00B04">
              <w:t>Полимеры</w:t>
            </w:r>
          </w:p>
        </w:tc>
        <w:tc>
          <w:tcPr>
            <w:tcW w:w="511" w:type="pct"/>
            <w:tcBorders>
              <w:top w:val="single" w:sz="4" w:space="0" w:color="auto"/>
              <w:left w:val="single" w:sz="4" w:space="0" w:color="auto"/>
              <w:bottom w:val="single" w:sz="4" w:space="0" w:color="auto"/>
              <w:right w:val="single" w:sz="4" w:space="0" w:color="auto"/>
            </w:tcBorders>
            <w:noWrap/>
            <w:vAlign w:val="bottom"/>
            <w:hideMark/>
          </w:tcPr>
          <w:p w:rsidR="00E236CB" w:rsidRPr="00C00B04" w:rsidRDefault="00E236CB" w:rsidP="00050AE1">
            <w:r w:rsidRPr="00C00B04">
              <w:t>12</w:t>
            </w:r>
          </w:p>
        </w:tc>
        <w:tc>
          <w:tcPr>
            <w:tcW w:w="838" w:type="pct"/>
            <w:tcBorders>
              <w:top w:val="single" w:sz="4" w:space="0" w:color="auto"/>
              <w:left w:val="single" w:sz="4" w:space="0" w:color="auto"/>
              <w:bottom w:val="single" w:sz="4" w:space="0" w:color="auto"/>
              <w:right w:val="single" w:sz="4" w:space="0" w:color="auto"/>
            </w:tcBorders>
            <w:noWrap/>
            <w:vAlign w:val="bottom"/>
            <w:hideMark/>
          </w:tcPr>
          <w:p w:rsidR="00E236CB" w:rsidRPr="00C00B04" w:rsidRDefault="00E236CB" w:rsidP="00050AE1">
            <w:r w:rsidRPr="00C00B04">
              <w:t>11 721,02</w:t>
            </w:r>
          </w:p>
        </w:tc>
        <w:tc>
          <w:tcPr>
            <w:tcW w:w="587" w:type="pct"/>
            <w:tcBorders>
              <w:top w:val="single" w:sz="4" w:space="0" w:color="auto"/>
              <w:left w:val="single" w:sz="4" w:space="0" w:color="auto"/>
              <w:bottom w:val="single" w:sz="4" w:space="0" w:color="auto"/>
              <w:right w:val="single" w:sz="4" w:space="0" w:color="auto"/>
            </w:tcBorders>
            <w:noWrap/>
            <w:vAlign w:val="center"/>
            <w:hideMark/>
          </w:tcPr>
          <w:p w:rsidR="00E236CB" w:rsidRPr="00C00B04" w:rsidRDefault="00E236CB" w:rsidP="00050AE1">
            <w:r w:rsidRPr="00C00B04">
              <w:t>120000</w:t>
            </w:r>
          </w:p>
        </w:tc>
        <w:tc>
          <w:tcPr>
            <w:tcW w:w="507" w:type="pct"/>
            <w:tcBorders>
              <w:top w:val="single" w:sz="4" w:space="0" w:color="auto"/>
              <w:left w:val="single" w:sz="4" w:space="0" w:color="auto"/>
              <w:bottom w:val="single" w:sz="4" w:space="0" w:color="auto"/>
              <w:right w:val="single" w:sz="4" w:space="0" w:color="auto"/>
            </w:tcBorders>
            <w:noWrap/>
            <w:vAlign w:val="bottom"/>
            <w:hideMark/>
          </w:tcPr>
          <w:p w:rsidR="00E236CB" w:rsidRPr="00C00B04" w:rsidRDefault="00E236CB" w:rsidP="00050AE1">
            <w:r w:rsidRPr="00C00B04">
              <w:t>10,24</w:t>
            </w:r>
          </w:p>
        </w:tc>
      </w:tr>
      <w:tr w:rsidR="00E236CB" w:rsidRPr="00C00B04" w:rsidTr="00050AE1">
        <w:trPr>
          <w:trHeight w:val="20"/>
        </w:trPr>
        <w:tc>
          <w:tcPr>
            <w:tcW w:w="179" w:type="pct"/>
            <w:tcBorders>
              <w:top w:val="single" w:sz="4" w:space="0" w:color="auto"/>
              <w:left w:val="single" w:sz="4" w:space="0" w:color="auto"/>
              <w:bottom w:val="single" w:sz="4" w:space="0" w:color="auto"/>
              <w:right w:val="single" w:sz="4" w:space="0" w:color="auto"/>
            </w:tcBorders>
            <w:noWrap/>
            <w:vAlign w:val="center"/>
            <w:hideMark/>
          </w:tcPr>
          <w:p w:rsidR="00E236CB" w:rsidRPr="00C00B04" w:rsidRDefault="00E236CB" w:rsidP="00050AE1">
            <w:r w:rsidRPr="00C00B04">
              <w:t>3</w:t>
            </w:r>
          </w:p>
        </w:tc>
        <w:tc>
          <w:tcPr>
            <w:tcW w:w="2377" w:type="pct"/>
            <w:tcBorders>
              <w:top w:val="single" w:sz="4" w:space="0" w:color="auto"/>
              <w:left w:val="single" w:sz="4" w:space="0" w:color="auto"/>
              <w:bottom w:val="single" w:sz="4" w:space="0" w:color="auto"/>
              <w:right w:val="single" w:sz="4" w:space="0" w:color="auto"/>
            </w:tcBorders>
            <w:noWrap/>
            <w:vAlign w:val="bottom"/>
            <w:hideMark/>
          </w:tcPr>
          <w:p w:rsidR="00E236CB" w:rsidRPr="00C00B04" w:rsidRDefault="00E236CB" w:rsidP="00050AE1">
            <w:r w:rsidRPr="00C00B04">
              <w:t>Стекло</w:t>
            </w:r>
          </w:p>
        </w:tc>
        <w:tc>
          <w:tcPr>
            <w:tcW w:w="511" w:type="pct"/>
            <w:tcBorders>
              <w:top w:val="single" w:sz="4" w:space="0" w:color="auto"/>
              <w:left w:val="single" w:sz="4" w:space="0" w:color="auto"/>
              <w:bottom w:val="single" w:sz="4" w:space="0" w:color="auto"/>
              <w:right w:val="single" w:sz="4" w:space="0" w:color="auto"/>
            </w:tcBorders>
            <w:noWrap/>
            <w:vAlign w:val="bottom"/>
            <w:hideMark/>
          </w:tcPr>
          <w:p w:rsidR="00E236CB" w:rsidRPr="00C00B04" w:rsidRDefault="00E236CB" w:rsidP="00050AE1">
            <w:r w:rsidRPr="00C00B04">
              <w:t>6</w:t>
            </w:r>
          </w:p>
        </w:tc>
        <w:tc>
          <w:tcPr>
            <w:tcW w:w="838" w:type="pct"/>
            <w:tcBorders>
              <w:top w:val="single" w:sz="4" w:space="0" w:color="auto"/>
              <w:left w:val="single" w:sz="4" w:space="0" w:color="auto"/>
              <w:bottom w:val="single" w:sz="4" w:space="0" w:color="auto"/>
              <w:right w:val="single" w:sz="4" w:space="0" w:color="auto"/>
            </w:tcBorders>
            <w:noWrap/>
            <w:vAlign w:val="bottom"/>
            <w:hideMark/>
          </w:tcPr>
          <w:p w:rsidR="00E236CB" w:rsidRPr="00C00B04" w:rsidRDefault="00E236CB" w:rsidP="00050AE1">
            <w:r w:rsidRPr="00C00B04">
              <w:t>17 782,79</w:t>
            </w:r>
          </w:p>
        </w:tc>
        <w:tc>
          <w:tcPr>
            <w:tcW w:w="587" w:type="pct"/>
            <w:tcBorders>
              <w:top w:val="single" w:sz="4" w:space="0" w:color="auto"/>
              <w:left w:val="single" w:sz="4" w:space="0" w:color="auto"/>
              <w:bottom w:val="single" w:sz="4" w:space="0" w:color="auto"/>
              <w:right w:val="single" w:sz="4" w:space="0" w:color="auto"/>
            </w:tcBorders>
            <w:noWrap/>
            <w:vAlign w:val="center"/>
            <w:hideMark/>
          </w:tcPr>
          <w:p w:rsidR="00E236CB" w:rsidRPr="00C00B04" w:rsidRDefault="00E236CB" w:rsidP="00050AE1">
            <w:r w:rsidRPr="00C00B04">
              <w:t>60000</w:t>
            </w:r>
          </w:p>
        </w:tc>
        <w:tc>
          <w:tcPr>
            <w:tcW w:w="507" w:type="pct"/>
            <w:tcBorders>
              <w:top w:val="single" w:sz="4" w:space="0" w:color="auto"/>
              <w:left w:val="single" w:sz="4" w:space="0" w:color="auto"/>
              <w:bottom w:val="single" w:sz="4" w:space="0" w:color="auto"/>
              <w:right w:val="single" w:sz="4" w:space="0" w:color="auto"/>
            </w:tcBorders>
            <w:noWrap/>
            <w:vAlign w:val="bottom"/>
            <w:hideMark/>
          </w:tcPr>
          <w:p w:rsidR="00E236CB" w:rsidRPr="00C00B04" w:rsidRDefault="00E236CB" w:rsidP="00050AE1">
            <w:r w:rsidRPr="00C00B04">
              <w:t>3,37</w:t>
            </w:r>
          </w:p>
        </w:tc>
      </w:tr>
      <w:tr w:rsidR="00E236CB" w:rsidRPr="00C00B04" w:rsidTr="00050AE1">
        <w:trPr>
          <w:trHeight w:val="20"/>
        </w:trPr>
        <w:tc>
          <w:tcPr>
            <w:tcW w:w="179" w:type="pct"/>
            <w:tcBorders>
              <w:top w:val="single" w:sz="4" w:space="0" w:color="auto"/>
              <w:left w:val="single" w:sz="4" w:space="0" w:color="auto"/>
              <w:bottom w:val="single" w:sz="4" w:space="0" w:color="auto"/>
              <w:right w:val="single" w:sz="4" w:space="0" w:color="auto"/>
            </w:tcBorders>
            <w:noWrap/>
            <w:vAlign w:val="center"/>
            <w:hideMark/>
          </w:tcPr>
          <w:p w:rsidR="00E236CB" w:rsidRPr="00C00B04" w:rsidRDefault="00E236CB" w:rsidP="00050AE1">
            <w:r w:rsidRPr="00C00B04">
              <w:t>4</w:t>
            </w:r>
          </w:p>
        </w:tc>
        <w:tc>
          <w:tcPr>
            <w:tcW w:w="2377" w:type="pct"/>
            <w:tcBorders>
              <w:top w:val="single" w:sz="4" w:space="0" w:color="auto"/>
              <w:left w:val="single" w:sz="4" w:space="0" w:color="auto"/>
              <w:bottom w:val="single" w:sz="4" w:space="0" w:color="auto"/>
              <w:right w:val="single" w:sz="4" w:space="0" w:color="auto"/>
            </w:tcBorders>
            <w:noWrap/>
            <w:vAlign w:val="bottom"/>
            <w:hideMark/>
          </w:tcPr>
          <w:p w:rsidR="00E236CB" w:rsidRPr="00C00B04" w:rsidRDefault="00E236CB" w:rsidP="00050AE1">
            <w:r w:rsidRPr="00C00B04">
              <w:t>Металлы</w:t>
            </w:r>
          </w:p>
        </w:tc>
        <w:tc>
          <w:tcPr>
            <w:tcW w:w="511" w:type="pct"/>
            <w:tcBorders>
              <w:top w:val="single" w:sz="4" w:space="0" w:color="auto"/>
              <w:left w:val="single" w:sz="4" w:space="0" w:color="auto"/>
              <w:bottom w:val="single" w:sz="4" w:space="0" w:color="auto"/>
              <w:right w:val="single" w:sz="4" w:space="0" w:color="auto"/>
            </w:tcBorders>
            <w:noWrap/>
            <w:vAlign w:val="bottom"/>
            <w:hideMark/>
          </w:tcPr>
          <w:p w:rsidR="00E236CB" w:rsidRPr="00C00B04" w:rsidRDefault="00E236CB" w:rsidP="00050AE1">
            <w:r w:rsidRPr="00C00B04">
              <w:t>5</w:t>
            </w:r>
          </w:p>
        </w:tc>
        <w:tc>
          <w:tcPr>
            <w:tcW w:w="838" w:type="pct"/>
            <w:tcBorders>
              <w:top w:val="single" w:sz="4" w:space="0" w:color="auto"/>
              <w:left w:val="single" w:sz="4" w:space="0" w:color="auto"/>
              <w:bottom w:val="single" w:sz="4" w:space="0" w:color="auto"/>
              <w:right w:val="single" w:sz="4" w:space="0" w:color="auto"/>
            </w:tcBorders>
            <w:noWrap/>
            <w:vAlign w:val="bottom"/>
            <w:hideMark/>
          </w:tcPr>
          <w:p w:rsidR="00E236CB" w:rsidRPr="00C00B04" w:rsidRDefault="00E236CB" w:rsidP="00050AE1">
            <w:r w:rsidRPr="00C00B04">
              <w:t>29 935,77</w:t>
            </w:r>
          </w:p>
        </w:tc>
        <w:tc>
          <w:tcPr>
            <w:tcW w:w="587" w:type="pct"/>
            <w:tcBorders>
              <w:top w:val="single" w:sz="4" w:space="0" w:color="auto"/>
              <w:left w:val="single" w:sz="4" w:space="0" w:color="auto"/>
              <w:bottom w:val="single" w:sz="4" w:space="0" w:color="auto"/>
              <w:right w:val="single" w:sz="4" w:space="0" w:color="auto"/>
            </w:tcBorders>
            <w:noWrap/>
            <w:vAlign w:val="center"/>
            <w:hideMark/>
          </w:tcPr>
          <w:p w:rsidR="00E236CB" w:rsidRPr="00C00B04" w:rsidRDefault="00E236CB" w:rsidP="00050AE1">
            <w:r w:rsidRPr="00C00B04">
              <w:t>50000</w:t>
            </w:r>
          </w:p>
        </w:tc>
        <w:tc>
          <w:tcPr>
            <w:tcW w:w="507" w:type="pct"/>
            <w:tcBorders>
              <w:top w:val="single" w:sz="4" w:space="0" w:color="auto"/>
              <w:left w:val="single" w:sz="4" w:space="0" w:color="auto"/>
              <w:bottom w:val="single" w:sz="4" w:space="0" w:color="auto"/>
              <w:right w:val="single" w:sz="4" w:space="0" w:color="auto"/>
            </w:tcBorders>
            <w:noWrap/>
            <w:vAlign w:val="bottom"/>
            <w:hideMark/>
          </w:tcPr>
          <w:p w:rsidR="00E236CB" w:rsidRPr="00C00B04" w:rsidRDefault="00E236CB" w:rsidP="00050AE1">
            <w:r w:rsidRPr="00C00B04">
              <w:t>1,67</w:t>
            </w:r>
          </w:p>
        </w:tc>
      </w:tr>
      <w:tr w:rsidR="00E236CB" w:rsidRPr="00C00B04" w:rsidTr="00050AE1">
        <w:trPr>
          <w:trHeight w:val="20"/>
        </w:trPr>
        <w:tc>
          <w:tcPr>
            <w:tcW w:w="2556" w:type="pct"/>
            <w:gridSpan w:val="2"/>
            <w:tcBorders>
              <w:top w:val="single" w:sz="4" w:space="0" w:color="auto"/>
              <w:left w:val="single" w:sz="4" w:space="0" w:color="auto"/>
              <w:bottom w:val="single" w:sz="4" w:space="0" w:color="auto"/>
              <w:right w:val="single" w:sz="4" w:space="0" w:color="auto"/>
            </w:tcBorders>
            <w:noWrap/>
            <w:vAlign w:val="center"/>
            <w:hideMark/>
          </w:tcPr>
          <w:p w:rsidR="00E236CB" w:rsidRPr="00C00B04" w:rsidRDefault="00E236CB" w:rsidP="00050AE1">
            <w:r w:rsidRPr="00C00B04">
              <w:t>Сумма</w:t>
            </w:r>
          </w:p>
        </w:tc>
        <w:tc>
          <w:tcPr>
            <w:tcW w:w="511" w:type="pct"/>
            <w:tcBorders>
              <w:top w:val="single" w:sz="4" w:space="0" w:color="auto"/>
              <w:left w:val="single" w:sz="4" w:space="0" w:color="auto"/>
              <w:bottom w:val="single" w:sz="4" w:space="0" w:color="auto"/>
              <w:right w:val="single" w:sz="4" w:space="0" w:color="auto"/>
            </w:tcBorders>
            <w:noWrap/>
            <w:vAlign w:val="bottom"/>
            <w:hideMark/>
          </w:tcPr>
          <w:p w:rsidR="00E236CB" w:rsidRPr="00C00B04" w:rsidRDefault="00E236CB" w:rsidP="00050AE1">
            <w:r w:rsidRPr="00C00B04">
              <w:t>100</w:t>
            </w:r>
          </w:p>
        </w:tc>
        <w:tc>
          <w:tcPr>
            <w:tcW w:w="838" w:type="pct"/>
            <w:tcBorders>
              <w:top w:val="single" w:sz="4" w:space="0" w:color="auto"/>
              <w:left w:val="single" w:sz="4" w:space="0" w:color="auto"/>
              <w:bottom w:val="single" w:sz="4" w:space="0" w:color="auto"/>
              <w:right w:val="single" w:sz="4" w:space="0" w:color="auto"/>
            </w:tcBorders>
            <w:noWrap/>
            <w:vAlign w:val="bottom"/>
            <w:hideMark/>
          </w:tcPr>
          <w:p w:rsidR="00E236CB" w:rsidRPr="00C00B04" w:rsidRDefault="00E236CB" w:rsidP="00050AE1">
            <w:r w:rsidRPr="00C00B04">
              <w:t> </w:t>
            </w:r>
          </w:p>
        </w:tc>
        <w:tc>
          <w:tcPr>
            <w:tcW w:w="587" w:type="pct"/>
            <w:tcBorders>
              <w:top w:val="single" w:sz="4" w:space="0" w:color="auto"/>
              <w:left w:val="single" w:sz="4" w:space="0" w:color="auto"/>
              <w:bottom w:val="single" w:sz="4" w:space="0" w:color="auto"/>
              <w:right w:val="single" w:sz="4" w:space="0" w:color="auto"/>
            </w:tcBorders>
            <w:noWrap/>
            <w:vAlign w:val="bottom"/>
            <w:hideMark/>
          </w:tcPr>
          <w:p w:rsidR="00E236CB" w:rsidRPr="00C00B04" w:rsidRDefault="00E236CB" w:rsidP="00050AE1">
            <w:r w:rsidRPr="00C00B04">
              <w:t>1000000</w:t>
            </w:r>
          </w:p>
        </w:tc>
        <w:tc>
          <w:tcPr>
            <w:tcW w:w="507" w:type="pct"/>
            <w:tcBorders>
              <w:top w:val="single" w:sz="4" w:space="0" w:color="auto"/>
              <w:left w:val="single" w:sz="4" w:space="0" w:color="auto"/>
              <w:bottom w:val="single" w:sz="4" w:space="0" w:color="auto"/>
              <w:right w:val="single" w:sz="4" w:space="0" w:color="auto"/>
            </w:tcBorders>
            <w:noWrap/>
            <w:vAlign w:val="bottom"/>
            <w:hideMark/>
          </w:tcPr>
          <w:p w:rsidR="00E236CB" w:rsidRPr="00C00B04" w:rsidRDefault="00E236CB" w:rsidP="00050AE1">
            <w:r w:rsidRPr="00C00B04">
              <w:t>19,39</w:t>
            </w:r>
          </w:p>
        </w:tc>
      </w:tr>
    </w:tbl>
    <w:p w:rsidR="00E236CB" w:rsidRDefault="00E236CB" w:rsidP="00E236CB">
      <w:pPr>
        <w:ind w:firstLine="539"/>
        <w:jc w:val="both"/>
        <w:rPr>
          <w:sz w:val="24"/>
          <w:szCs w:val="24"/>
        </w:rPr>
      </w:pPr>
    </w:p>
    <w:p w:rsidR="00E236CB" w:rsidRPr="00EC3649" w:rsidRDefault="00E236CB" w:rsidP="00E236CB">
      <w:pPr>
        <w:ind w:firstLine="539"/>
        <w:jc w:val="both"/>
        <w:rPr>
          <w:sz w:val="24"/>
          <w:szCs w:val="24"/>
        </w:rPr>
      </w:pPr>
      <w:r w:rsidRPr="00EC3649">
        <w:rPr>
          <w:sz w:val="24"/>
          <w:szCs w:val="24"/>
        </w:rPr>
        <w:t>Компонентный состав отхода принят согласно МУ «Методика разработки проектов нормативов предельного размещения отходов производства и потребления», Приложение №16 к приказу Министра охраны окружающей среды Республики Казахстан от «18» 04 2008г. № 100-п.</w:t>
      </w:r>
    </w:p>
    <w:p w:rsidR="00E236CB" w:rsidRPr="00EC3649" w:rsidRDefault="00E236CB" w:rsidP="00E236CB">
      <w:pPr>
        <w:ind w:firstLine="539"/>
        <w:jc w:val="both"/>
        <w:rPr>
          <w:sz w:val="24"/>
          <w:szCs w:val="24"/>
        </w:rPr>
      </w:pPr>
      <w:r w:rsidRPr="00EC3649">
        <w:rPr>
          <w:sz w:val="24"/>
          <w:szCs w:val="24"/>
        </w:rPr>
        <w:t>Твердые бытовые отходы имеют суммарный индекс экологической опасности равный 19,39 единицы.</w:t>
      </w:r>
    </w:p>
    <w:p w:rsidR="00E236CB" w:rsidRDefault="00E236CB" w:rsidP="00E236CB">
      <w:pPr>
        <w:ind w:firstLine="539"/>
        <w:jc w:val="both"/>
        <w:rPr>
          <w:sz w:val="24"/>
          <w:szCs w:val="24"/>
        </w:rPr>
      </w:pPr>
      <w:r w:rsidRPr="00EC3649">
        <w:rPr>
          <w:sz w:val="24"/>
          <w:szCs w:val="24"/>
        </w:rPr>
        <w:t>Указанная величина суммарного индекса токсичности рассматриваемого отхода обусловлена преимущественно высоким содержанием органических материалов (4,11 единиц) и полимеров (10,24 единиц), на долю которых приходится 74 % от суммарного индекса опасности исследованного отхода.</w:t>
      </w:r>
    </w:p>
    <w:p w:rsidR="00D7711F" w:rsidRDefault="00D7711F" w:rsidP="00E236CB">
      <w:pPr>
        <w:ind w:firstLine="539"/>
        <w:jc w:val="both"/>
        <w:rPr>
          <w:sz w:val="24"/>
          <w:szCs w:val="24"/>
        </w:rPr>
      </w:pPr>
    </w:p>
    <w:p w:rsidR="00E236CB" w:rsidRDefault="00E236CB" w:rsidP="00D7711F">
      <w:pPr>
        <w:ind w:firstLine="539"/>
        <w:jc w:val="both"/>
        <w:rPr>
          <w:sz w:val="24"/>
          <w:szCs w:val="24"/>
        </w:rPr>
      </w:pPr>
      <w:r w:rsidRPr="00C00B04">
        <w:rPr>
          <w:sz w:val="24"/>
          <w:szCs w:val="24"/>
        </w:rPr>
        <w:t xml:space="preserve">При выполнении добычных работ на месторождении планируется образование </w:t>
      </w:r>
      <w:r w:rsidR="00D7711F">
        <w:rPr>
          <w:sz w:val="24"/>
          <w:szCs w:val="24"/>
        </w:rPr>
        <w:t>2</w:t>
      </w:r>
      <w:r w:rsidRPr="00C00B04">
        <w:rPr>
          <w:sz w:val="24"/>
          <w:szCs w:val="24"/>
        </w:rPr>
        <w:t xml:space="preserve"> наименования отходов, система управления которыми представлена в </w:t>
      </w:r>
      <w:r w:rsidR="00A24222">
        <w:rPr>
          <w:b/>
          <w:i/>
          <w:color w:val="0070C0"/>
          <w:sz w:val="24"/>
          <w:szCs w:val="24"/>
        </w:rPr>
        <w:t>таблице 8</w:t>
      </w:r>
      <w:r w:rsidRPr="00D7711F">
        <w:rPr>
          <w:b/>
          <w:i/>
          <w:color w:val="0070C0"/>
          <w:sz w:val="24"/>
          <w:szCs w:val="24"/>
        </w:rPr>
        <w:t>.4.</w:t>
      </w:r>
    </w:p>
    <w:p w:rsidR="00AF01CC" w:rsidRDefault="00AF01CC" w:rsidP="00AF01CC">
      <w:pPr>
        <w:rPr>
          <w:sz w:val="24"/>
          <w:szCs w:val="24"/>
        </w:rPr>
      </w:pPr>
    </w:p>
    <w:p w:rsidR="00AF01CC" w:rsidRDefault="00AF01CC" w:rsidP="00AF01CC">
      <w:pPr>
        <w:jc w:val="both"/>
      </w:pPr>
      <w:bookmarkStart w:id="261" w:name="_Toc339284725"/>
      <w:bookmarkStart w:id="262" w:name="_Toc375119367"/>
      <w:bookmarkStart w:id="263" w:name="_Toc444003853"/>
      <w:bookmarkStart w:id="264" w:name="_Toc445286831"/>
      <w:r w:rsidRPr="00C00B04">
        <w:rPr>
          <w:b/>
        </w:rPr>
        <w:t xml:space="preserve">Таблица </w:t>
      </w:r>
      <w:r>
        <w:rPr>
          <w:b/>
        </w:rPr>
        <w:fldChar w:fldCharType="begin"/>
      </w:r>
      <w:r>
        <w:rPr>
          <w:b/>
        </w:rPr>
        <w:instrText xml:space="preserve"> STYLEREF 1 \s </w:instrText>
      </w:r>
      <w:r>
        <w:rPr>
          <w:b/>
        </w:rPr>
        <w:fldChar w:fldCharType="separate"/>
      </w:r>
      <w:r w:rsidR="001F5BAB">
        <w:rPr>
          <w:b/>
          <w:noProof/>
        </w:rPr>
        <w:t>8</w:t>
      </w:r>
      <w:r>
        <w:rPr>
          <w:b/>
        </w:rPr>
        <w:fldChar w:fldCharType="end"/>
      </w:r>
      <w:r>
        <w:rPr>
          <w:b/>
        </w:rPr>
        <w:t>.</w:t>
      </w:r>
      <w:r>
        <w:rPr>
          <w:b/>
        </w:rPr>
        <w:fldChar w:fldCharType="begin"/>
      </w:r>
      <w:r>
        <w:rPr>
          <w:b/>
        </w:rPr>
        <w:instrText xml:space="preserve"> SEQ Таблица \* ARABIC \s 1 </w:instrText>
      </w:r>
      <w:r>
        <w:rPr>
          <w:b/>
        </w:rPr>
        <w:fldChar w:fldCharType="separate"/>
      </w:r>
      <w:r w:rsidR="001F5BAB">
        <w:rPr>
          <w:b/>
          <w:noProof/>
        </w:rPr>
        <w:t>4</w:t>
      </w:r>
      <w:r>
        <w:rPr>
          <w:b/>
        </w:rPr>
        <w:fldChar w:fldCharType="end"/>
      </w:r>
      <w:r w:rsidRPr="00C00B04">
        <w:rPr>
          <w:b/>
        </w:rPr>
        <w:t xml:space="preserve"> –</w:t>
      </w:r>
      <w:r w:rsidRPr="00C00B04">
        <w:t xml:space="preserve"> Система управления отходами производства и потребления</w:t>
      </w:r>
      <w:bookmarkEnd w:id="261"/>
      <w:bookmarkEnd w:id="262"/>
      <w:bookmarkEnd w:id="263"/>
      <w:bookmarkEnd w:id="2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8"/>
        <w:gridCol w:w="3648"/>
        <w:gridCol w:w="25"/>
        <w:gridCol w:w="8"/>
        <w:gridCol w:w="4962"/>
      </w:tblGrid>
      <w:tr w:rsidR="006B20D0" w:rsidRPr="00C00B04" w:rsidTr="00050AE1">
        <w:trPr>
          <w:trHeight w:val="20"/>
        </w:trPr>
        <w:tc>
          <w:tcPr>
            <w:tcW w:w="485" w:type="pct"/>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B20D0" w:rsidRPr="00C00B04" w:rsidRDefault="006B20D0" w:rsidP="00050AE1">
            <w:pPr>
              <w:jc w:val="center"/>
              <w:rPr>
                <w:b/>
                <w:bCs/>
              </w:rPr>
            </w:pPr>
            <w:r>
              <w:rPr>
                <w:b/>
                <w:bCs/>
              </w:rPr>
              <w:t>1</w:t>
            </w:r>
          </w:p>
        </w:tc>
        <w:tc>
          <w:tcPr>
            <w:tcW w:w="4515"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6B20D0" w:rsidRPr="00C00B04" w:rsidRDefault="006B20D0" w:rsidP="00050AE1">
            <w:pPr>
              <w:rPr>
                <w:b/>
                <w:bCs/>
              </w:rPr>
            </w:pPr>
            <w:r w:rsidRPr="00C00B04">
              <w:rPr>
                <w:b/>
                <w:bCs/>
              </w:rPr>
              <w:t>Твердые бытовые отходы</w:t>
            </w:r>
          </w:p>
        </w:tc>
      </w:tr>
      <w:tr w:rsidR="006B20D0" w:rsidRPr="00463815" w:rsidTr="00050AE1">
        <w:trPr>
          <w:trHeight w:val="20"/>
        </w:trPr>
        <w:tc>
          <w:tcPr>
            <w:tcW w:w="485" w:type="pct"/>
            <w:gridSpan w:val="2"/>
            <w:vMerge/>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rPr>
                <w:b/>
                <w:bCs/>
              </w:rPr>
            </w:pPr>
          </w:p>
        </w:tc>
        <w:tc>
          <w:tcPr>
            <w:tcW w:w="4515"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6B20D0" w:rsidRPr="00C00B04" w:rsidRDefault="006B20D0" w:rsidP="00050AE1">
            <w:pPr>
              <w:rPr>
                <w:bCs/>
                <w:snapToGrid w:val="0"/>
                <w:lang w:val="en-US"/>
              </w:rPr>
            </w:pPr>
            <w:r w:rsidRPr="00C00B04">
              <w:rPr>
                <w:b/>
                <w:bCs/>
                <w:snapToGrid w:val="0"/>
                <w:lang w:val="en-US"/>
              </w:rPr>
              <w:t>N200100//Q14// WS12+13+17+18//C0//H4.1//D5//A880//GO060</w:t>
            </w:r>
          </w:p>
        </w:tc>
      </w:tr>
      <w:tr w:rsidR="006B20D0" w:rsidRPr="00C00B04" w:rsidTr="00050AE1">
        <w:trPr>
          <w:trHeight w:val="20"/>
        </w:trPr>
        <w:tc>
          <w:tcPr>
            <w:tcW w:w="48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jc w:val="center"/>
              <w:rPr>
                <w:b/>
                <w:bCs/>
              </w:rPr>
            </w:pPr>
            <w:r w:rsidRPr="00C00B04">
              <w:rPr>
                <w:b/>
                <w:bCs/>
              </w:rPr>
              <w:t>1</w:t>
            </w:r>
          </w:p>
        </w:tc>
        <w:tc>
          <w:tcPr>
            <w:tcW w:w="1906" w:type="pct"/>
            <w:vMerge w:val="restart"/>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rPr>
                <w:b/>
                <w:bCs/>
              </w:rPr>
            </w:pPr>
            <w:r w:rsidRPr="00C00B04">
              <w:rPr>
                <w:b/>
                <w:bCs/>
              </w:rPr>
              <w:t>Образование:</w:t>
            </w:r>
          </w:p>
        </w:tc>
        <w:tc>
          <w:tcPr>
            <w:tcW w:w="2609" w:type="pct"/>
            <w:gridSpan w:val="3"/>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r w:rsidRPr="00C00B04">
              <w:t>Территория промышленной площадки предприятия</w:t>
            </w:r>
          </w:p>
        </w:tc>
      </w:tr>
      <w:tr w:rsidR="006B20D0" w:rsidRPr="00C00B04" w:rsidTr="00050AE1">
        <w:trPr>
          <w:trHeight w:val="20"/>
        </w:trPr>
        <w:tc>
          <w:tcPr>
            <w:tcW w:w="485" w:type="pct"/>
            <w:gridSpan w:val="2"/>
            <w:vMerge/>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rPr>
                <w:b/>
                <w:bCs/>
              </w:rPr>
            </w:pPr>
          </w:p>
        </w:tc>
        <w:tc>
          <w:tcPr>
            <w:tcW w:w="1906" w:type="pct"/>
            <w:vMerge/>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rPr>
                <w:b/>
                <w:bCs/>
              </w:rPr>
            </w:pPr>
          </w:p>
        </w:tc>
        <w:tc>
          <w:tcPr>
            <w:tcW w:w="2609" w:type="pct"/>
            <w:gridSpan w:val="3"/>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r w:rsidRPr="00C00B04">
              <w:t>В результате жизнедеятельности и непроизводственной деятельности персонала предприятия</w:t>
            </w:r>
          </w:p>
        </w:tc>
      </w:tr>
      <w:tr w:rsidR="006B20D0" w:rsidRPr="00C00B04" w:rsidTr="00050AE1">
        <w:trPr>
          <w:trHeight w:val="20"/>
        </w:trPr>
        <w:tc>
          <w:tcPr>
            <w:tcW w:w="48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jc w:val="center"/>
              <w:rPr>
                <w:b/>
                <w:bCs/>
              </w:rPr>
            </w:pPr>
            <w:r w:rsidRPr="00C00B04">
              <w:rPr>
                <w:b/>
                <w:bCs/>
              </w:rPr>
              <w:t>2</w:t>
            </w:r>
          </w:p>
        </w:tc>
        <w:tc>
          <w:tcPr>
            <w:tcW w:w="1906" w:type="pct"/>
            <w:vMerge w:val="restart"/>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rPr>
                <w:b/>
                <w:bCs/>
              </w:rPr>
            </w:pPr>
            <w:r w:rsidRPr="00C00B04">
              <w:rPr>
                <w:b/>
                <w:bCs/>
              </w:rPr>
              <w:t>Сбор и накопление:</w:t>
            </w:r>
          </w:p>
        </w:tc>
        <w:tc>
          <w:tcPr>
            <w:tcW w:w="2609" w:type="pct"/>
            <w:gridSpan w:val="3"/>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r w:rsidRPr="00C00B04">
              <w:t xml:space="preserve">Собирается и накапливается в 5 </w:t>
            </w:r>
          </w:p>
        </w:tc>
      </w:tr>
      <w:tr w:rsidR="006B20D0" w:rsidRPr="00C00B04" w:rsidTr="00050AE1">
        <w:trPr>
          <w:trHeight w:val="20"/>
        </w:trPr>
        <w:tc>
          <w:tcPr>
            <w:tcW w:w="485" w:type="pct"/>
            <w:gridSpan w:val="2"/>
            <w:vMerge/>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rPr>
                <w:b/>
                <w:bCs/>
              </w:rPr>
            </w:pPr>
          </w:p>
        </w:tc>
        <w:tc>
          <w:tcPr>
            <w:tcW w:w="1906" w:type="pct"/>
            <w:vMerge/>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rPr>
                <w:b/>
                <w:bCs/>
              </w:rPr>
            </w:pPr>
          </w:p>
        </w:tc>
        <w:tc>
          <w:tcPr>
            <w:tcW w:w="2609" w:type="pct"/>
            <w:gridSpan w:val="3"/>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r w:rsidRPr="00C00B04">
              <w:t>контейнерах объемом 0,75 м</w:t>
            </w:r>
            <w:r w:rsidRPr="00C00B04">
              <w:rPr>
                <w:vertAlign w:val="superscript"/>
              </w:rPr>
              <w:t>3</w:t>
            </w:r>
          </w:p>
        </w:tc>
      </w:tr>
      <w:tr w:rsidR="006B20D0" w:rsidRPr="00C00B04" w:rsidTr="00050AE1">
        <w:trPr>
          <w:trHeight w:val="20"/>
        </w:trPr>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jc w:val="center"/>
              <w:rPr>
                <w:b/>
                <w:bCs/>
              </w:rPr>
            </w:pPr>
            <w:r w:rsidRPr="00C00B04">
              <w:rPr>
                <w:b/>
                <w:bCs/>
              </w:rPr>
              <w:t>3</w:t>
            </w:r>
          </w:p>
        </w:tc>
        <w:tc>
          <w:tcPr>
            <w:tcW w:w="1906" w:type="pct"/>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rPr>
                <w:b/>
                <w:bCs/>
              </w:rPr>
            </w:pPr>
            <w:r w:rsidRPr="00C00B04">
              <w:rPr>
                <w:b/>
                <w:bCs/>
              </w:rPr>
              <w:t>Идентификация:</w:t>
            </w:r>
          </w:p>
        </w:tc>
        <w:tc>
          <w:tcPr>
            <w:tcW w:w="2609" w:type="pct"/>
            <w:gridSpan w:val="3"/>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r w:rsidRPr="00C00B04">
              <w:t>Твердые, неоднородные, нетоксичные, не пожароопасные отходы</w:t>
            </w:r>
          </w:p>
        </w:tc>
      </w:tr>
      <w:tr w:rsidR="006B20D0" w:rsidRPr="00C00B04" w:rsidTr="00050AE1">
        <w:trPr>
          <w:trHeight w:val="20"/>
        </w:trPr>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jc w:val="center"/>
              <w:rPr>
                <w:b/>
                <w:bCs/>
              </w:rPr>
            </w:pPr>
            <w:r w:rsidRPr="00C00B04">
              <w:rPr>
                <w:b/>
                <w:bCs/>
              </w:rPr>
              <w:t>4</w:t>
            </w:r>
          </w:p>
        </w:tc>
        <w:tc>
          <w:tcPr>
            <w:tcW w:w="1906" w:type="pct"/>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rPr>
                <w:b/>
                <w:bCs/>
              </w:rPr>
            </w:pPr>
            <w:r w:rsidRPr="00C00B04">
              <w:rPr>
                <w:b/>
                <w:bCs/>
              </w:rPr>
              <w:t>Сортировка (с обезвреживанием):</w:t>
            </w:r>
          </w:p>
        </w:tc>
        <w:tc>
          <w:tcPr>
            <w:tcW w:w="2609" w:type="pct"/>
            <w:gridSpan w:val="3"/>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r w:rsidRPr="00C00B04">
              <w:t>Не сортируется</w:t>
            </w:r>
          </w:p>
        </w:tc>
      </w:tr>
      <w:tr w:rsidR="006B20D0" w:rsidRPr="00C00B04" w:rsidTr="00050AE1">
        <w:trPr>
          <w:trHeight w:val="20"/>
        </w:trPr>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jc w:val="center"/>
              <w:rPr>
                <w:b/>
                <w:bCs/>
              </w:rPr>
            </w:pPr>
            <w:r w:rsidRPr="00C00B04">
              <w:rPr>
                <w:b/>
                <w:bCs/>
              </w:rPr>
              <w:t>5</w:t>
            </w:r>
          </w:p>
        </w:tc>
        <w:tc>
          <w:tcPr>
            <w:tcW w:w="1906" w:type="pct"/>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rPr>
                <w:b/>
                <w:bCs/>
              </w:rPr>
            </w:pPr>
            <w:r w:rsidRPr="00C00B04">
              <w:rPr>
                <w:b/>
                <w:bCs/>
              </w:rPr>
              <w:t>Паспортизация:</w:t>
            </w:r>
          </w:p>
        </w:tc>
        <w:tc>
          <w:tcPr>
            <w:tcW w:w="2609" w:type="pct"/>
            <w:gridSpan w:val="3"/>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r w:rsidRPr="00C00B04">
              <w:t>Разработан паспорт на основании состава первичного сырья, из которого образовались отходы.</w:t>
            </w:r>
            <w:r w:rsidRPr="00C00B04">
              <w:br/>
              <w:t>Согласно классификатора отходов, отход принадлежит к зеленому списку.</w:t>
            </w:r>
          </w:p>
        </w:tc>
      </w:tr>
      <w:tr w:rsidR="006B20D0" w:rsidRPr="00C00B04" w:rsidTr="00050AE1">
        <w:trPr>
          <w:trHeight w:val="20"/>
        </w:trPr>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jc w:val="center"/>
              <w:rPr>
                <w:b/>
                <w:bCs/>
              </w:rPr>
            </w:pPr>
            <w:r w:rsidRPr="00C00B04">
              <w:rPr>
                <w:b/>
                <w:bCs/>
              </w:rPr>
              <w:t>6</w:t>
            </w:r>
          </w:p>
        </w:tc>
        <w:tc>
          <w:tcPr>
            <w:tcW w:w="1906" w:type="pct"/>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rPr>
                <w:b/>
                <w:bCs/>
              </w:rPr>
            </w:pPr>
            <w:r w:rsidRPr="00C00B04">
              <w:rPr>
                <w:b/>
                <w:bCs/>
              </w:rPr>
              <w:t>Упаковка и маркировка:</w:t>
            </w:r>
          </w:p>
        </w:tc>
        <w:tc>
          <w:tcPr>
            <w:tcW w:w="2609" w:type="pct"/>
            <w:gridSpan w:val="3"/>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r w:rsidRPr="00C00B04">
              <w:t>Не упаковывается</w:t>
            </w:r>
          </w:p>
        </w:tc>
      </w:tr>
      <w:tr w:rsidR="006B20D0" w:rsidRPr="00C00B04" w:rsidTr="00050AE1">
        <w:trPr>
          <w:trHeight w:val="20"/>
        </w:trPr>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jc w:val="center"/>
              <w:rPr>
                <w:b/>
                <w:bCs/>
              </w:rPr>
            </w:pPr>
            <w:r w:rsidRPr="00C00B04">
              <w:rPr>
                <w:b/>
                <w:bCs/>
              </w:rPr>
              <w:t>7</w:t>
            </w:r>
          </w:p>
        </w:tc>
        <w:tc>
          <w:tcPr>
            <w:tcW w:w="1906" w:type="pct"/>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rPr>
                <w:b/>
                <w:bCs/>
              </w:rPr>
            </w:pPr>
            <w:r w:rsidRPr="00C00B04">
              <w:rPr>
                <w:b/>
                <w:bCs/>
              </w:rPr>
              <w:t>Транспортирование:</w:t>
            </w:r>
          </w:p>
        </w:tc>
        <w:tc>
          <w:tcPr>
            <w:tcW w:w="2609" w:type="pct"/>
            <w:gridSpan w:val="3"/>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r w:rsidRPr="00C00B04">
              <w:t xml:space="preserve">Вручную транспортируются в контейнер, по мере накопления вывозятся на полигон ТБО </w:t>
            </w:r>
          </w:p>
        </w:tc>
      </w:tr>
      <w:tr w:rsidR="006B20D0" w:rsidRPr="00C00B04" w:rsidTr="00050AE1">
        <w:trPr>
          <w:trHeight w:val="20"/>
        </w:trPr>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jc w:val="center"/>
              <w:rPr>
                <w:b/>
                <w:bCs/>
              </w:rPr>
            </w:pPr>
            <w:r w:rsidRPr="00C00B04">
              <w:rPr>
                <w:b/>
                <w:bCs/>
              </w:rPr>
              <w:t>8</w:t>
            </w:r>
          </w:p>
        </w:tc>
        <w:tc>
          <w:tcPr>
            <w:tcW w:w="1906" w:type="pct"/>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rPr>
                <w:b/>
                <w:bCs/>
              </w:rPr>
            </w:pPr>
            <w:r w:rsidRPr="00C00B04">
              <w:rPr>
                <w:b/>
                <w:bCs/>
              </w:rPr>
              <w:t>Складирование (упорядоченное размещение):</w:t>
            </w:r>
          </w:p>
        </w:tc>
        <w:tc>
          <w:tcPr>
            <w:tcW w:w="2609" w:type="pct"/>
            <w:gridSpan w:val="3"/>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r w:rsidRPr="00C00B04">
              <w:t xml:space="preserve">Размещение на полигоне ТБО </w:t>
            </w:r>
          </w:p>
        </w:tc>
      </w:tr>
      <w:tr w:rsidR="006B20D0" w:rsidRPr="00C00B04" w:rsidTr="00050AE1">
        <w:trPr>
          <w:trHeight w:val="20"/>
        </w:trPr>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jc w:val="center"/>
              <w:rPr>
                <w:b/>
                <w:bCs/>
              </w:rPr>
            </w:pPr>
            <w:r w:rsidRPr="00C00B04">
              <w:rPr>
                <w:b/>
                <w:bCs/>
              </w:rPr>
              <w:t>9</w:t>
            </w:r>
          </w:p>
        </w:tc>
        <w:tc>
          <w:tcPr>
            <w:tcW w:w="1906" w:type="pct"/>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rPr>
                <w:b/>
                <w:bCs/>
              </w:rPr>
            </w:pPr>
            <w:r w:rsidRPr="00C00B04">
              <w:rPr>
                <w:b/>
                <w:bCs/>
              </w:rPr>
              <w:t>Хранение:</w:t>
            </w:r>
          </w:p>
        </w:tc>
        <w:tc>
          <w:tcPr>
            <w:tcW w:w="2609" w:type="pct"/>
            <w:gridSpan w:val="3"/>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6B20D0">
            <w:r w:rsidRPr="00C00B04">
              <w:t xml:space="preserve">Временное в </w:t>
            </w:r>
            <w:r>
              <w:t>1</w:t>
            </w:r>
            <w:r w:rsidRPr="00C00B04">
              <w:t xml:space="preserve"> контейне объемом 0,75 м</w:t>
            </w:r>
            <w:r w:rsidRPr="00C00B04">
              <w:rPr>
                <w:vertAlign w:val="superscript"/>
              </w:rPr>
              <w:t>3</w:t>
            </w:r>
          </w:p>
        </w:tc>
      </w:tr>
      <w:tr w:rsidR="006B20D0" w:rsidRPr="00C00B04" w:rsidTr="00050AE1">
        <w:trPr>
          <w:trHeight w:val="20"/>
        </w:trPr>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jc w:val="center"/>
              <w:rPr>
                <w:b/>
                <w:bCs/>
              </w:rPr>
            </w:pPr>
            <w:r w:rsidRPr="00C00B04">
              <w:rPr>
                <w:b/>
                <w:bCs/>
              </w:rPr>
              <w:t>10</w:t>
            </w:r>
          </w:p>
        </w:tc>
        <w:tc>
          <w:tcPr>
            <w:tcW w:w="1906" w:type="pct"/>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pPr>
              <w:rPr>
                <w:b/>
                <w:bCs/>
              </w:rPr>
            </w:pPr>
            <w:r w:rsidRPr="00C00B04">
              <w:rPr>
                <w:b/>
                <w:bCs/>
              </w:rPr>
              <w:t>Удаление:</w:t>
            </w:r>
          </w:p>
        </w:tc>
        <w:tc>
          <w:tcPr>
            <w:tcW w:w="2609" w:type="pct"/>
            <w:gridSpan w:val="3"/>
            <w:tcBorders>
              <w:top w:val="single" w:sz="4" w:space="0" w:color="auto"/>
              <w:left w:val="single" w:sz="4" w:space="0" w:color="auto"/>
              <w:bottom w:val="single" w:sz="4" w:space="0" w:color="auto"/>
              <w:right w:val="single" w:sz="4" w:space="0" w:color="auto"/>
            </w:tcBorders>
            <w:vAlign w:val="center"/>
            <w:hideMark/>
          </w:tcPr>
          <w:p w:rsidR="006B20D0" w:rsidRPr="00C00B04" w:rsidRDefault="006B20D0" w:rsidP="00050AE1">
            <w:r w:rsidRPr="00C00B04">
              <w:t xml:space="preserve">Захоронение на полигоне ТБО </w:t>
            </w:r>
          </w:p>
        </w:tc>
      </w:tr>
      <w:tr w:rsidR="00AF01CC" w:rsidRPr="00C00B04" w:rsidTr="006B20D0">
        <w:trPr>
          <w:trHeight w:val="20"/>
        </w:trPr>
        <w:tc>
          <w:tcPr>
            <w:tcW w:w="48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F01CC" w:rsidRPr="00C00B04" w:rsidRDefault="006B20D0" w:rsidP="00AF01CC">
            <w:pPr>
              <w:jc w:val="center"/>
              <w:rPr>
                <w:b/>
                <w:bCs/>
              </w:rPr>
            </w:pPr>
            <w:r>
              <w:rPr>
                <w:b/>
                <w:bCs/>
              </w:rPr>
              <w:t>2</w:t>
            </w:r>
          </w:p>
        </w:tc>
        <w:tc>
          <w:tcPr>
            <w:tcW w:w="4519"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AF01CC" w:rsidRPr="00C00B04" w:rsidRDefault="00AF01CC" w:rsidP="00AF01CC">
            <w:pPr>
              <w:rPr>
                <w:b/>
                <w:bCs/>
              </w:rPr>
            </w:pPr>
            <w:r w:rsidRPr="00C00B04">
              <w:rPr>
                <w:b/>
                <w:bCs/>
              </w:rPr>
              <w:t>Промасленная ветошь</w:t>
            </w:r>
          </w:p>
        </w:tc>
      </w:tr>
      <w:tr w:rsidR="00AF01CC" w:rsidRPr="00C00B04" w:rsidTr="006B20D0">
        <w:trPr>
          <w:trHeight w:val="2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rPr>
                <w:b/>
                <w:bCs/>
              </w:rPr>
            </w:pPr>
          </w:p>
        </w:tc>
        <w:tc>
          <w:tcPr>
            <w:tcW w:w="4519"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AF01CC" w:rsidRPr="00C00B04" w:rsidRDefault="00AF01CC" w:rsidP="00AF01CC">
            <w:pPr>
              <w:rPr>
                <w:b/>
                <w:bCs/>
              </w:rPr>
            </w:pPr>
            <w:r w:rsidRPr="00C00B04">
              <w:rPr>
                <w:b/>
                <w:bCs/>
                <w:snapToGrid w:val="0"/>
                <w:lang w:val="en-US"/>
              </w:rPr>
              <w:t>N</w:t>
            </w:r>
            <w:r w:rsidRPr="00C00B04">
              <w:rPr>
                <w:b/>
                <w:bCs/>
                <w:snapToGrid w:val="0"/>
              </w:rPr>
              <w:t>150101//</w:t>
            </w:r>
            <w:r w:rsidRPr="00C00B04">
              <w:rPr>
                <w:b/>
                <w:bCs/>
                <w:snapToGrid w:val="0"/>
                <w:lang w:val="en-US"/>
              </w:rPr>
              <w:t>Q</w:t>
            </w:r>
            <w:r w:rsidRPr="00C00B04">
              <w:rPr>
                <w:b/>
                <w:bCs/>
                <w:snapToGrid w:val="0"/>
              </w:rPr>
              <w:t>5//</w:t>
            </w:r>
            <w:r w:rsidRPr="00C00B04">
              <w:rPr>
                <w:b/>
                <w:bCs/>
                <w:snapToGrid w:val="0"/>
                <w:lang w:val="en-US"/>
              </w:rPr>
              <w:t>WS</w:t>
            </w:r>
            <w:r w:rsidRPr="00C00B04">
              <w:rPr>
                <w:b/>
                <w:bCs/>
                <w:snapToGrid w:val="0"/>
              </w:rPr>
              <w:t>11//</w:t>
            </w:r>
            <w:r w:rsidRPr="00C00B04">
              <w:rPr>
                <w:b/>
                <w:bCs/>
                <w:snapToGrid w:val="0"/>
                <w:lang w:val="en-US"/>
              </w:rPr>
              <w:t>C</w:t>
            </w:r>
            <w:r w:rsidRPr="00C00B04">
              <w:rPr>
                <w:b/>
                <w:bCs/>
                <w:snapToGrid w:val="0"/>
              </w:rPr>
              <w:t>81//Н 4.1//</w:t>
            </w:r>
            <w:r w:rsidRPr="00C00B04">
              <w:rPr>
                <w:b/>
                <w:bCs/>
                <w:snapToGrid w:val="0"/>
                <w:lang w:val="en-US"/>
              </w:rPr>
              <w:t>D</w:t>
            </w:r>
            <w:r w:rsidRPr="00C00B04">
              <w:rPr>
                <w:b/>
                <w:bCs/>
                <w:snapToGrid w:val="0"/>
              </w:rPr>
              <w:t xml:space="preserve"> 5//А 840//</w:t>
            </w:r>
            <w:r w:rsidRPr="00C00B04">
              <w:rPr>
                <w:b/>
                <w:bCs/>
                <w:snapToGrid w:val="0"/>
                <w:lang w:val="en-US"/>
              </w:rPr>
              <w:t>AC</w:t>
            </w:r>
            <w:r w:rsidRPr="00C00B04">
              <w:rPr>
                <w:b/>
                <w:bCs/>
                <w:snapToGrid w:val="0"/>
              </w:rPr>
              <w:t>030</w:t>
            </w:r>
          </w:p>
        </w:tc>
      </w:tr>
      <w:tr w:rsidR="00AF01CC" w:rsidRPr="00C00B04" w:rsidTr="006B20D0">
        <w:trPr>
          <w:trHeight w:val="20"/>
        </w:trPr>
        <w:tc>
          <w:tcPr>
            <w:tcW w:w="481" w:type="pct"/>
            <w:vMerge w:val="restar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jc w:val="center"/>
              <w:rPr>
                <w:b/>
                <w:bCs/>
              </w:rPr>
            </w:pPr>
            <w:r w:rsidRPr="00C00B04">
              <w:rPr>
                <w:b/>
                <w:bCs/>
              </w:rPr>
              <w:t>1</w:t>
            </w:r>
          </w:p>
        </w:tc>
        <w:tc>
          <w:tcPr>
            <w:tcW w:w="1923"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rPr>
                <w:b/>
                <w:bCs/>
              </w:rPr>
            </w:pPr>
            <w:r w:rsidRPr="00C00B04">
              <w:rPr>
                <w:b/>
                <w:bCs/>
              </w:rPr>
              <w:t>Образование:</w:t>
            </w:r>
          </w:p>
        </w:tc>
        <w:tc>
          <w:tcPr>
            <w:tcW w:w="2596" w:type="pct"/>
            <w:gridSpan w:val="2"/>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r w:rsidRPr="00C00B04">
              <w:t>Промплощадка предприятия</w:t>
            </w:r>
          </w:p>
        </w:tc>
      </w:tr>
      <w:tr w:rsidR="00AF01CC" w:rsidRPr="00C00B04" w:rsidTr="006B20D0">
        <w:trPr>
          <w:trHeight w:val="2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rPr>
                <w:b/>
                <w:bCs/>
              </w:rPr>
            </w:pPr>
          </w:p>
        </w:tc>
        <w:tc>
          <w:tcPr>
            <w:tcW w:w="1923" w:type="pct"/>
            <w:gridSpan w:val="3"/>
            <w:vMerge/>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rPr>
                <w:b/>
                <w:bCs/>
              </w:rPr>
            </w:pPr>
          </w:p>
        </w:tc>
        <w:tc>
          <w:tcPr>
            <w:tcW w:w="2596" w:type="pct"/>
            <w:gridSpan w:val="2"/>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r w:rsidRPr="00C00B04">
              <w:t>В результате ремонта технологического оборудования промышленной площадки и автотранспорта</w:t>
            </w:r>
          </w:p>
        </w:tc>
      </w:tr>
      <w:tr w:rsidR="00AF01CC" w:rsidRPr="00C00B04" w:rsidTr="006B20D0">
        <w:trPr>
          <w:trHeight w:val="20"/>
        </w:trPr>
        <w:tc>
          <w:tcPr>
            <w:tcW w:w="481" w:type="pct"/>
            <w:vMerge w:val="restar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jc w:val="center"/>
              <w:rPr>
                <w:b/>
                <w:bCs/>
              </w:rPr>
            </w:pPr>
            <w:r w:rsidRPr="00C00B04">
              <w:rPr>
                <w:b/>
                <w:bCs/>
              </w:rPr>
              <w:t>2</w:t>
            </w:r>
          </w:p>
        </w:tc>
        <w:tc>
          <w:tcPr>
            <w:tcW w:w="1927"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rPr>
                <w:b/>
                <w:bCs/>
              </w:rPr>
            </w:pPr>
            <w:r w:rsidRPr="00C00B04">
              <w:rPr>
                <w:b/>
                <w:bCs/>
              </w:rPr>
              <w:t>Сбор и накопление:</w:t>
            </w:r>
          </w:p>
        </w:tc>
        <w:tc>
          <w:tcPr>
            <w:tcW w:w="2592" w:type="pc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r w:rsidRPr="00C00B04">
              <w:t>Собирается и накапливается в</w:t>
            </w:r>
          </w:p>
        </w:tc>
      </w:tr>
      <w:tr w:rsidR="00AF01CC" w:rsidRPr="00C00B04" w:rsidTr="006B20D0">
        <w:trPr>
          <w:trHeight w:val="2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rPr>
                <w:b/>
                <w:bCs/>
              </w:rPr>
            </w:pPr>
          </w:p>
        </w:tc>
        <w:tc>
          <w:tcPr>
            <w:tcW w:w="1927" w:type="pct"/>
            <w:gridSpan w:val="4"/>
            <w:vMerge/>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rPr>
                <w:b/>
                <w:bCs/>
              </w:rPr>
            </w:pPr>
          </w:p>
        </w:tc>
        <w:tc>
          <w:tcPr>
            <w:tcW w:w="2592" w:type="pc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6B20D0">
            <w:r w:rsidRPr="00C00B04">
              <w:t>металлические контейнеры объемом 0,5 м</w:t>
            </w:r>
            <w:r w:rsidRPr="00C00B04">
              <w:rPr>
                <w:vertAlign w:val="superscript"/>
              </w:rPr>
              <w:t>3</w:t>
            </w:r>
            <w:r w:rsidRPr="00C00B04">
              <w:t xml:space="preserve"> (</w:t>
            </w:r>
            <w:r w:rsidR="006B20D0">
              <w:t>1</w:t>
            </w:r>
            <w:r w:rsidRPr="00C00B04">
              <w:t xml:space="preserve"> шт)</w:t>
            </w:r>
            <w:r>
              <w:t xml:space="preserve"> на площадке </w:t>
            </w:r>
          </w:p>
        </w:tc>
      </w:tr>
      <w:tr w:rsidR="00AF01CC" w:rsidRPr="00C00B04" w:rsidTr="006B20D0">
        <w:trPr>
          <w:trHeight w:val="20"/>
        </w:trPr>
        <w:tc>
          <w:tcPr>
            <w:tcW w:w="481" w:type="pc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jc w:val="center"/>
              <w:rPr>
                <w:b/>
                <w:bCs/>
              </w:rPr>
            </w:pPr>
            <w:r w:rsidRPr="00C00B04">
              <w:rPr>
                <w:b/>
                <w:bCs/>
              </w:rPr>
              <w:t>3</w:t>
            </w:r>
          </w:p>
        </w:tc>
        <w:tc>
          <w:tcPr>
            <w:tcW w:w="1927" w:type="pct"/>
            <w:gridSpan w:val="4"/>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rPr>
                <w:b/>
                <w:bCs/>
              </w:rPr>
            </w:pPr>
            <w:r w:rsidRPr="00C00B04">
              <w:rPr>
                <w:b/>
                <w:bCs/>
              </w:rPr>
              <w:t>Идентификация:</w:t>
            </w:r>
          </w:p>
        </w:tc>
        <w:tc>
          <w:tcPr>
            <w:tcW w:w="2592" w:type="pc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r w:rsidRPr="00C00B04">
              <w:t>Пожароопасные, нерастворимые в воде, химически неактивные отходы</w:t>
            </w:r>
          </w:p>
        </w:tc>
      </w:tr>
      <w:tr w:rsidR="00AF01CC" w:rsidRPr="00C00B04" w:rsidTr="006B20D0">
        <w:trPr>
          <w:trHeight w:val="20"/>
        </w:trPr>
        <w:tc>
          <w:tcPr>
            <w:tcW w:w="481" w:type="pc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jc w:val="center"/>
              <w:rPr>
                <w:b/>
                <w:bCs/>
              </w:rPr>
            </w:pPr>
            <w:r w:rsidRPr="00C00B04">
              <w:rPr>
                <w:b/>
                <w:bCs/>
              </w:rPr>
              <w:lastRenderedPageBreak/>
              <w:t>4</w:t>
            </w:r>
          </w:p>
        </w:tc>
        <w:tc>
          <w:tcPr>
            <w:tcW w:w="1927" w:type="pct"/>
            <w:gridSpan w:val="4"/>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rPr>
                <w:b/>
                <w:bCs/>
              </w:rPr>
            </w:pPr>
            <w:r w:rsidRPr="00C00B04">
              <w:rPr>
                <w:b/>
                <w:bCs/>
              </w:rPr>
              <w:t>Сортировка (с обезвреживанием):</w:t>
            </w:r>
          </w:p>
        </w:tc>
        <w:tc>
          <w:tcPr>
            <w:tcW w:w="2592" w:type="pc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r w:rsidRPr="00C00B04">
              <w:t>Не сортируется</w:t>
            </w:r>
          </w:p>
        </w:tc>
      </w:tr>
      <w:tr w:rsidR="00AF01CC" w:rsidRPr="00C00B04" w:rsidTr="006B20D0">
        <w:trPr>
          <w:trHeight w:val="20"/>
        </w:trPr>
        <w:tc>
          <w:tcPr>
            <w:tcW w:w="481" w:type="pc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jc w:val="center"/>
              <w:rPr>
                <w:b/>
                <w:bCs/>
              </w:rPr>
            </w:pPr>
            <w:r w:rsidRPr="00C00B04">
              <w:rPr>
                <w:b/>
                <w:bCs/>
              </w:rPr>
              <w:t>5</w:t>
            </w:r>
          </w:p>
        </w:tc>
        <w:tc>
          <w:tcPr>
            <w:tcW w:w="1927" w:type="pct"/>
            <w:gridSpan w:val="4"/>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rPr>
                <w:b/>
                <w:bCs/>
              </w:rPr>
            </w:pPr>
            <w:r w:rsidRPr="00C00B04">
              <w:rPr>
                <w:b/>
                <w:bCs/>
              </w:rPr>
              <w:t>Паспортизация:</w:t>
            </w:r>
          </w:p>
        </w:tc>
        <w:tc>
          <w:tcPr>
            <w:tcW w:w="2592" w:type="pc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r w:rsidRPr="00C00B04">
              <w:t>Разработан паспорт на основании состава первичного сырья, из которого образовались отходы.</w:t>
            </w:r>
            <w:r w:rsidRPr="00C00B04">
              <w:br/>
              <w:t>Согласно классификатора отходов, отход принадлежит к янтарному списку.</w:t>
            </w:r>
          </w:p>
        </w:tc>
      </w:tr>
      <w:tr w:rsidR="00AF01CC" w:rsidRPr="00C00B04" w:rsidTr="006B20D0">
        <w:trPr>
          <w:trHeight w:val="20"/>
        </w:trPr>
        <w:tc>
          <w:tcPr>
            <w:tcW w:w="481" w:type="pc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jc w:val="center"/>
              <w:rPr>
                <w:b/>
                <w:bCs/>
              </w:rPr>
            </w:pPr>
            <w:r w:rsidRPr="00C00B04">
              <w:rPr>
                <w:b/>
                <w:bCs/>
              </w:rPr>
              <w:t>6</w:t>
            </w:r>
          </w:p>
        </w:tc>
        <w:tc>
          <w:tcPr>
            <w:tcW w:w="1927" w:type="pct"/>
            <w:gridSpan w:val="4"/>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rPr>
                <w:b/>
                <w:bCs/>
              </w:rPr>
            </w:pPr>
            <w:r w:rsidRPr="00C00B04">
              <w:rPr>
                <w:b/>
                <w:bCs/>
              </w:rPr>
              <w:t>Упаковка и маркировка:</w:t>
            </w:r>
          </w:p>
        </w:tc>
        <w:tc>
          <w:tcPr>
            <w:tcW w:w="2592" w:type="pc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r w:rsidRPr="00C00B04">
              <w:t>Не упаковывается</w:t>
            </w:r>
          </w:p>
        </w:tc>
      </w:tr>
      <w:tr w:rsidR="00AF01CC" w:rsidRPr="00C00B04" w:rsidTr="006B20D0">
        <w:trPr>
          <w:trHeight w:val="20"/>
        </w:trPr>
        <w:tc>
          <w:tcPr>
            <w:tcW w:w="481" w:type="pc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jc w:val="center"/>
              <w:rPr>
                <w:b/>
                <w:bCs/>
              </w:rPr>
            </w:pPr>
            <w:r w:rsidRPr="00C00B04">
              <w:rPr>
                <w:b/>
                <w:bCs/>
              </w:rPr>
              <w:t>7</w:t>
            </w:r>
          </w:p>
        </w:tc>
        <w:tc>
          <w:tcPr>
            <w:tcW w:w="1927" w:type="pct"/>
            <w:gridSpan w:val="4"/>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rPr>
                <w:b/>
                <w:bCs/>
              </w:rPr>
            </w:pPr>
            <w:r w:rsidRPr="00C00B04">
              <w:rPr>
                <w:b/>
                <w:bCs/>
              </w:rPr>
              <w:t>Транспортирование:</w:t>
            </w:r>
          </w:p>
        </w:tc>
        <w:tc>
          <w:tcPr>
            <w:tcW w:w="2592" w:type="pc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r w:rsidRPr="00C00B04">
              <w:t>По мере накопления транспортируются автотранспортом на специализированное предприятие</w:t>
            </w:r>
          </w:p>
        </w:tc>
      </w:tr>
      <w:tr w:rsidR="00AF01CC" w:rsidRPr="00C00B04" w:rsidTr="006B20D0">
        <w:trPr>
          <w:trHeight w:val="20"/>
        </w:trPr>
        <w:tc>
          <w:tcPr>
            <w:tcW w:w="481" w:type="pc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jc w:val="center"/>
              <w:rPr>
                <w:b/>
                <w:bCs/>
              </w:rPr>
            </w:pPr>
            <w:r w:rsidRPr="00C00B04">
              <w:rPr>
                <w:b/>
                <w:bCs/>
              </w:rPr>
              <w:t>8</w:t>
            </w:r>
          </w:p>
        </w:tc>
        <w:tc>
          <w:tcPr>
            <w:tcW w:w="1927" w:type="pct"/>
            <w:gridSpan w:val="4"/>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rPr>
                <w:b/>
                <w:bCs/>
              </w:rPr>
            </w:pPr>
            <w:r w:rsidRPr="00C00B04">
              <w:rPr>
                <w:b/>
                <w:bCs/>
              </w:rPr>
              <w:t>Складирование (упорядоченное размещение):</w:t>
            </w:r>
          </w:p>
        </w:tc>
        <w:tc>
          <w:tcPr>
            <w:tcW w:w="2592" w:type="pc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6B20D0">
            <w:r w:rsidRPr="00C00B04">
              <w:t>Временное в закрытых емкостях</w:t>
            </w:r>
            <w:r>
              <w:t xml:space="preserve"> на площадке </w:t>
            </w:r>
          </w:p>
        </w:tc>
      </w:tr>
      <w:tr w:rsidR="00AF01CC" w:rsidRPr="00C00B04" w:rsidTr="006B20D0">
        <w:trPr>
          <w:trHeight w:val="20"/>
        </w:trPr>
        <w:tc>
          <w:tcPr>
            <w:tcW w:w="481" w:type="pc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jc w:val="center"/>
              <w:rPr>
                <w:b/>
                <w:bCs/>
              </w:rPr>
            </w:pPr>
            <w:r w:rsidRPr="00C00B04">
              <w:rPr>
                <w:b/>
                <w:bCs/>
              </w:rPr>
              <w:t>9</w:t>
            </w:r>
          </w:p>
        </w:tc>
        <w:tc>
          <w:tcPr>
            <w:tcW w:w="1927" w:type="pct"/>
            <w:gridSpan w:val="4"/>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rPr>
                <w:b/>
                <w:bCs/>
              </w:rPr>
            </w:pPr>
            <w:r w:rsidRPr="00C00B04">
              <w:rPr>
                <w:b/>
                <w:bCs/>
              </w:rPr>
              <w:t>Хранение:</w:t>
            </w:r>
          </w:p>
        </w:tc>
        <w:tc>
          <w:tcPr>
            <w:tcW w:w="2592" w:type="pc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r w:rsidRPr="00C00B04">
              <w:t>Временное в закрытых емкостях</w:t>
            </w:r>
          </w:p>
        </w:tc>
      </w:tr>
      <w:tr w:rsidR="00AF01CC" w:rsidRPr="00C00B04" w:rsidTr="006B20D0">
        <w:trPr>
          <w:trHeight w:val="20"/>
        </w:trPr>
        <w:tc>
          <w:tcPr>
            <w:tcW w:w="481" w:type="pc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jc w:val="center"/>
              <w:rPr>
                <w:b/>
                <w:bCs/>
              </w:rPr>
            </w:pPr>
            <w:r w:rsidRPr="00C00B04">
              <w:rPr>
                <w:b/>
                <w:bCs/>
              </w:rPr>
              <w:t>10</w:t>
            </w:r>
          </w:p>
        </w:tc>
        <w:tc>
          <w:tcPr>
            <w:tcW w:w="1927" w:type="pct"/>
            <w:gridSpan w:val="4"/>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pPr>
              <w:rPr>
                <w:b/>
                <w:bCs/>
              </w:rPr>
            </w:pPr>
            <w:r w:rsidRPr="00C00B04">
              <w:rPr>
                <w:b/>
                <w:bCs/>
              </w:rPr>
              <w:t>Удаление:</w:t>
            </w:r>
          </w:p>
        </w:tc>
        <w:tc>
          <w:tcPr>
            <w:tcW w:w="2592" w:type="pct"/>
            <w:tcBorders>
              <w:top w:val="single" w:sz="4" w:space="0" w:color="auto"/>
              <w:left w:val="single" w:sz="4" w:space="0" w:color="auto"/>
              <w:bottom w:val="single" w:sz="4" w:space="0" w:color="auto"/>
              <w:right w:val="single" w:sz="4" w:space="0" w:color="auto"/>
            </w:tcBorders>
            <w:vAlign w:val="center"/>
            <w:hideMark/>
          </w:tcPr>
          <w:p w:rsidR="00AF01CC" w:rsidRPr="00C00B04" w:rsidRDefault="00AF01CC" w:rsidP="00AF01CC">
            <w:r w:rsidRPr="00C00B04">
              <w:t xml:space="preserve">Передаются на переработку специализированному предприятию </w:t>
            </w:r>
          </w:p>
        </w:tc>
      </w:tr>
    </w:tbl>
    <w:p w:rsidR="00AF01CC" w:rsidRPr="00820C57" w:rsidRDefault="00AF01CC" w:rsidP="00AF01CC">
      <w:pPr>
        <w:pStyle w:val="20"/>
        <w:keepLines/>
        <w:numPr>
          <w:ilvl w:val="1"/>
          <w:numId w:val="6"/>
        </w:numPr>
        <w:spacing w:before="240" w:after="120" w:line="312" w:lineRule="auto"/>
        <w:ind w:left="0" w:firstLine="709"/>
        <w:jc w:val="both"/>
        <w:rPr>
          <w:rFonts w:asciiTheme="majorHAnsi" w:hAnsiTheme="majorHAnsi"/>
          <w:bCs/>
          <w:szCs w:val="24"/>
          <w:lang w:eastAsia="en-US" w:bidi="en-US"/>
        </w:rPr>
      </w:pPr>
      <w:bookmarkStart w:id="265" w:name="__RefHeading__96_1912420688"/>
      <w:bookmarkStart w:id="266" w:name="_Toc444003822"/>
      <w:bookmarkStart w:id="267" w:name="_Toc445289327"/>
      <w:bookmarkEnd w:id="265"/>
      <w:r>
        <w:rPr>
          <w:rFonts w:asciiTheme="majorHAnsi" w:hAnsiTheme="majorHAnsi"/>
          <w:bCs/>
          <w:szCs w:val="24"/>
          <w:lang w:eastAsia="en-US" w:bidi="en-US"/>
        </w:rPr>
        <w:t>Расчет образования отходов производства и потребления</w:t>
      </w:r>
      <w:bookmarkEnd w:id="266"/>
      <w:bookmarkEnd w:id="267"/>
    </w:p>
    <w:tbl>
      <w:tblPr>
        <w:tblW w:w="5000" w:type="pct"/>
        <w:tblLook w:val="04A0" w:firstRow="1" w:lastRow="0" w:firstColumn="1" w:lastColumn="0" w:noHBand="0" w:noVBand="1"/>
      </w:tblPr>
      <w:tblGrid>
        <w:gridCol w:w="727"/>
        <w:gridCol w:w="30"/>
        <w:gridCol w:w="391"/>
        <w:gridCol w:w="1415"/>
        <w:gridCol w:w="484"/>
        <w:gridCol w:w="823"/>
        <w:gridCol w:w="297"/>
        <w:gridCol w:w="157"/>
        <w:gridCol w:w="159"/>
        <w:gridCol w:w="330"/>
        <w:gridCol w:w="449"/>
        <w:gridCol w:w="223"/>
        <w:gridCol w:w="484"/>
        <w:gridCol w:w="223"/>
        <w:gridCol w:w="480"/>
        <w:gridCol w:w="223"/>
        <w:gridCol w:w="223"/>
        <w:gridCol w:w="223"/>
        <w:gridCol w:w="223"/>
        <w:gridCol w:w="223"/>
        <w:gridCol w:w="223"/>
        <w:gridCol w:w="223"/>
        <w:gridCol w:w="223"/>
        <w:gridCol w:w="223"/>
        <w:gridCol w:w="223"/>
        <w:gridCol w:w="223"/>
        <w:gridCol w:w="223"/>
        <w:gridCol w:w="223"/>
      </w:tblGrid>
      <w:tr w:rsidR="006B20D0" w:rsidRPr="006B20D0" w:rsidTr="006B20D0">
        <w:trPr>
          <w:trHeight w:val="315"/>
        </w:trPr>
        <w:tc>
          <w:tcPr>
            <w:tcW w:w="5000" w:type="pct"/>
            <w:gridSpan w:val="28"/>
            <w:tcBorders>
              <w:top w:val="nil"/>
              <w:left w:val="nil"/>
              <w:bottom w:val="nil"/>
              <w:right w:val="nil"/>
            </w:tcBorders>
            <w:shd w:val="clear" w:color="auto" w:fill="auto"/>
            <w:noWrap/>
            <w:vAlign w:val="center"/>
            <w:hideMark/>
          </w:tcPr>
          <w:p w:rsidR="006B20D0" w:rsidRPr="006B20D0" w:rsidRDefault="006B20D0" w:rsidP="006B20D0">
            <w:pPr>
              <w:jc w:val="center"/>
              <w:rPr>
                <w:b/>
                <w:bCs/>
              </w:rPr>
            </w:pPr>
            <w:r w:rsidRPr="006B20D0">
              <w:rPr>
                <w:b/>
                <w:bCs/>
              </w:rPr>
              <w:t>Расчет объема образования ТБО (период строительства)</w:t>
            </w:r>
          </w:p>
        </w:tc>
      </w:tr>
      <w:tr w:rsidR="006B20D0" w:rsidRPr="006B20D0" w:rsidTr="006B20D0">
        <w:trPr>
          <w:trHeight w:val="735"/>
        </w:trPr>
        <w:tc>
          <w:tcPr>
            <w:tcW w:w="5000" w:type="pct"/>
            <w:gridSpan w:val="28"/>
            <w:tcBorders>
              <w:top w:val="nil"/>
              <w:left w:val="nil"/>
              <w:bottom w:val="nil"/>
              <w:right w:val="nil"/>
            </w:tcBorders>
            <w:shd w:val="clear" w:color="auto" w:fill="auto"/>
            <w:vAlign w:val="center"/>
            <w:hideMark/>
          </w:tcPr>
          <w:p w:rsidR="006B20D0" w:rsidRPr="006B20D0" w:rsidRDefault="006B20D0" w:rsidP="006B20D0">
            <w:r w:rsidRPr="006B20D0">
              <w:t xml:space="preserve">              Расчет объема образования твердых бытовых отходов проводится согласно РНД 03.1.0.3.01-96 «Порядок нормирования и размещения отходов производства».</w:t>
            </w:r>
          </w:p>
        </w:tc>
      </w:tr>
      <w:tr w:rsidR="006B20D0" w:rsidRPr="006B20D0" w:rsidTr="006B20D0">
        <w:trPr>
          <w:trHeight w:val="315"/>
        </w:trPr>
        <w:tc>
          <w:tcPr>
            <w:tcW w:w="324" w:type="pct"/>
            <w:gridSpan w:val="2"/>
            <w:tcBorders>
              <w:top w:val="nil"/>
              <w:left w:val="nil"/>
              <w:bottom w:val="nil"/>
              <w:right w:val="nil"/>
            </w:tcBorders>
            <w:shd w:val="clear" w:color="auto" w:fill="auto"/>
            <w:noWrap/>
            <w:vAlign w:val="center"/>
            <w:hideMark/>
          </w:tcPr>
          <w:p w:rsidR="006B20D0" w:rsidRPr="006B20D0" w:rsidRDefault="006B20D0" w:rsidP="006B20D0">
            <w:pPr>
              <w:jc w:val="center"/>
            </w:pPr>
          </w:p>
        </w:tc>
        <w:tc>
          <w:tcPr>
            <w:tcW w:w="4676" w:type="pct"/>
            <w:gridSpan w:val="26"/>
            <w:tcBorders>
              <w:top w:val="nil"/>
              <w:left w:val="nil"/>
              <w:bottom w:val="nil"/>
              <w:right w:val="nil"/>
            </w:tcBorders>
            <w:shd w:val="clear" w:color="auto" w:fill="auto"/>
            <w:noWrap/>
            <w:vAlign w:val="center"/>
            <w:hideMark/>
          </w:tcPr>
          <w:p w:rsidR="006B20D0" w:rsidRPr="006B20D0" w:rsidRDefault="006B20D0" w:rsidP="006B20D0">
            <w:r w:rsidRPr="006B20D0">
              <w:t>Объем образования твердых бытовых отходов определяется по формуле:</w:t>
            </w:r>
          </w:p>
        </w:tc>
      </w:tr>
      <w:tr w:rsidR="006B20D0" w:rsidRPr="006B20D0" w:rsidTr="006B20D0">
        <w:trPr>
          <w:trHeight w:val="102"/>
        </w:trPr>
        <w:tc>
          <w:tcPr>
            <w:tcW w:w="5000" w:type="pct"/>
            <w:gridSpan w:val="28"/>
            <w:tcBorders>
              <w:top w:val="nil"/>
              <w:left w:val="nil"/>
              <w:bottom w:val="nil"/>
              <w:right w:val="nil"/>
            </w:tcBorders>
            <w:shd w:val="clear" w:color="auto" w:fill="auto"/>
            <w:noWrap/>
            <w:vAlign w:val="center"/>
            <w:hideMark/>
          </w:tcPr>
          <w:p w:rsidR="006B20D0" w:rsidRPr="006B20D0" w:rsidRDefault="006B20D0" w:rsidP="006B20D0">
            <w:pPr>
              <w:jc w:val="center"/>
            </w:pPr>
          </w:p>
        </w:tc>
      </w:tr>
      <w:tr w:rsidR="006B20D0" w:rsidRPr="006B20D0" w:rsidTr="006B20D0">
        <w:trPr>
          <w:trHeight w:val="525"/>
        </w:trPr>
        <w:tc>
          <w:tcPr>
            <w:tcW w:w="5000" w:type="pct"/>
            <w:gridSpan w:val="28"/>
            <w:tcBorders>
              <w:top w:val="nil"/>
              <w:left w:val="nil"/>
              <w:bottom w:val="nil"/>
              <w:right w:val="nil"/>
            </w:tcBorders>
            <w:shd w:val="clear" w:color="auto" w:fill="auto"/>
            <w:noWrap/>
            <w:vAlign w:val="center"/>
            <w:hideMark/>
          </w:tcPr>
          <w:p w:rsidR="006B20D0" w:rsidRPr="006B20D0" w:rsidRDefault="006B20D0" w:rsidP="006B20D0">
            <w:pPr>
              <w:jc w:val="center"/>
              <w:rPr>
                <w:b/>
                <w:bCs/>
              </w:rPr>
            </w:pPr>
            <w:r w:rsidRPr="006B20D0">
              <w:rPr>
                <w:b/>
                <w:bCs/>
              </w:rPr>
              <w:t>М</w:t>
            </w:r>
            <w:r w:rsidRPr="006B20D0">
              <w:rPr>
                <w:b/>
                <w:bCs/>
                <w:vertAlign w:val="subscript"/>
              </w:rPr>
              <w:t>тбо</w:t>
            </w:r>
            <w:r w:rsidRPr="006B20D0">
              <w:rPr>
                <w:b/>
                <w:bCs/>
              </w:rPr>
              <w:t xml:space="preserve"> = p × m - Q</w:t>
            </w:r>
            <w:r w:rsidRPr="006B20D0">
              <w:rPr>
                <w:b/>
                <w:bCs/>
                <w:vertAlign w:val="subscript"/>
              </w:rPr>
              <w:t>y</w:t>
            </w:r>
            <w:r w:rsidRPr="006B20D0">
              <w:rPr>
                <w:b/>
                <w:bCs/>
              </w:rPr>
              <w:t xml:space="preserve"> - Q</w:t>
            </w:r>
            <w:r w:rsidRPr="006B20D0">
              <w:rPr>
                <w:b/>
                <w:bCs/>
                <w:vertAlign w:val="subscript"/>
              </w:rPr>
              <w:t>r</w:t>
            </w:r>
            <w:r w:rsidRPr="006B20D0">
              <w:rPr>
                <w:b/>
                <w:bCs/>
              </w:rPr>
              <w:t>, м</w:t>
            </w:r>
            <w:r w:rsidRPr="006B20D0">
              <w:rPr>
                <w:b/>
                <w:bCs/>
                <w:vertAlign w:val="superscript"/>
              </w:rPr>
              <w:t>3</w:t>
            </w:r>
            <w:r w:rsidRPr="006B20D0">
              <w:rPr>
                <w:b/>
                <w:bCs/>
              </w:rPr>
              <w:t>/год</w:t>
            </w:r>
          </w:p>
        </w:tc>
      </w:tr>
      <w:tr w:rsidR="006B20D0" w:rsidRPr="006B20D0" w:rsidTr="006B20D0">
        <w:trPr>
          <w:trHeight w:val="60"/>
        </w:trPr>
        <w:tc>
          <w:tcPr>
            <w:tcW w:w="5000" w:type="pct"/>
            <w:gridSpan w:val="28"/>
            <w:tcBorders>
              <w:top w:val="nil"/>
              <w:left w:val="nil"/>
              <w:bottom w:val="nil"/>
              <w:right w:val="nil"/>
            </w:tcBorders>
            <w:shd w:val="clear" w:color="auto" w:fill="auto"/>
            <w:noWrap/>
            <w:vAlign w:val="center"/>
            <w:hideMark/>
          </w:tcPr>
          <w:p w:rsidR="006B20D0" w:rsidRPr="006B20D0" w:rsidRDefault="006B20D0" w:rsidP="006B20D0">
            <w:pPr>
              <w:jc w:val="center"/>
            </w:pPr>
          </w:p>
        </w:tc>
      </w:tr>
      <w:tr w:rsidR="006B20D0" w:rsidRPr="006B20D0" w:rsidTr="006B20D0">
        <w:trPr>
          <w:trHeight w:val="375"/>
        </w:trPr>
        <w:tc>
          <w:tcPr>
            <w:tcW w:w="324" w:type="pct"/>
            <w:gridSpan w:val="2"/>
            <w:tcBorders>
              <w:top w:val="nil"/>
              <w:left w:val="nil"/>
              <w:bottom w:val="nil"/>
              <w:right w:val="nil"/>
            </w:tcBorders>
            <w:shd w:val="clear" w:color="auto" w:fill="auto"/>
            <w:noWrap/>
            <w:vAlign w:val="center"/>
            <w:hideMark/>
          </w:tcPr>
          <w:p w:rsidR="006B20D0" w:rsidRPr="006B20D0" w:rsidRDefault="006B20D0" w:rsidP="006B20D0">
            <w:r w:rsidRPr="006B20D0">
              <w:t>где</w:t>
            </w:r>
          </w:p>
        </w:tc>
        <w:tc>
          <w:tcPr>
            <w:tcW w:w="4676" w:type="pct"/>
            <w:gridSpan w:val="26"/>
            <w:tcBorders>
              <w:top w:val="nil"/>
              <w:left w:val="nil"/>
              <w:bottom w:val="nil"/>
              <w:right w:val="nil"/>
            </w:tcBorders>
            <w:shd w:val="clear" w:color="auto" w:fill="auto"/>
            <w:noWrap/>
            <w:vAlign w:val="center"/>
            <w:hideMark/>
          </w:tcPr>
          <w:p w:rsidR="006B20D0" w:rsidRPr="006B20D0" w:rsidRDefault="006B20D0" w:rsidP="006B20D0">
            <w:r w:rsidRPr="006B20D0">
              <w:t>p - годовая норма образования отходов на одного сотрудника, м</w:t>
            </w:r>
            <w:r w:rsidRPr="006B20D0">
              <w:rPr>
                <w:vertAlign w:val="superscript"/>
              </w:rPr>
              <w:t>3</w:t>
            </w:r>
            <w:r w:rsidRPr="006B20D0">
              <w:t>/чел</w:t>
            </w:r>
          </w:p>
        </w:tc>
      </w:tr>
      <w:tr w:rsidR="006B20D0" w:rsidRPr="006B20D0" w:rsidTr="006B20D0">
        <w:trPr>
          <w:trHeight w:val="375"/>
        </w:trPr>
        <w:tc>
          <w:tcPr>
            <w:tcW w:w="311" w:type="pct"/>
            <w:tcBorders>
              <w:top w:val="nil"/>
              <w:left w:val="nil"/>
              <w:bottom w:val="nil"/>
              <w:right w:val="nil"/>
            </w:tcBorders>
            <w:shd w:val="clear" w:color="auto" w:fill="auto"/>
            <w:noWrap/>
            <w:vAlign w:val="center"/>
            <w:hideMark/>
          </w:tcPr>
          <w:p w:rsidR="006B20D0" w:rsidRPr="006B20D0" w:rsidRDefault="006B20D0" w:rsidP="006B20D0"/>
        </w:tc>
        <w:tc>
          <w:tcPr>
            <w:tcW w:w="2563" w:type="pct"/>
            <w:gridSpan w:val="10"/>
            <w:tcBorders>
              <w:top w:val="nil"/>
              <w:left w:val="nil"/>
              <w:bottom w:val="nil"/>
              <w:right w:val="nil"/>
            </w:tcBorders>
            <w:shd w:val="clear" w:color="auto" w:fill="auto"/>
            <w:noWrap/>
            <w:vAlign w:val="center"/>
            <w:hideMark/>
          </w:tcPr>
          <w:p w:rsidR="006B20D0" w:rsidRPr="006B20D0" w:rsidRDefault="006B20D0" w:rsidP="006B20D0">
            <w:r w:rsidRPr="006B20D0">
              <w:t>Значение показателя принято равным</w:t>
            </w:r>
          </w:p>
        </w:tc>
        <w:tc>
          <w:tcPr>
            <w:tcW w:w="391" w:type="pct"/>
            <w:gridSpan w:val="2"/>
            <w:tcBorders>
              <w:top w:val="nil"/>
              <w:left w:val="nil"/>
              <w:bottom w:val="nil"/>
              <w:right w:val="nil"/>
            </w:tcBorders>
            <w:shd w:val="clear" w:color="auto" w:fill="auto"/>
            <w:noWrap/>
            <w:vAlign w:val="center"/>
            <w:hideMark/>
          </w:tcPr>
          <w:p w:rsidR="006B20D0" w:rsidRPr="006B20D0" w:rsidRDefault="006B20D0" w:rsidP="006B20D0">
            <w:pPr>
              <w:jc w:val="center"/>
            </w:pPr>
            <w:r w:rsidRPr="006B20D0">
              <w:t>1.06</w:t>
            </w:r>
          </w:p>
        </w:tc>
        <w:tc>
          <w:tcPr>
            <w:tcW w:w="597" w:type="pct"/>
            <w:gridSpan w:val="4"/>
            <w:tcBorders>
              <w:top w:val="nil"/>
              <w:left w:val="nil"/>
              <w:bottom w:val="nil"/>
              <w:right w:val="nil"/>
            </w:tcBorders>
            <w:shd w:val="clear" w:color="auto" w:fill="auto"/>
            <w:noWrap/>
            <w:vAlign w:val="center"/>
            <w:hideMark/>
          </w:tcPr>
          <w:p w:rsidR="006B20D0" w:rsidRPr="006B20D0" w:rsidRDefault="006B20D0" w:rsidP="006B20D0">
            <w:r w:rsidRPr="006B20D0">
              <w:t xml:space="preserve"> м</w:t>
            </w:r>
            <w:r w:rsidRPr="006B20D0">
              <w:rPr>
                <w:vertAlign w:val="superscript"/>
              </w:rPr>
              <w:t>3</w:t>
            </w:r>
            <w:r w:rsidRPr="006B20D0">
              <w:t>/чел</w:t>
            </w:r>
          </w:p>
        </w:tc>
        <w:tc>
          <w:tcPr>
            <w:tcW w:w="1138" w:type="pct"/>
            <w:gridSpan w:val="11"/>
            <w:tcBorders>
              <w:top w:val="nil"/>
              <w:left w:val="nil"/>
              <w:bottom w:val="nil"/>
              <w:right w:val="nil"/>
            </w:tcBorders>
            <w:shd w:val="clear" w:color="auto" w:fill="auto"/>
            <w:noWrap/>
            <w:vAlign w:val="center"/>
            <w:hideMark/>
          </w:tcPr>
          <w:p w:rsidR="006B20D0" w:rsidRPr="006B20D0" w:rsidRDefault="006B20D0" w:rsidP="006B20D0">
            <w:r w:rsidRPr="006B20D0">
              <w:t>, как для предприятия</w:t>
            </w:r>
          </w:p>
        </w:tc>
      </w:tr>
      <w:tr w:rsidR="006B20D0" w:rsidRPr="006B20D0" w:rsidTr="006B20D0">
        <w:trPr>
          <w:trHeight w:val="315"/>
        </w:trPr>
        <w:tc>
          <w:tcPr>
            <w:tcW w:w="311" w:type="pct"/>
            <w:tcBorders>
              <w:top w:val="nil"/>
              <w:left w:val="nil"/>
              <w:bottom w:val="nil"/>
              <w:right w:val="nil"/>
            </w:tcBorders>
            <w:shd w:val="clear" w:color="auto" w:fill="auto"/>
            <w:noWrap/>
            <w:vAlign w:val="center"/>
            <w:hideMark/>
          </w:tcPr>
          <w:p w:rsidR="006B20D0" w:rsidRPr="006B20D0" w:rsidRDefault="006B20D0" w:rsidP="006B20D0"/>
        </w:tc>
        <w:tc>
          <w:tcPr>
            <w:tcW w:w="1275" w:type="pct"/>
            <w:gridSpan w:val="4"/>
            <w:tcBorders>
              <w:top w:val="nil"/>
              <w:left w:val="nil"/>
              <w:bottom w:val="nil"/>
              <w:right w:val="nil"/>
            </w:tcBorders>
            <w:shd w:val="clear" w:color="auto" w:fill="auto"/>
            <w:noWrap/>
            <w:vAlign w:val="center"/>
            <w:hideMark/>
          </w:tcPr>
          <w:p w:rsidR="006B20D0" w:rsidRPr="006B20D0" w:rsidRDefault="006B20D0" w:rsidP="006B20D0">
            <w:r w:rsidRPr="006B20D0">
              <w:t>расположенного в</w:t>
            </w:r>
          </w:p>
        </w:tc>
        <w:tc>
          <w:tcPr>
            <w:tcW w:w="3413" w:type="pct"/>
            <w:gridSpan w:val="23"/>
            <w:tcBorders>
              <w:top w:val="nil"/>
              <w:left w:val="nil"/>
              <w:bottom w:val="nil"/>
              <w:right w:val="nil"/>
            </w:tcBorders>
            <w:shd w:val="clear" w:color="auto" w:fill="auto"/>
            <w:noWrap/>
            <w:vAlign w:val="center"/>
            <w:hideMark/>
          </w:tcPr>
          <w:p w:rsidR="006B20D0" w:rsidRPr="006B20D0" w:rsidRDefault="006B20D0" w:rsidP="006B20D0">
            <w:r w:rsidRPr="006B20D0">
              <w:t>благоустроенном секторе</w:t>
            </w:r>
          </w:p>
        </w:tc>
      </w:tr>
      <w:tr w:rsidR="006B20D0" w:rsidRPr="006B20D0" w:rsidTr="006B20D0">
        <w:trPr>
          <w:trHeight w:val="102"/>
        </w:trPr>
        <w:tc>
          <w:tcPr>
            <w:tcW w:w="5000" w:type="pct"/>
            <w:gridSpan w:val="28"/>
            <w:tcBorders>
              <w:top w:val="nil"/>
              <w:left w:val="nil"/>
              <w:bottom w:val="nil"/>
              <w:right w:val="nil"/>
            </w:tcBorders>
            <w:shd w:val="clear" w:color="auto" w:fill="auto"/>
            <w:noWrap/>
            <w:vAlign w:val="center"/>
            <w:hideMark/>
          </w:tcPr>
          <w:p w:rsidR="006B20D0" w:rsidRPr="006B20D0" w:rsidRDefault="006B20D0" w:rsidP="006B20D0">
            <w:pPr>
              <w:jc w:val="center"/>
            </w:pPr>
          </w:p>
        </w:tc>
      </w:tr>
      <w:tr w:rsidR="006B20D0" w:rsidRPr="006B20D0" w:rsidTr="006B20D0">
        <w:trPr>
          <w:trHeight w:val="315"/>
        </w:trPr>
        <w:tc>
          <w:tcPr>
            <w:tcW w:w="324" w:type="pct"/>
            <w:gridSpan w:val="2"/>
            <w:tcBorders>
              <w:top w:val="nil"/>
              <w:left w:val="nil"/>
              <w:bottom w:val="nil"/>
              <w:right w:val="nil"/>
            </w:tcBorders>
            <w:shd w:val="clear" w:color="auto" w:fill="auto"/>
            <w:noWrap/>
            <w:vAlign w:val="center"/>
            <w:hideMark/>
          </w:tcPr>
          <w:p w:rsidR="006B20D0" w:rsidRPr="006B20D0" w:rsidRDefault="006B20D0" w:rsidP="006B20D0">
            <w:pPr>
              <w:jc w:val="center"/>
            </w:pPr>
          </w:p>
        </w:tc>
        <w:tc>
          <w:tcPr>
            <w:tcW w:w="4676" w:type="pct"/>
            <w:gridSpan w:val="26"/>
            <w:tcBorders>
              <w:top w:val="nil"/>
              <w:left w:val="nil"/>
              <w:bottom w:val="nil"/>
              <w:right w:val="nil"/>
            </w:tcBorders>
            <w:shd w:val="clear" w:color="auto" w:fill="auto"/>
            <w:noWrap/>
            <w:vAlign w:val="center"/>
            <w:hideMark/>
          </w:tcPr>
          <w:p w:rsidR="006B20D0" w:rsidRPr="006B20D0" w:rsidRDefault="006B20D0" w:rsidP="006B20D0">
            <w:r w:rsidRPr="006B20D0">
              <w:t>m - количество сотрудников работающих на предприятии, чел. Согласно</w:t>
            </w:r>
          </w:p>
        </w:tc>
      </w:tr>
      <w:tr w:rsidR="006B20D0" w:rsidRPr="006B20D0" w:rsidTr="006B20D0">
        <w:trPr>
          <w:trHeight w:val="315"/>
        </w:trPr>
        <w:tc>
          <w:tcPr>
            <w:tcW w:w="311" w:type="pct"/>
            <w:tcBorders>
              <w:top w:val="nil"/>
              <w:left w:val="nil"/>
              <w:bottom w:val="nil"/>
              <w:right w:val="nil"/>
            </w:tcBorders>
            <w:shd w:val="clear" w:color="auto" w:fill="auto"/>
            <w:noWrap/>
            <w:vAlign w:val="center"/>
            <w:hideMark/>
          </w:tcPr>
          <w:p w:rsidR="006B20D0" w:rsidRPr="006B20D0" w:rsidRDefault="006B20D0" w:rsidP="006B20D0"/>
        </w:tc>
        <w:tc>
          <w:tcPr>
            <w:tcW w:w="4689" w:type="pct"/>
            <w:gridSpan w:val="27"/>
            <w:tcBorders>
              <w:top w:val="nil"/>
              <w:left w:val="nil"/>
              <w:bottom w:val="nil"/>
              <w:right w:val="nil"/>
            </w:tcBorders>
            <w:shd w:val="clear" w:color="auto" w:fill="auto"/>
            <w:noWrap/>
            <w:vAlign w:val="center"/>
            <w:hideMark/>
          </w:tcPr>
          <w:p w:rsidR="006B20D0" w:rsidRPr="006B20D0" w:rsidRDefault="006B20D0" w:rsidP="006B20D0">
            <w:r w:rsidRPr="006B20D0">
              <w:t>данным предоставленным предприятием количество сотрудников составляет:</w:t>
            </w:r>
          </w:p>
        </w:tc>
      </w:tr>
      <w:tr w:rsidR="006B20D0" w:rsidRPr="006B20D0" w:rsidTr="006B20D0">
        <w:trPr>
          <w:trHeight w:val="315"/>
        </w:trPr>
        <w:tc>
          <w:tcPr>
            <w:tcW w:w="311" w:type="pct"/>
            <w:tcBorders>
              <w:top w:val="nil"/>
              <w:left w:val="nil"/>
              <w:bottom w:val="nil"/>
              <w:right w:val="nil"/>
            </w:tcBorders>
            <w:shd w:val="clear" w:color="auto" w:fill="auto"/>
            <w:noWrap/>
            <w:vAlign w:val="center"/>
            <w:hideMark/>
          </w:tcPr>
          <w:p w:rsidR="006B20D0" w:rsidRPr="006B20D0" w:rsidRDefault="006B20D0" w:rsidP="006B20D0"/>
        </w:tc>
        <w:tc>
          <w:tcPr>
            <w:tcW w:w="213" w:type="pct"/>
            <w:gridSpan w:val="2"/>
            <w:tcBorders>
              <w:top w:val="nil"/>
              <w:left w:val="nil"/>
              <w:bottom w:val="nil"/>
              <w:right w:val="nil"/>
            </w:tcBorders>
            <w:shd w:val="clear" w:color="auto" w:fill="auto"/>
            <w:noWrap/>
            <w:vAlign w:val="center"/>
            <w:hideMark/>
          </w:tcPr>
          <w:p w:rsidR="006B20D0" w:rsidRPr="006B20D0" w:rsidRDefault="006B20D0" w:rsidP="006B20D0">
            <w:pPr>
              <w:jc w:val="center"/>
            </w:pPr>
            <w:r w:rsidRPr="006B20D0">
              <w:t>10</w:t>
            </w:r>
          </w:p>
        </w:tc>
        <w:tc>
          <w:tcPr>
            <w:tcW w:w="4475" w:type="pct"/>
            <w:gridSpan w:val="25"/>
            <w:tcBorders>
              <w:top w:val="nil"/>
              <w:left w:val="nil"/>
              <w:bottom w:val="nil"/>
              <w:right w:val="nil"/>
            </w:tcBorders>
            <w:shd w:val="clear" w:color="auto" w:fill="auto"/>
            <w:noWrap/>
            <w:vAlign w:val="center"/>
            <w:hideMark/>
          </w:tcPr>
          <w:p w:rsidR="006B20D0" w:rsidRPr="006B20D0" w:rsidRDefault="006B20D0" w:rsidP="006B20D0">
            <w:r w:rsidRPr="006B20D0">
              <w:t>человек.</w:t>
            </w:r>
          </w:p>
        </w:tc>
      </w:tr>
      <w:tr w:rsidR="006B20D0" w:rsidRPr="006B20D0" w:rsidTr="006B20D0">
        <w:trPr>
          <w:trHeight w:val="102"/>
        </w:trPr>
        <w:tc>
          <w:tcPr>
            <w:tcW w:w="5000" w:type="pct"/>
            <w:gridSpan w:val="28"/>
            <w:tcBorders>
              <w:top w:val="nil"/>
              <w:left w:val="nil"/>
              <w:bottom w:val="nil"/>
              <w:right w:val="nil"/>
            </w:tcBorders>
            <w:shd w:val="clear" w:color="auto" w:fill="auto"/>
            <w:noWrap/>
            <w:vAlign w:val="center"/>
            <w:hideMark/>
          </w:tcPr>
          <w:p w:rsidR="006B20D0" w:rsidRPr="006B20D0" w:rsidRDefault="006B20D0" w:rsidP="006B20D0">
            <w:pPr>
              <w:jc w:val="center"/>
            </w:pPr>
          </w:p>
        </w:tc>
      </w:tr>
      <w:tr w:rsidR="006B20D0" w:rsidRPr="006B20D0" w:rsidTr="006B20D0">
        <w:trPr>
          <w:trHeight w:val="435"/>
        </w:trPr>
        <w:tc>
          <w:tcPr>
            <w:tcW w:w="324" w:type="pct"/>
            <w:gridSpan w:val="2"/>
            <w:tcBorders>
              <w:top w:val="nil"/>
              <w:left w:val="nil"/>
              <w:bottom w:val="nil"/>
              <w:right w:val="nil"/>
            </w:tcBorders>
            <w:shd w:val="clear" w:color="auto" w:fill="auto"/>
            <w:noWrap/>
            <w:vAlign w:val="center"/>
            <w:hideMark/>
          </w:tcPr>
          <w:p w:rsidR="006B20D0" w:rsidRPr="006B20D0" w:rsidRDefault="006B20D0" w:rsidP="006B20D0">
            <w:pPr>
              <w:jc w:val="center"/>
            </w:pPr>
          </w:p>
        </w:tc>
        <w:tc>
          <w:tcPr>
            <w:tcW w:w="4676" w:type="pct"/>
            <w:gridSpan w:val="26"/>
            <w:tcBorders>
              <w:top w:val="nil"/>
              <w:left w:val="nil"/>
              <w:bottom w:val="nil"/>
              <w:right w:val="nil"/>
            </w:tcBorders>
            <w:shd w:val="clear" w:color="auto" w:fill="auto"/>
            <w:noWrap/>
            <w:vAlign w:val="center"/>
            <w:hideMark/>
          </w:tcPr>
          <w:p w:rsidR="006B20D0" w:rsidRPr="006B20D0" w:rsidRDefault="006B20D0" w:rsidP="006B20D0">
            <w:r w:rsidRPr="006B20D0">
              <w:t>Q</w:t>
            </w:r>
            <w:r w:rsidRPr="006B20D0">
              <w:rPr>
                <w:vertAlign w:val="subscript"/>
              </w:rPr>
              <w:t>y</w:t>
            </w:r>
            <w:r w:rsidRPr="006B20D0">
              <w:t xml:space="preserve"> - годовое количество утилизированных отходов, м</w:t>
            </w:r>
            <w:r w:rsidRPr="006B20D0">
              <w:rPr>
                <w:vertAlign w:val="superscript"/>
              </w:rPr>
              <w:t>3</w:t>
            </w:r>
            <w:r w:rsidRPr="006B20D0">
              <w:t>/год.</w:t>
            </w:r>
          </w:p>
        </w:tc>
      </w:tr>
      <w:tr w:rsidR="006B20D0" w:rsidRPr="006B20D0" w:rsidTr="006B20D0">
        <w:trPr>
          <w:trHeight w:val="375"/>
        </w:trPr>
        <w:tc>
          <w:tcPr>
            <w:tcW w:w="2398" w:type="pct"/>
            <w:gridSpan w:val="9"/>
            <w:tcBorders>
              <w:top w:val="nil"/>
              <w:left w:val="nil"/>
              <w:bottom w:val="nil"/>
              <w:right w:val="nil"/>
            </w:tcBorders>
            <w:shd w:val="clear" w:color="auto" w:fill="auto"/>
            <w:noWrap/>
            <w:vAlign w:val="center"/>
            <w:hideMark/>
          </w:tcPr>
          <w:p w:rsidR="006B20D0" w:rsidRPr="006B20D0" w:rsidRDefault="006B20D0" w:rsidP="006B20D0">
            <w:pPr>
              <w:jc w:val="center"/>
            </w:pPr>
            <w:r w:rsidRPr="006B20D0">
              <w:t>На предприятии утилизацию отходов</w:t>
            </w:r>
          </w:p>
        </w:tc>
        <w:tc>
          <w:tcPr>
            <w:tcW w:w="1258" w:type="pct"/>
            <w:gridSpan w:val="6"/>
            <w:tcBorders>
              <w:top w:val="nil"/>
              <w:left w:val="nil"/>
              <w:bottom w:val="nil"/>
              <w:right w:val="nil"/>
            </w:tcBorders>
            <w:shd w:val="clear" w:color="auto" w:fill="auto"/>
            <w:noWrap/>
            <w:vAlign w:val="center"/>
            <w:hideMark/>
          </w:tcPr>
          <w:p w:rsidR="006B20D0" w:rsidRPr="006B20D0" w:rsidRDefault="006B20D0" w:rsidP="006B20D0">
            <w:r w:rsidRPr="006B20D0">
              <w:t>не производят</w:t>
            </w:r>
          </w:p>
        </w:tc>
        <w:tc>
          <w:tcPr>
            <w:tcW w:w="517" w:type="pct"/>
            <w:gridSpan w:val="5"/>
            <w:tcBorders>
              <w:top w:val="nil"/>
              <w:left w:val="nil"/>
              <w:bottom w:val="nil"/>
              <w:right w:val="nil"/>
            </w:tcBorders>
            <w:shd w:val="clear" w:color="auto" w:fill="auto"/>
            <w:noWrap/>
            <w:vAlign w:val="center"/>
            <w:hideMark/>
          </w:tcPr>
          <w:p w:rsidR="006B20D0" w:rsidRPr="006B20D0" w:rsidRDefault="006B20D0" w:rsidP="006B20D0">
            <w:pPr>
              <w:jc w:val="center"/>
            </w:pPr>
            <w:r w:rsidRPr="006B20D0">
              <w:t>Q</w:t>
            </w:r>
            <w:r w:rsidRPr="006B20D0">
              <w:rPr>
                <w:vertAlign w:val="subscript"/>
              </w:rPr>
              <w:t>y</w:t>
            </w:r>
            <w:r w:rsidRPr="006B20D0">
              <w:t xml:space="preserve"> =</w:t>
            </w:r>
          </w:p>
        </w:tc>
        <w:tc>
          <w:tcPr>
            <w:tcW w:w="414" w:type="pct"/>
            <w:gridSpan w:val="4"/>
            <w:tcBorders>
              <w:top w:val="nil"/>
              <w:left w:val="nil"/>
              <w:bottom w:val="nil"/>
              <w:right w:val="nil"/>
            </w:tcBorders>
            <w:shd w:val="clear" w:color="auto" w:fill="auto"/>
            <w:noWrap/>
            <w:vAlign w:val="center"/>
            <w:hideMark/>
          </w:tcPr>
          <w:p w:rsidR="006B20D0" w:rsidRPr="006B20D0" w:rsidRDefault="006B20D0" w:rsidP="006B20D0">
            <w:pPr>
              <w:jc w:val="center"/>
            </w:pPr>
            <w:r w:rsidRPr="006B20D0">
              <w:t>0</w:t>
            </w:r>
          </w:p>
        </w:tc>
        <w:tc>
          <w:tcPr>
            <w:tcW w:w="414" w:type="pct"/>
            <w:gridSpan w:val="4"/>
            <w:tcBorders>
              <w:top w:val="nil"/>
              <w:left w:val="nil"/>
              <w:bottom w:val="nil"/>
              <w:right w:val="nil"/>
            </w:tcBorders>
            <w:shd w:val="clear" w:color="auto" w:fill="auto"/>
            <w:noWrap/>
            <w:vAlign w:val="center"/>
            <w:hideMark/>
          </w:tcPr>
          <w:p w:rsidR="006B20D0" w:rsidRPr="006B20D0" w:rsidRDefault="006B20D0" w:rsidP="006B20D0">
            <w:pPr>
              <w:jc w:val="center"/>
            </w:pPr>
            <w:r w:rsidRPr="006B20D0">
              <w:t>м</w:t>
            </w:r>
            <w:r w:rsidRPr="006B20D0">
              <w:rPr>
                <w:vertAlign w:val="superscript"/>
              </w:rPr>
              <w:t>3</w:t>
            </w:r>
            <w:r w:rsidRPr="006B20D0">
              <w:t>/год</w:t>
            </w:r>
          </w:p>
        </w:tc>
      </w:tr>
      <w:tr w:rsidR="006B20D0" w:rsidRPr="006B20D0" w:rsidTr="006B20D0">
        <w:trPr>
          <w:trHeight w:val="102"/>
        </w:trPr>
        <w:tc>
          <w:tcPr>
            <w:tcW w:w="5000" w:type="pct"/>
            <w:gridSpan w:val="28"/>
            <w:tcBorders>
              <w:top w:val="nil"/>
              <w:left w:val="nil"/>
              <w:bottom w:val="nil"/>
              <w:right w:val="nil"/>
            </w:tcBorders>
            <w:shd w:val="clear" w:color="auto" w:fill="auto"/>
            <w:noWrap/>
            <w:vAlign w:val="center"/>
            <w:hideMark/>
          </w:tcPr>
          <w:p w:rsidR="006B20D0" w:rsidRPr="006B20D0" w:rsidRDefault="006B20D0" w:rsidP="006B20D0">
            <w:pPr>
              <w:jc w:val="center"/>
            </w:pPr>
          </w:p>
        </w:tc>
      </w:tr>
      <w:tr w:rsidR="006B20D0" w:rsidRPr="006B20D0" w:rsidTr="006B20D0">
        <w:trPr>
          <w:trHeight w:val="480"/>
        </w:trPr>
        <w:tc>
          <w:tcPr>
            <w:tcW w:w="324" w:type="pct"/>
            <w:gridSpan w:val="2"/>
            <w:tcBorders>
              <w:top w:val="nil"/>
              <w:left w:val="nil"/>
              <w:bottom w:val="nil"/>
              <w:right w:val="nil"/>
            </w:tcBorders>
            <w:shd w:val="clear" w:color="auto" w:fill="auto"/>
            <w:noWrap/>
            <w:vAlign w:val="center"/>
            <w:hideMark/>
          </w:tcPr>
          <w:p w:rsidR="006B20D0" w:rsidRPr="006B20D0" w:rsidRDefault="006B20D0" w:rsidP="006B20D0">
            <w:pPr>
              <w:jc w:val="center"/>
            </w:pPr>
          </w:p>
        </w:tc>
        <w:tc>
          <w:tcPr>
            <w:tcW w:w="4676" w:type="pct"/>
            <w:gridSpan w:val="26"/>
            <w:tcBorders>
              <w:top w:val="nil"/>
              <w:left w:val="nil"/>
              <w:bottom w:val="nil"/>
              <w:right w:val="nil"/>
            </w:tcBorders>
            <w:shd w:val="clear" w:color="auto" w:fill="auto"/>
            <w:noWrap/>
            <w:vAlign w:val="center"/>
            <w:hideMark/>
          </w:tcPr>
          <w:p w:rsidR="006B20D0" w:rsidRPr="006B20D0" w:rsidRDefault="006B20D0" w:rsidP="006B20D0">
            <w:r w:rsidRPr="006B20D0">
              <w:t>Q</w:t>
            </w:r>
            <w:r w:rsidRPr="006B20D0">
              <w:rPr>
                <w:vertAlign w:val="subscript"/>
              </w:rPr>
              <w:t>r</w:t>
            </w:r>
            <w:r w:rsidRPr="006B20D0">
              <w:t xml:space="preserve"> - годовое количество сожженных отходов, м</w:t>
            </w:r>
            <w:r w:rsidRPr="006B20D0">
              <w:rPr>
                <w:vertAlign w:val="superscript"/>
              </w:rPr>
              <w:t>3</w:t>
            </w:r>
            <w:r w:rsidRPr="006B20D0">
              <w:t>/год.</w:t>
            </w:r>
          </w:p>
        </w:tc>
      </w:tr>
      <w:tr w:rsidR="006B20D0" w:rsidRPr="006B20D0" w:rsidTr="006B20D0">
        <w:trPr>
          <w:trHeight w:val="375"/>
        </w:trPr>
        <w:tc>
          <w:tcPr>
            <w:tcW w:w="2398" w:type="pct"/>
            <w:gridSpan w:val="9"/>
            <w:tcBorders>
              <w:top w:val="nil"/>
              <w:left w:val="nil"/>
              <w:bottom w:val="nil"/>
              <w:right w:val="nil"/>
            </w:tcBorders>
            <w:shd w:val="clear" w:color="auto" w:fill="auto"/>
            <w:noWrap/>
            <w:vAlign w:val="center"/>
            <w:hideMark/>
          </w:tcPr>
          <w:p w:rsidR="006B20D0" w:rsidRPr="006B20D0" w:rsidRDefault="006B20D0" w:rsidP="006B20D0">
            <w:r w:rsidRPr="006B20D0">
              <w:t>На предприятии сжигание отходов</w:t>
            </w:r>
          </w:p>
        </w:tc>
        <w:tc>
          <w:tcPr>
            <w:tcW w:w="1258" w:type="pct"/>
            <w:gridSpan w:val="6"/>
            <w:tcBorders>
              <w:top w:val="nil"/>
              <w:left w:val="nil"/>
              <w:bottom w:val="nil"/>
              <w:right w:val="nil"/>
            </w:tcBorders>
            <w:shd w:val="clear" w:color="auto" w:fill="auto"/>
            <w:noWrap/>
            <w:vAlign w:val="center"/>
            <w:hideMark/>
          </w:tcPr>
          <w:p w:rsidR="006B20D0" w:rsidRPr="006B20D0" w:rsidRDefault="006B20D0" w:rsidP="006B20D0">
            <w:pPr>
              <w:jc w:val="center"/>
            </w:pPr>
            <w:r w:rsidRPr="006B20D0">
              <w:t>не производят</w:t>
            </w:r>
          </w:p>
        </w:tc>
        <w:tc>
          <w:tcPr>
            <w:tcW w:w="517" w:type="pct"/>
            <w:gridSpan w:val="5"/>
            <w:tcBorders>
              <w:top w:val="nil"/>
              <w:left w:val="nil"/>
              <w:bottom w:val="nil"/>
              <w:right w:val="nil"/>
            </w:tcBorders>
            <w:shd w:val="clear" w:color="auto" w:fill="auto"/>
            <w:noWrap/>
            <w:vAlign w:val="center"/>
            <w:hideMark/>
          </w:tcPr>
          <w:p w:rsidR="006B20D0" w:rsidRPr="006B20D0" w:rsidRDefault="006B20D0" w:rsidP="006B20D0">
            <w:pPr>
              <w:jc w:val="center"/>
            </w:pPr>
            <w:r w:rsidRPr="006B20D0">
              <w:t>Q</w:t>
            </w:r>
            <w:r w:rsidRPr="006B20D0">
              <w:rPr>
                <w:vertAlign w:val="subscript"/>
              </w:rPr>
              <w:t>r</w:t>
            </w:r>
            <w:r w:rsidRPr="006B20D0">
              <w:t xml:space="preserve"> =</w:t>
            </w:r>
          </w:p>
        </w:tc>
        <w:tc>
          <w:tcPr>
            <w:tcW w:w="414" w:type="pct"/>
            <w:gridSpan w:val="4"/>
            <w:tcBorders>
              <w:top w:val="nil"/>
              <w:left w:val="nil"/>
              <w:bottom w:val="nil"/>
              <w:right w:val="nil"/>
            </w:tcBorders>
            <w:shd w:val="clear" w:color="auto" w:fill="auto"/>
            <w:noWrap/>
            <w:vAlign w:val="center"/>
            <w:hideMark/>
          </w:tcPr>
          <w:p w:rsidR="006B20D0" w:rsidRPr="006B20D0" w:rsidRDefault="006B20D0" w:rsidP="006B20D0">
            <w:pPr>
              <w:jc w:val="center"/>
            </w:pPr>
            <w:r w:rsidRPr="006B20D0">
              <w:t>0</w:t>
            </w:r>
          </w:p>
        </w:tc>
        <w:tc>
          <w:tcPr>
            <w:tcW w:w="414" w:type="pct"/>
            <w:gridSpan w:val="4"/>
            <w:tcBorders>
              <w:top w:val="nil"/>
              <w:left w:val="nil"/>
              <w:bottom w:val="nil"/>
              <w:right w:val="nil"/>
            </w:tcBorders>
            <w:shd w:val="clear" w:color="auto" w:fill="auto"/>
            <w:noWrap/>
            <w:vAlign w:val="center"/>
            <w:hideMark/>
          </w:tcPr>
          <w:p w:rsidR="006B20D0" w:rsidRPr="006B20D0" w:rsidRDefault="006B20D0" w:rsidP="006B20D0">
            <w:pPr>
              <w:jc w:val="center"/>
            </w:pPr>
            <w:r w:rsidRPr="006B20D0">
              <w:t>м</w:t>
            </w:r>
            <w:r w:rsidRPr="006B20D0">
              <w:rPr>
                <w:vertAlign w:val="superscript"/>
              </w:rPr>
              <w:t>3</w:t>
            </w:r>
            <w:r w:rsidRPr="006B20D0">
              <w:t>/год</w:t>
            </w:r>
          </w:p>
        </w:tc>
      </w:tr>
      <w:tr w:rsidR="006B20D0" w:rsidRPr="006B20D0" w:rsidTr="006B20D0">
        <w:trPr>
          <w:trHeight w:val="102"/>
        </w:trPr>
        <w:tc>
          <w:tcPr>
            <w:tcW w:w="5000" w:type="pct"/>
            <w:gridSpan w:val="28"/>
            <w:tcBorders>
              <w:top w:val="nil"/>
              <w:left w:val="nil"/>
              <w:bottom w:val="nil"/>
              <w:right w:val="nil"/>
            </w:tcBorders>
            <w:shd w:val="clear" w:color="auto" w:fill="auto"/>
            <w:noWrap/>
            <w:vAlign w:val="center"/>
            <w:hideMark/>
          </w:tcPr>
          <w:p w:rsidR="006B20D0" w:rsidRPr="006B20D0" w:rsidRDefault="006B20D0" w:rsidP="006B20D0">
            <w:pPr>
              <w:jc w:val="center"/>
            </w:pPr>
          </w:p>
        </w:tc>
      </w:tr>
      <w:tr w:rsidR="006B20D0" w:rsidRPr="006B20D0" w:rsidTr="006B20D0">
        <w:trPr>
          <w:trHeight w:val="315"/>
        </w:trPr>
        <w:tc>
          <w:tcPr>
            <w:tcW w:w="311" w:type="pct"/>
            <w:tcBorders>
              <w:top w:val="nil"/>
              <w:left w:val="nil"/>
              <w:bottom w:val="nil"/>
              <w:right w:val="nil"/>
            </w:tcBorders>
            <w:shd w:val="clear" w:color="auto" w:fill="auto"/>
            <w:noWrap/>
            <w:vAlign w:val="center"/>
            <w:hideMark/>
          </w:tcPr>
          <w:p w:rsidR="006B20D0" w:rsidRPr="006B20D0" w:rsidRDefault="006B20D0" w:rsidP="006B20D0"/>
        </w:tc>
        <w:tc>
          <w:tcPr>
            <w:tcW w:w="4689" w:type="pct"/>
            <w:gridSpan w:val="27"/>
            <w:tcBorders>
              <w:top w:val="nil"/>
              <w:left w:val="nil"/>
              <w:bottom w:val="nil"/>
              <w:right w:val="nil"/>
            </w:tcBorders>
            <w:shd w:val="clear" w:color="auto" w:fill="auto"/>
            <w:noWrap/>
            <w:vAlign w:val="center"/>
            <w:hideMark/>
          </w:tcPr>
          <w:p w:rsidR="006B20D0" w:rsidRPr="006B20D0" w:rsidRDefault="006B20D0" w:rsidP="006B20D0">
            <w:pPr>
              <w:rPr>
                <w:i/>
                <w:iCs/>
              </w:rPr>
            </w:pPr>
            <w:r w:rsidRPr="006B20D0">
              <w:rPr>
                <w:i/>
                <w:iCs/>
              </w:rPr>
              <w:t>тогда объем образования твердых бытовых отходов будет составлять</w:t>
            </w:r>
          </w:p>
        </w:tc>
      </w:tr>
      <w:tr w:rsidR="006B20D0" w:rsidRPr="006B20D0" w:rsidTr="006B20D0">
        <w:trPr>
          <w:trHeight w:val="102"/>
        </w:trPr>
        <w:tc>
          <w:tcPr>
            <w:tcW w:w="5000" w:type="pct"/>
            <w:gridSpan w:val="28"/>
            <w:tcBorders>
              <w:top w:val="nil"/>
              <w:left w:val="nil"/>
              <w:bottom w:val="nil"/>
              <w:right w:val="nil"/>
            </w:tcBorders>
            <w:shd w:val="clear" w:color="auto" w:fill="auto"/>
            <w:noWrap/>
            <w:vAlign w:val="center"/>
            <w:hideMark/>
          </w:tcPr>
          <w:p w:rsidR="006B20D0" w:rsidRPr="006B20D0" w:rsidRDefault="006B20D0" w:rsidP="006B20D0">
            <w:pPr>
              <w:jc w:val="center"/>
            </w:pPr>
          </w:p>
        </w:tc>
      </w:tr>
      <w:tr w:rsidR="006B20D0" w:rsidRPr="006B20D0" w:rsidTr="006B20D0">
        <w:trPr>
          <w:trHeight w:val="480"/>
        </w:trPr>
        <w:tc>
          <w:tcPr>
            <w:tcW w:w="525" w:type="pct"/>
            <w:gridSpan w:val="3"/>
            <w:tcBorders>
              <w:top w:val="nil"/>
              <w:left w:val="nil"/>
              <w:bottom w:val="nil"/>
              <w:right w:val="nil"/>
            </w:tcBorders>
            <w:shd w:val="clear" w:color="auto" w:fill="auto"/>
            <w:noWrap/>
            <w:vAlign w:val="center"/>
            <w:hideMark/>
          </w:tcPr>
          <w:p w:rsidR="006B20D0" w:rsidRPr="006B20D0" w:rsidRDefault="006B20D0" w:rsidP="006B20D0">
            <w:pPr>
              <w:jc w:val="center"/>
              <w:rPr>
                <w:b/>
                <w:bCs/>
              </w:rPr>
            </w:pPr>
            <w:r w:rsidRPr="006B20D0">
              <w:rPr>
                <w:b/>
                <w:bCs/>
              </w:rPr>
              <w:t>М</w:t>
            </w:r>
            <w:r w:rsidRPr="006B20D0">
              <w:rPr>
                <w:b/>
                <w:bCs/>
                <w:vertAlign w:val="subscript"/>
              </w:rPr>
              <w:t>тбо</w:t>
            </w:r>
            <w:r w:rsidRPr="006B20D0">
              <w:rPr>
                <w:b/>
                <w:bCs/>
              </w:rPr>
              <w:t xml:space="preserve"> = </w:t>
            </w:r>
          </w:p>
        </w:tc>
        <w:tc>
          <w:tcPr>
            <w:tcW w:w="774" w:type="pct"/>
            <w:tcBorders>
              <w:top w:val="nil"/>
              <w:left w:val="nil"/>
              <w:bottom w:val="nil"/>
              <w:right w:val="nil"/>
            </w:tcBorders>
            <w:shd w:val="clear" w:color="auto" w:fill="auto"/>
            <w:noWrap/>
            <w:vAlign w:val="center"/>
            <w:hideMark/>
          </w:tcPr>
          <w:p w:rsidR="006B20D0" w:rsidRPr="006B20D0" w:rsidRDefault="006B20D0" w:rsidP="006B20D0">
            <w:pPr>
              <w:jc w:val="center"/>
              <w:rPr>
                <w:b/>
                <w:bCs/>
              </w:rPr>
            </w:pPr>
            <w:r w:rsidRPr="006B20D0">
              <w:rPr>
                <w:b/>
                <w:bCs/>
              </w:rPr>
              <w:t>1.06</w:t>
            </w:r>
          </w:p>
        </w:tc>
        <w:tc>
          <w:tcPr>
            <w:tcW w:w="288" w:type="pct"/>
            <w:tcBorders>
              <w:top w:val="nil"/>
              <w:left w:val="nil"/>
              <w:bottom w:val="nil"/>
              <w:right w:val="nil"/>
            </w:tcBorders>
            <w:shd w:val="clear" w:color="auto" w:fill="auto"/>
            <w:noWrap/>
            <w:vAlign w:val="center"/>
            <w:hideMark/>
          </w:tcPr>
          <w:p w:rsidR="006B20D0" w:rsidRPr="006B20D0" w:rsidRDefault="006B20D0" w:rsidP="006B20D0">
            <w:pPr>
              <w:jc w:val="center"/>
              <w:rPr>
                <w:b/>
                <w:bCs/>
              </w:rPr>
            </w:pPr>
            <w:r w:rsidRPr="006B20D0">
              <w:rPr>
                <w:b/>
                <w:bCs/>
              </w:rPr>
              <w:t>×</w:t>
            </w:r>
          </w:p>
        </w:tc>
        <w:tc>
          <w:tcPr>
            <w:tcW w:w="465" w:type="pct"/>
            <w:tcBorders>
              <w:top w:val="nil"/>
              <w:left w:val="nil"/>
              <w:bottom w:val="nil"/>
              <w:right w:val="nil"/>
            </w:tcBorders>
            <w:shd w:val="clear" w:color="auto" w:fill="auto"/>
            <w:noWrap/>
            <w:vAlign w:val="center"/>
            <w:hideMark/>
          </w:tcPr>
          <w:p w:rsidR="006B20D0" w:rsidRPr="006B20D0" w:rsidRDefault="006B20D0" w:rsidP="006B20D0">
            <w:pPr>
              <w:jc w:val="center"/>
              <w:rPr>
                <w:b/>
                <w:bCs/>
              </w:rPr>
            </w:pPr>
            <w:r w:rsidRPr="006B20D0">
              <w:rPr>
                <w:b/>
                <w:bCs/>
              </w:rPr>
              <w:t>10</w:t>
            </w:r>
          </w:p>
        </w:tc>
        <w:tc>
          <w:tcPr>
            <w:tcW w:w="190" w:type="pct"/>
            <w:tcBorders>
              <w:top w:val="nil"/>
              <w:left w:val="nil"/>
              <w:bottom w:val="nil"/>
              <w:right w:val="nil"/>
            </w:tcBorders>
            <w:shd w:val="clear" w:color="auto" w:fill="auto"/>
            <w:noWrap/>
            <w:vAlign w:val="center"/>
            <w:hideMark/>
          </w:tcPr>
          <w:p w:rsidR="006B20D0" w:rsidRPr="006B20D0" w:rsidRDefault="006B20D0" w:rsidP="006B20D0">
            <w:pPr>
              <w:jc w:val="center"/>
              <w:rPr>
                <w:b/>
                <w:bCs/>
              </w:rPr>
            </w:pPr>
            <w:r w:rsidRPr="006B20D0">
              <w:rPr>
                <w:b/>
                <w:bCs/>
              </w:rPr>
              <w:t>-</w:t>
            </w:r>
          </w:p>
        </w:tc>
        <w:tc>
          <w:tcPr>
            <w:tcW w:w="157" w:type="pct"/>
            <w:gridSpan w:val="2"/>
            <w:tcBorders>
              <w:top w:val="nil"/>
              <w:left w:val="nil"/>
              <w:bottom w:val="nil"/>
              <w:right w:val="nil"/>
            </w:tcBorders>
            <w:shd w:val="clear" w:color="auto" w:fill="auto"/>
            <w:noWrap/>
            <w:vAlign w:val="center"/>
            <w:hideMark/>
          </w:tcPr>
          <w:p w:rsidR="006B20D0" w:rsidRPr="006B20D0" w:rsidRDefault="006B20D0" w:rsidP="006B20D0">
            <w:pPr>
              <w:jc w:val="center"/>
              <w:rPr>
                <w:b/>
                <w:bCs/>
              </w:rPr>
            </w:pPr>
            <w:r w:rsidRPr="006B20D0">
              <w:rPr>
                <w:b/>
                <w:bCs/>
              </w:rPr>
              <w:t>0</w:t>
            </w:r>
          </w:p>
        </w:tc>
        <w:tc>
          <w:tcPr>
            <w:tcW w:w="190" w:type="pct"/>
            <w:tcBorders>
              <w:top w:val="nil"/>
              <w:left w:val="nil"/>
              <w:bottom w:val="nil"/>
              <w:right w:val="nil"/>
            </w:tcBorders>
            <w:shd w:val="clear" w:color="auto" w:fill="auto"/>
            <w:noWrap/>
            <w:vAlign w:val="center"/>
            <w:hideMark/>
          </w:tcPr>
          <w:p w:rsidR="006B20D0" w:rsidRPr="006B20D0" w:rsidRDefault="006B20D0" w:rsidP="006B20D0">
            <w:pPr>
              <w:jc w:val="center"/>
              <w:rPr>
                <w:b/>
                <w:bCs/>
              </w:rPr>
            </w:pPr>
            <w:r w:rsidRPr="006B20D0">
              <w:rPr>
                <w:b/>
                <w:bCs/>
              </w:rPr>
              <w:t>-</w:t>
            </w:r>
          </w:p>
        </w:tc>
        <w:tc>
          <w:tcPr>
            <w:tcW w:w="391" w:type="pct"/>
            <w:gridSpan w:val="2"/>
            <w:tcBorders>
              <w:top w:val="nil"/>
              <w:left w:val="nil"/>
              <w:bottom w:val="nil"/>
              <w:right w:val="nil"/>
            </w:tcBorders>
            <w:shd w:val="clear" w:color="auto" w:fill="auto"/>
            <w:noWrap/>
            <w:vAlign w:val="center"/>
            <w:hideMark/>
          </w:tcPr>
          <w:p w:rsidR="006B20D0" w:rsidRPr="006B20D0" w:rsidRDefault="006B20D0" w:rsidP="006B20D0">
            <w:pPr>
              <w:jc w:val="center"/>
              <w:rPr>
                <w:b/>
                <w:bCs/>
              </w:rPr>
            </w:pPr>
            <w:r w:rsidRPr="006B20D0">
              <w:rPr>
                <w:b/>
                <w:bCs/>
              </w:rPr>
              <w:t>0</w:t>
            </w:r>
          </w:p>
        </w:tc>
        <w:tc>
          <w:tcPr>
            <w:tcW w:w="288" w:type="pct"/>
            <w:tcBorders>
              <w:top w:val="nil"/>
              <w:left w:val="nil"/>
              <w:bottom w:val="nil"/>
              <w:right w:val="nil"/>
            </w:tcBorders>
            <w:shd w:val="clear" w:color="auto" w:fill="auto"/>
            <w:noWrap/>
            <w:vAlign w:val="center"/>
            <w:hideMark/>
          </w:tcPr>
          <w:p w:rsidR="006B20D0" w:rsidRPr="006B20D0" w:rsidRDefault="006B20D0" w:rsidP="006B20D0">
            <w:pPr>
              <w:jc w:val="center"/>
              <w:rPr>
                <w:b/>
                <w:bCs/>
              </w:rPr>
            </w:pPr>
            <w:r w:rsidRPr="006B20D0">
              <w:rPr>
                <w:b/>
                <w:bCs/>
              </w:rPr>
              <w:t>=</w:t>
            </w:r>
          </w:p>
        </w:tc>
        <w:tc>
          <w:tcPr>
            <w:tcW w:w="597" w:type="pct"/>
            <w:gridSpan w:val="4"/>
            <w:tcBorders>
              <w:top w:val="nil"/>
              <w:left w:val="nil"/>
              <w:bottom w:val="nil"/>
              <w:right w:val="nil"/>
            </w:tcBorders>
            <w:shd w:val="clear" w:color="auto" w:fill="auto"/>
            <w:noWrap/>
            <w:vAlign w:val="center"/>
            <w:hideMark/>
          </w:tcPr>
          <w:p w:rsidR="006B20D0" w:rsidRPr="006B20D0" w:rsidRDefault="006B20D0" w:rsidP="006B20D0">
            <w:pPr>
              <w:jc w:val="center"/>
              <w:rPr>
                <w:b/>
                <w:bCs/>
              </w:rPr>
            </w:pPr>
            <w:r w:rsidRPr="006B20D0">
              <w:rPr>
                <w:b/>
                <w:bCs/>
              </w:rPr>
              <w:t>10.60</w:t>
            </w:r>
          </w:p>
        </w:tc>
        <w:tc>
          <w:tcPr>
            <w:tcW w:w="1138" w:type="pct"/>
            <w:gridSpan w:val="11"/>
            <w:tcBorders>
              <w:top w:val="nil"/>
              <w:left w:val="nil"/>
              <w:bottom w:val="nil"/>
              <w:right w:val="nil"/>
            </w:tcBorders>
            <w:shd w:val="clear" w:color="auto" w:fill="auto"/>
            <w:noWrap/>
            <w:vAlign w:val="center"/>
            <w:hideMark/>
          </w:tcPr>
          <w:p w:rsidR="006B20D0" w:rsidRPr="006B20D0" w:rsidRDefault="006B20D0" w:rsidP="006B20D0">
            <w:pPr>
              <w:rPr>
                <w:b/>
                <w:bCs/>
              </w:rPr>
            </w:pPr>
            <w:r w:rsidRPr="006B20D0">
              <w:rPr>
                <w:b/>
                <w:bCs/>
              </w:rPr>
              <w:t>м</w:t>
            </w:r>
            <w:r w:rsidRPr="006B20D0">
              <w:rPr>
                <w:b/>
                <w:bCs/>
                <w:vertAlign w:val="superscript"/>
              </w:rPr>
              <w:t>3</w:t>
            </w:r>
            <w:r w:rsidRPr="006B20D0">
              <w:rPr>
                <w:b/>
                <w:bCs/>
              </w:rPr>
              <w:t>/год</w:t>
            </w:r>
          </w:p>
        </w:tc>
      </w:tr>
      <w:tr w:rsidR="006B20D0" w:rsidRPr="006B20D0" w:rsidTr="006B20D0">
        <w:trPr>
          <w:trHeight w:val="102"/>
        </w:trPr>
        <w:tc>
          <w:tcPr>
            <w:tcW w:w="5000" w:type="pct"/>
            <w:gridSpan w:val="28"/>
            <w:tcBorders>
              <w:top w:val="nil"/>
              <w:left w:val="nil"/>
              <w:bottom w:val="nil"/>
              <w:right w:val="nil"/>
            </w:tcBorders>
            <w:shd w:val="clear" w:color="auto" w:fill="auto"/>
            <w:noWrap/>
            <w:vAlign w:val="center"/>
            <w:hideMark/>
          </w:tcPr>
          <w:p w:rsidR="006B20D0" w:rsidRPr="006B20D0" w:rsidRDefault="006B20D0" w:rsidP="006B20D0">
            <w:pPr>
              <w:jc w:val="center"/>
            </w:pPr>
          </w:p>
        </w:tc>
      </w:tr>
      <w:tr w:rsidR="006B20D0" w:rsidRPr="006B20D0" w:rsidTr="006B20D0">
        <w:trPr>
          <w:trHeight w:val="315"/>
        </w:trPr>
        <w:tc>
          <w:tcPr>
            <w:tcW w:w="311" w:type="pct"/>
            <w:tcBorders>
              <w:top w:val="nil"/>
              <w:left w:val="nil"/>
              <w:bottom w:val="nil"/>
              <w:right w:val="nil"/>
            </w:tcBorders>
            <w:shd w:val="clear" w:color="auto" w:fill="auto"/>
            <w:noWrap/>
            <w:vAlign w:val="center"/>
            <w:hideMark/>
          </w:tcPr>
          <w:p w:rsidR="006B20D0" w:rsidRPr="006B20D0" w:rsidRDefault="006B20D0" w:rsidP="006B20D0"/>
        </w:tc>
        <w:tc>
          <w:tcPr>
            <w:tcW w:w="4689" w:type="pct"/>
            <w:gridSpan w:val="27"/>
            <w:tcBorders>
              <w:top w:val="nil"/>
              <w:left w:val="nil"/>
              <w:bottom w:val="nil"/>
              <w:right w:val="nil"/>
            </w:tcBorders>
            <w:shd w:val="clear" w:color="auto" w:fill="auto"/>
            <w:noWrap/>
            <w:vAlign w:val="center"/>
            <w:hideMark/>
          </w:tcPr>
          <w:p w:rsidR="006B20D0" w:rsidRPr="006B20D0" w:rsidRDefault="006B20D0" w:rsidP="006B20D0">
            <w:r w:rsidRPr="006B20D0">
              <w:t>С учетом того, что плотность отходов ro в неуплотненном состоянии равна</w:t>
            </w:r>
          </w:p>
        </w:tc>
      </w:tr>
      <w:tr w:rsidR="006B20D0" w:rsidRPr="006B20D0" w:rsidTr="006B20D0">
        <w:trPr>
          <w:trHeight w:val="375"/>
        </w:trPr>
        <w:tc>
          <w:tcPr>
            <w:tcW w:w="324" w:type="pct"/>
            <w:gridSpan w:val="2"/>
            <w:tcBorders>
              <w:top w:val="nil"/>
              <w:left w:val="nil"/>
              <w:bottom w:val="nil"/>
              <w:right w:val="nil"/>
            </w:tcBorders>
            <w:shd w:val="clear" w:color="auto" w:fill="auto"/>
            <w:noWrap/>
            <w:vAlign w:val="center"/>
            <w:hideMark/>
          </w:tcPr>
          <w:p w:rsidR="006B20D0" w:rsidRPr="006B20D0" w:rsidRDefault="006B20D0" w:rsidP="006B20D0">
            <w:pPr>
              <w:jc w:val="center"/>
            </w:pPr>
            <w:r w:rsidRPr="006B20D0">
              <w:t>0.3</w:t>
            </w:r>
          </w:p>
        </w:tc>
        <w:tc>
          <w:tcPr>
            <w:tcW w:w="4676" w:type="pct"/>
            <w:gridSpan w:val="26"/>
            <w:tcBorders>
              <w:top w:val="nil"/>
              <w:left w:val="nil"/>
              <w:bottom w:val="nil"/>
              <w:right w:val="nil"/>
            </w:tcBorders>
            <w:shd w:val="clear" w:color="auto" w:fill="auto"/>
            <w:noWrap/>
            <w:vAlign w:val="center"/>
            <w:hideMark/>
          </w:tcPr>
          <w:p w:rsidR="006B20D0" w:rsidRPr="006B20D0" w:rsidRDefault="006B20D0" w:rsidP="006B20D0">
            <w:r w:rsidRPr="006B20D0">
              <w:t>т/м</w:t>
            </w:r>
            <w:r w:rsidRPr="006B20D0">
              <w:rPr>
                <w:vertAlign w:val="superscript"/>
              </w:rPr>
              <w:t xml:space="preserve">3 </w:t>
            </w:r>
            <w:r w:rsidRPr="006B20D0">
              <w:t>масса ежегодного образования ТБО будет составлять М = ro × M</w:t>
            </w:r>
            <w:r w:rsidRPr="006B20D0">
              <w:rPr>
                <w:vertAlign w:val="subscript"/>
              </w:rPr>
              <w:t>тбо</w:t>
            </w:r>
          </w:p>
        </w:tc>
      </w:tr>
      <w:tr w:rsidR="006B20D0" w:rsidRPr="006B20D0" w:rsidTr="006B20D0">
        <w:trPr>
          <w:trHeight w:val="102"/>
        </w:trPr>
        <w:tc>
          <w:tcPr>
            <w:tcW w:w="5000" w:type="pct"/>
            <w:gridSpan w:val="28"/>
            <w:tcBorders>
              <w:top w:val="nil"/>
              <w:left w:val="nil"/>
              <w:bottom w:val="nil"/>
              <w:right w:val="nil"/>
            </w:tcBorders>
            <w:shd w:val="clear" w:color="auto" w:fill="auto"/>
            <w:noWrap/>
            <w:vAlign w:val="center"/>
            <w:hideMark/>
          </w:tcPr>
          <w:p w:rsidR="006B20D0" w:rsidRPr="006B20D0" w:rsidRDefault="006B20D0" w:rsidP="006B20D0">
            <w:pPr>
              <w:jc w:val="center"/>
            </w:pPr>
          </w:p>
        </w:tc>
      </w:tr>
      <w:tr w:rsidR="006B20D0" w:rsidRPr="006B20D0" w:rsidTr="006B20D0">
        <w:trPr>
          <w:trHeight w:val="315"/>
        </w:trPr>
        <w:tc>
          <w:tcPr>
            <w:tcW w:w="2320" w:type="pct"/>
            <w:gridSpan w:val="8"/>
            <w:tcBorders>
              <w:top w:val="nil"/>
              <w:left w:val="nil"/>
              <w:bottom w:val="nil"/>
              <w:right w:val="nil"/>
            </w:tcBorders>
            <w:shd w:val="clear" w:color="auto" w:fill="auto"/>
            <w:noWrap/>
            <w:vAlign w:val="center"/>
            <w:hideMark/>
          </w:tcPr>
          <w:p w:rsidR="006B20D0" w:rsidRPr="006B20D0" w:rsidRDefault="006B20D0" w:rsidP="006B20D0">
            <w:pPr>
              <w:jc w:val="right"/>
            </w:pPr>
            <w:r w:rsidRPr="006B20D0">
              <w:t>М =</w:t>
            </w:r>
          </w:p>
        </w:tc>
        <w:tc>
          <w:tcPr>
            <w:tcW w:w="267" w:type="pct"/>
            <w:gridSpan w:val="2"/>
            <w:tcBorders>
              <w:top w:val="nil"/>
              <w:left w:val="nil"/>
              <w:bottom w:val="nil"/>
              <w:right w:val="nil"/>
            </w:tcBorders>
            <w:shd w:val="clear" w:color="auto" w:fill="auto"/>
            <w:noWrap/>
            <w:vAlign w:val="center"/>
            <w:hideMark/>
          </w:tcPr>
          <w:p w:rsidR="006B20D0" w:rsidRPr="006B20D0" w:rsidRDefault="006B20D0" w:rsidP="006B20D0">
            <w:pPr>
              <w:jc w:val="center"/>
            </w:pPr>
            <w:r w:rsidRPr="006B20D0">
              <w:t>0.3</w:t>
            </w:r>
          </w:p>
        </w:tc>
        <w:tc>
          <w:tcPr>
            <w:tcW w:w="287" w:type="pct"/>
            <w:tcBorders>
              <w:top w:val="nil"/>
              <w:left w:val="nil"/>
              <w:bottom w:val="nil"/>
              <w:right w:val="nil"/>
            </w:tcBorders>
            <w:shd w:val="clear" w:color="auto" w:fill="auto"/>
            <w:noWrap/>
            <w:vAlign w:val="center"/>
            <w:hideMark/>
          </w:tcPr>
          <w:p w:rsidR="006B20D0" w:rsidRPr="006B20D0" w:rsidRDefault="006B20D0" w:rsidP="006B20D0">
            <w:r w:rsidRPr="006B20D0">
              <w:t>×</w:t>
            </w:r>
          </w:p>
        </w:tc>
        <w:tc>
          <w:tcPr>
            <w:tcW w:w="495" w:type="pct"/>
            <w:gridSpan w:val="3"/>
            <w:tcBorders>
              <w:top w:val="nil"/>
              <w:left w:val="nil"/>
              <w:bottom w:val="nil"/>
              <w:right w:val="nil"/>
            </w:tcBorders>
            <w:shd w:val="clear" w:color="auto" w:fill="auto"/>
            <w:noWrap/>
            <w:vAlign w:val="center"/>
            <w:hideMark/>
          </w:tcPr>
          <w:p w:rsidR="006B20D0" w:rsidRPr="006B20D0" w:rsidRDefault="006B20D0" w:rsidP="006B20D0">
            <w:pPr>
              <w:jc w:val="center"/>
            </w:pPr>
            <w:r w:rsidRPr="006B20D0">
              <w:t>10.60</w:t>
            </w:r>
          </w:p>
        </w:tc>
        <w:tc>
          <w:tcPr>
            <w:tcW w:w="286" w:type="pct"/>
            <w:tcBorders>
              <w:top w:val="nil"/>
              <w:left w:val="nil"/>
              <w:bottom w:val="nil"/>
              <w:right w:val="nil"/>
            </w:tcBorders>
            <w:shd w:val="clear" w:color="auto" w:fill="auto"/>
            <w:noWrap/>
            <w:vAlign w:val="center"/>
            <w:hideMark/>
          </w:tcPr>
          <w:p w:rsidR="006B20D0" w:rsidRPr="006B20D0" w:rsidRDefault="006B20D0" w:rsidP="006B20D0">
            <w:r w:rsidRPr="006B20D0">
              <w:t>=</w:t>
            </w:r>
          </w:p>
        </w:tc>
        <w:tc>
          <w:tcPr>
            <w:tcW w:w="414" w:type="pct"/>
            <w:gridSpan w:val="4"/>
            <w:tcBorders>
              <w:top w:val="nil"/>
              <w:left w:val="nil"/>
              <w:bottom w:val="nil"/>
              <w:right w:val="nil"/>
            </w:tcBorders>
            <w:shd w:val="clear" w:color="auto" w:fill="auto"/>
            <w:noWrap/>
            <w:vAlign w:val="center"/>
            <w:hideMark/>
          </w:tcPr>
          <w:p w:rsidR="006B20D0" w:rsidRPr="006B20D0" w:rsidRDefault="006B20D0" w:rsidP="006B20D0">
            <w:pPr>
              <w:jc w:val="center"/>
            </w:pPr>
            <w:r w:rsidRPr="006B20D0">
              <w:t>3.18</w:t>
            </w:r>
          </w:p>
        </w:tc>
        <w:tc>
          <w:tcPr>
            <w:tcW w:w="931" w:type="pct"/>
            <w:gridSpan w:val="9"/>
            <w:tcBorders>
              <w:top w:val="nil"/>
              <w:left w:val="nil"/>
              <w:bottom w:val="nil"/>
              <w:right w:val="nil"/>
            </w:tcBorders>
            <w:shd w:val="clear" w:color="auto" w:fill="auto"/>
            <w:noWrap/>
            <w:vAlign w:val="center"/>
            <w:hideMark/>
          </w:tcPr>
          <w:p w:rsidR="006B20D0" w:rsidRPr="006B20D0" w:rsidRDefault="006B20D0" w:rsidP="006B20D0">
            <w:r w:rsidRPr="006B20D0">
              <w:t>т/год</w:t>
            </w:r>
          </w:p>
        </w:tc>
      </w:tr>
      <w:tr w:rsidR="006B20D0" w:rsidRPr="006B20D0" w:rsidTr="006B20D0">
        <w:trPr>
          <w:trHeight w:val="675"/>
        </w:trPr>
        <w:tc>
          <w:tcPr>
            <w:tcW w:w="5000" w:type="pct"/>
            <w:gridSpan w:val="28"/>
            <w:tcBorders>
              <w:top w:val="nil"/>
              <w:left w:val="nil"/>
              <w:bottom w:val="nil"/>
              <w:right w:val="nil"/>
            </w:tcBorders>
            <w:shd w:val="clear" w:color="auto" w:fill="auto"/>
            <w:vAlign w:val="center"/>
            <w:hideMark/>
          </w:tcPr>
          <w:p w:rsidR="006B20D0" w:rsidRPr="006B20D0" w:rsidRDefault="006B20D0" w:rsidP="006B20D0">
            <w:r w:rsidRPr="006B20D0">
              <w:t>Таким образом, объем образования отходов в  составит:</w:t>
            </w:r>
          </w:p>
        </w:tc>
      </w:tr>
      <w:tr w:rsidR="006B20D0" w:rsidRPr="006B20D0" w:rsidTr="006B20D0">
        <w:trPr>
          <w:trHeight w:val="315"/>
        </w:trPr>
        <w:tc>
          <w:tcPr>
            <w:tcW w:w="5000" w:type="pct"/>
            <w:gridSpan w:val="28"/>
            <w:tcBorders>
              <w:top w:val="nil"/>
              <w:left w:val="nil"/>
              <w:bottom w:val="nil"/>
              <w:right w:val="nil"/>
            </w:tcBorders>
            <w:shd w:val="clear" w:color="auto" w:fill="auto"/>
            <w:noWrap/>
            <w:vAlign w:val="center"/>
            <w:hideMark/>
          </w:tcPr>
          <w:p w:rsidR="006B20D0" w:rsidRPr="006B20D0" w:rsidRDefault="006B20D0" w:rsidP="006B20D0">
            <w:pPr>
              <w:jc w:val="center"/>
            </w:pPr>
            <w:r w:rsidRPr="006B20D0">
              <w:t>Объем образования отходов составит:</w:t>
            </w:r>
          </w:p>
        </w:tc>
      </w:tr>
      <w:tr w:rsidR="006B20D0" w:rsidRPr="006B20D0" w:rsidTr="006B20D0">
        <w:trPr>
          <w:trHeight w:val="315"/>
        </w:trPr>
        <w:tc>
          <w:tcPr>
            <w:tcW w:w="324" w:type="pct"/>
            <w:gridSpan w:val="2"/>
            <w:tcBorders>
              <w:top w:val="nil"/>
              <w:left w:val="nil"/>
              <w:bottom w:val="nil"/>
              <w:right w:val="nil"/>
            </w:tcBorders>
            <w:shd w:val="clear" w:color="auto" w:fill="auto"/>
            <w:noWrap/>
            <w:vAlign w:val="center"/>
            <w:hideMark/>
          </w:tcPr>
          <w:p w:rsidR="006B20D0" w:rsidRPr="006B20D0" w:rsidRDefault="006B20D0" w:rsidP="006B20D0">
            <w:pPr>
              <w:jc w:val="center"/>
              <w:rPr>
                <w:b/>
                <w:bCs/>
              </w:rPr>
            </w:pPr>
            <w:r w:rsidRPr="006B20D0">
              <w:rPr>
                <w:b/>
                <w:bCs/>
              </w:rPr>
              <w:t>2016 г</w:t>
            </w:r>
          </w:p>
        </w:tc>
        <w:tc>
          <w:tcPr>
            <w:tcW w:w="200" w:type="pct"/>
            <w:tcBorders>
              <w:top w:val="nil"/>
              <w:left w:val="nil"/>
              <w:bottom w:val="nil"/>
              <w:right w:val="nil"/>
            </w:tcBorders>
            <w:shd w:val="clear" w:color="auto" w:fill="auto"/>
            <w:noWrap/>
            <w:vAlign w:val="center"/>
            <w:hideMark/>
          </w:tcPr>
          <w:p w:rsidR="006B20D0" w:rsidRPr="006B20D0" w:rsidRDefault="006B20D0" w:rsidP="006B20D0">
            <w:pPr>
              <w:jc w:val="right"/>
            </w:pPr>
          </w:p>
        </w:tc>
        <w:tc>
          <w:tcPr>
            <w:tcW w:w="1062" w:type="pct"/>
            <w:gridSpan w:val="2"/>
            <w:tcBorders>
              <w:top w:val="nil"/>
              <w:left w:val="nil"/>
              <w:bottom w:val="nil"/>
              <w:right w:val="nil"/>
            </w:tcBorders>
            <w:shd w:val="clear" w:color="auto" w:fill="auto"/>
            <w:noWrap/>
            <w:vAlign w:val="center"/>
            <w:hideMark/>
          </w:tcPr>
          <w:p w:rsidR="006B20D0" w:rsidRPr="006B20D0" w:rsidRDefault="006B20D0" w:rsidP="006B20D0">
            <w:pPr>
              <w:jc w:val="center"/>
            </w:pPr>
            <w:r w:rsidRPr="006B20D0">
              <w:t>М =</w:t>
            </w:r>
          </w:p>
        </w:tc>
        <w:tc>
          <w:tcPr>
            <w:tcW w:w="733" w:type="pct"/>
            <w:gridSpan w:val="3"/>
            <w:tcBorders>
              <w:top w:val="nil"/>
              <w:left w:val="nil"/>
              <w:bottom w:val="nil"/>
              <w:right w:val="nil"/>
            </w:tcBorders>
            <w:shd w:val="clear" w:color="auto" w:fill="auto"/>
            <w:noWrap/>
            <w:vAlign w:val="center"/>
            <w:hideMark/>
          </w:tcPr>
          <w:p w:rsidR="006B20D0" w:rsidRPr="006B20D0" w:rsidRDefault="006B20D0" w:rsidP="006B20D0">
            <w:pPr>
              <w:jc w:val="center"/>
            </w:pPr>
            <w:r w:rsidRPr="006B20D0">
              <w:t>3.18</w:t>
            </w:r>
          </w:p>
        </w:tc>
        <w:tc>
          <w:tcPr>
            <w:tcW w:w="555" w:type="pct"/>
            <w:gridSpan w:val="3"/>
            <w:tcBorders>
              <w:top w:val="nil"/>
              <w:left w:val="nil"/>
              <w:bottom w:val="nil"/>
              <w:right w:val="nil"/>
            </w:tcBorders>
            <w:shd w:val="clear" w:color="auto" w:fill="auto"/>
            <w:noWrap/>
            <w:vAlign w:val="center"/>
            <w:hideMark/>
          </w:tcPr>
          <w:p w:rsidR="006B20D0" w:rsidRPr="006B20D0" w:rsidRDefault="006B20D0" w:rsidP="006B20D0">
            <w:pPr>
              <w:jc w:val="center"/>
            </w:pPr>
            <w:r w:rsidRPr="006B20D0">
              <w:t>т/год</w:t>
            </w:r>
          </w:p>
        </w:tc>
        <w:tc>
          <w:tcPr>
            <w:tcW w:w="103" w:type="pct"/>
            <w:tcBorders>
              <w:top w:val="nil"/>
              <w:left w:val="nil"/>
              <w:bottom w:val="nil"/>
              <w:right w:val="nil"/>
            </w:tcBorders>
            <w:shd w:val="clear" w:color="auto" w:fill="auto"/>
            <w:noWrap/>
            <w:vAlign w:val="center"/>
            <w:hideMark/>
          </w:tcPr>
          <w:p w:rsidR="006B20D0" w:rsidRPr="006B20D0" w:rsidRDefault="006B20D0" w:rsidP="006B20D0">
            <w:pPr>
              <w:jc w:val="center"/>
            </w:pPr>
          </w:p>
        </w:tc>
        <w:tc>
          <w:tcPr>
            <w:tcW w:w="288" w:type="pct"/>
            <w:tcBorders>
              <w:top w:val="nil"/>
              <w:left w:val="nil"/>
              <w:bottom w:val="nil"/>
              <w:right w:val="nil"/>
            </w:tcBorders>
            <w:shd w:val="clear" w:color="auto" w:fill="auto"/>
            <w:noWrap/>
            <w:vAlign w:val="center"/>
            <w:hideMark/>
          </w:tcPr>
          <w:p w:rsidR="006B20D0" w:rsidRPr="006B20D0" w:rsidRDefault="006B20D0" w:rsidP="006B20D0">
            <w:pPr>
              <w:jc w:val="center"/>
            </w:pPr>
          </w:p>
        </w:tc>
        <w:tc>
          <w:tcPr>
            <w:tcW w:w="103" w:type="pct"/>
            <w:tcBorders>
              <w:top w:val="nil"/>
              <w:left w:val="nil"/>
              <w:bottom w:val="nil"/>
              <w:right w:val="nil"/>
            </w:tcBorders>
            <w:shd w:val="clear" w:color="auto" w:fill="auto"/>
            <w:noWrap/>
            <w:vAlign w:val="center"/>
            <w:hideMark/>
          </w:tcPr>
          <w:p w:rsidR="006B20D0" w:rsidRPr="006B20D0" w:rsidRDefault="006B20D0" w:rsidP="006B20D0">
            <w:pPr>
              <w:jc w:val="center"/>
            </w:pPr>
          </w:p>
        </w:tc>
        <w:tc>
          <w:tcPr>
            <w:tcW w:w="286" w:type="pct"/>
            <w:tcBorders>
              <w:top w:val="nil"/>
              <w:left w:val="nil"/>
              <w:bottom w:val="nil"/>
              <w:right w:val="nil"/>
            </w:tcBorders>
            <w:shd w:val="clear" w:color="auto" w:fill="auto"/>
            <w:noWrap/>
            <w:vAlign w:val="center"/>
            <w:hideMark/>
          </w:tcPr>
          <w:p w:rsidR="006B20D0" w:rsidRPr="006B20D0" w:rsidRDefault="006B20D0" w:rsidP="006B20D0"/>
        </w:tc>
        <w:tc>
          <w:tcPr>
            <w:tcW w:w="103" w:type="pct"/>
            <w:tcBorders>
              <w:top w:val="nil"/>
              <w:left w:val="nil"/>
              <w:bottom w:val="nil"/>
              <w:right w:val="nil"/>
            </w:tcBorders>
            <w:shd w:val="clear" w:color="auto" w:fill="auto"/>
            <w:noWrap/>
            <w:vAlign w:val="center"/>
            <w:hideMark/>
          </w:tcPr>
          <w:p w:rsidR="006B20D0" w:rsidRPr="006B20D0" w:rsidRDefault="006B20D0" w:rsidP="006B20D0">
            <w:pPr>
              <w:jc w:val="center"/>
            </w:pPr>
          </w:p>
        </w:tc>
        <w:tc>
          <w:tcPr>
            <w:tcW w:w="103" w:type="pct"/>
            <w:tcBorders>
              <w:top w:val="nil"/>
              <w:left w:val="nil"/>
              <w:bottom w:val="nil"/>
              <w:right w:val="nil"/>
            </w:tcBorders>
            <w:shd w:val="clear" w:color="auto" w:fill="auto"/>
            <w:noWrap/>
            <w:vAlign w:val="center"/>
            <w:hideMark/>
          </w:tcPr>
          <w:p w:rsidR="006B20D0" w:rsidRPr="006B20D0" w:rsidRDefault="006B20D0" w:rsidP="006B20D0">
            <w:pPr>
              <w:jc w:val="center"/>
            </w:pPr>
          </w:p>
        </w:tc>
        <w:tc>
          <w:tcPr>
            <w:tcW w:w="103" w:type="pct"/>
            <w:tcBorders>
              <w:top w:val="nil"/>
              <w:left w:val="nil"/>
              <w:bottom w:val="nil"/>
              <w:right w:val="nil"/>
            </w:tcBorders>
            <w:shd w:val="clear" w:color="auto" w:fill="auto"/>
            <w:noWrap/>
            <w:vAlign w:val="center"/>
            <w:hideMark/>
          </w:tcPr>
          <w:p w:rsidR="006B20D0" w:rsidRPr="006B20D0" w:rsidRDefault="006B20D0" w:rsidP="006B20D0">
            <w:pPr>
              <w:jc w:val="center"/>
            </w:pPr>
          </w:p>
        </w:tc>
        <w:tc>
          <w:tcPr>
            <w:tcW w:w="103" w:type="pct"/>
            <w:tcBorders>
              <w:top w:val="nil"/>
              <w:left w:val="nil"/>
              <w:bottom w:val="nil"/>
              <w:right w:val="nil"/>
            </w:tcBorders>
            <w:shd w:val="clear" w:color="auto" w:fill="auto"/>
            <w:noWrap/>
            <w:vAlign w:val="center"/>
            <w:hideMark/>
          </w:tcPr>
          <w:p w:rsidR="006B20D0" w:rsidRPr="006B20D0" w:rsidRDefault="006B20D0" w:rsidP="006B20D0">
            <w:pPr>
              <w:jc w:val="center"/>
            </w:pPr>
          </w:p>
        </w:tc>
        <w:tc>
          <w:tcPr>
            <w:tcW w:w="103" w:type="pct"/>
            <w:tcBorders>
              <w:top w:val="nil"/>
              <w:left w:val="nil"/>
              <w:bottom w:val="nil"/>
              <w:right w:val="nil"/>
            </w:tcBorders>
            <w:shd w:val="clear" w:color="auto" w:fill="auto"/>
            <w:noWrap/>
            <w:vAlign w:val="center"/>
            <w:hideMark/>
          </w:tcPr>
          <w:p w:rsidR="006B20D0" w:rsidRPr="006B20D0" w:rsidRDefault="006B20D0" w:rsidP="006B20D0"/>
        </w:tc>
        <w:tc>
          <w:tcPr>
            <w:tcW w:w="103" w:type="pct"/>
            <w:tcBorders>
              <w:top w:val="nil"/>
              <w:left w:val="nil"/>
              <w:bottom w:val="nil"/>
              <w:right w:val="nil"/>
            </w:tcBorders>
            <w:shd w:val="clear" w:color="auto" w:fill="auto"/>
            <w:noWrap/>
            <w:vAlign w:val="center"/>
            <w:hideMark/>
          </w:tcPr>
          <w:p w:rsidR="006B20D0" w:rsidRPr="006B20D0" w:rsidRDefault="006B20D0" w:rsidP="006B20D0"/>
        </w:tc>
        <w:tc>
          <w:tcPr>
            <w:tcW w:w="103" w:type="pct"/>
            <w:tcBorders>
              <w:top w:val="nil"/>
              <w:left w:val="nil"/>
              <w:bottom w:val="nil"/>
              <w:right w:val="nil"/>
            </w:tcBorders>
            <w:shd w:val="clear" w:color="auto" w:fill="auto"/>
            <w:noWrap/>
            <w:vAlign w:val="center"/>
            <w:hideMark/>
          </w:tcPr>
          <w:p w:rsidR="006B20D0" w:rsidRPr="006B20D0" w:rsidRDefault="006B20D0" w:rsidP="006B20D0"/>
        </w:tc>
        <w:tc>
          <w:tcPr>
            <w:tcW w:w="103" w:type="pct"/>
            <w:tcBorders>
              <w:top w:val="nil"/>
              <w:left w:val="nil"/>
              <w:bottom w:val="nil"/>
              <w:right w:val="nil"/>
            </w:tcBorders>
            <w:shd w:val="clear" w:color="auto" w:fill="auto"/>
            <w:noWrap/>
            <w:vAlign w:val="center"/>
            <w:hideMark/>
          </w:tcPr>
          <w:p w:rsidR="006B20D0" w:rsidRPr="006B20D0" w:rsidRDefault="006B20D0" w:rsidP="006B20D0"/>
        </w:tc>
        <w:tc>
          <w:tcPr>
            <w:tcW w:w="103" w:type="pct"/>
            <w:tcBorders>
              <w:top w:val="nil"/>
              <w:left w:val="nil"/>
              <w:bottom w:val="nil"/>
              <w:right w:val="nil"/>
            </w:tcBorders>
            <w:shd w:val="clear" w:color="auto" w:fill="auto"/>
            <w:noWrap/>
            <w:vAlign w:val="center"/>
            <w:hideMark/>
          </w:tcPr>
          <w:p w:rsidR="006B20D0" w:rsidRPr="006B20D0" w:rsidRDefault="006B20D0" w:rsidP="006B20D0"/>
        </w:tc>
        <w:tc>
          <w:tcPr>
            <w:tcW w:w="103" w:type="pct"/>
            <w:tcBorders>
              <w:top w:val="nil"/>
              <w:left w:val="nil"/>
              <w:bottom w:val="nil"/>
              <w:right w:val="nil"/>
            </w:tcBorders>
            <w:shd w:val="clear" w:color="auto" w:fill="auto"/>
            <w:noWrap/>
            <w:vAlign w:val="center"/>
            <w:hideMark/>
          </w:tcPr>
          <w:p w:rsidR="006B20D0" w:rsidRPr="006B20D0" w:rsidRDefault="006B20D0" w:rsidP="006B20D0"/>
        </w:tc>
        <w:tc>
          <w:tcPr>
            <w:tcW w:w="103" w:type="pct"/>
            <w:tcBorders>
              <w:top w:val="nil"/>
              <w:left w:val="nil"/>
              <w:bottom w:val="nil"/>
              <w:right w:val="nil"/>
            </w:tcBorders>
            <w:shd w:val="clear" w:color="auto" w:fill="auto"/>
            <w:noWrap/>
            <w:vAlign w:val="center"/>
            <w:hideMark/>
          </w:tcPr>
          <w:p w:rsidR="006B20D0" w:rsidRPr="006B20D0" w:rsidRDefault="006B20D0" w:rsidP="006B20D0"/>
        </w:tc>
        <w:tc>
          <w:tcPr>
            <w:tcW w:w="103" w:type="pct"/>
            <w:tcBorders>
              <w:top w:val="nil"/>
              <w:left w:val="nil"/>
              <w:bottom w:val="nil"/>
              <w:right w:val="nil"/>
            </w:tcBorders>
            <w:shd w:val="clear" w:color="auto" w:fill="auto"/>
            <w:noWrap/>
            <w:vAlign w:val="center"/>
            <w:hideMark/>
          </w:tcPr>
          <w:p w:rsidR="006B20D0" w:rsidRPr="006B20D0" w:rsidRDefault="006B20D0" w:rsidP="006B20D0"/>
        </w:tc>
        <w:tc>
          <w:tcPr>
            <w:tcW w:w="103" w:type="pct"/>
            <w:tcBorders>
              <w:top w:val="nil"/>
              <w:left w:val="nil"/>
              <w:bottom w:val="nil"/>
              <w:right w:val="nil"/>
            </w:tcBorders>
            <w:shd w:val="clear" w:color="auto" w:fill="auto"/>
            <w:noWrap/>
            <w:vAlign w:val="center"/>
            <w:hideMark/>
          </w:tcPr>
          <w:p w:rsidR="006B20D0" w:rsidRPr="006B20D0" w:rsidRDefault="006B20D0" w:rsidP="006B20D0"/>
        </w:tc>
      </w:tr>
    </w:tbl>
    <w:p w:rsidR="00AF01CC" w:rsidRDefault="00AF01CC" w:rsidP="00AF01CC">
      <w:pPr>
        <w:ind w:firstLine="539"/>
        <w:jc w:val="both"/>
        <w:rPr>
          <w:sz w:val="24"/>
          <w:szCs w:val="24"/>
        </w:rPr>
      </w:pPr>
    </w:p>
    <w:p w:rsidR="00AF01CC" w:rsidRDefault="00D7711F" w:rsidP="00D7711F">
      <w:pPr>
        <w:ind w:firstLine="539"/>
        <w:jc w:val="both"/>
        <w:rPr>
          <w:sz w:val="24"/>
          <w:szCs w:val="24"/>
        </w:rPr>
      </w:pPr>
      <w:r>
        <w:rPr>
          <w:sz w:val="24"/>
          <w:szCs w:val="24"/>
        </w:rPr>
        <w:t>Образование ветоши принимается по данным предприятия и составляет – 3 кг.</w:t>
      </w:r>
    </w:p>
    <w:p w:rsidR="00AF01CC" w:rsidRDefault="000F1931" w:rsidP="00AF01CC">
      <w:pPr>
        <w:ind w:firstLine="539"/>
        <w:jc w:val="both"/>
        <w:rPr>
          <w:sz w:val="24"/>
          <w:szCs w:val="24"/>
        </w:rPr>
      </w:pPr>
      <w:r>
        <w:rPr>
          <w:sz w:val="24"/>
          <w:szCs w:val="24"/>
        </w:rPr>
        <w:t>Лимиты размещения отходов установленные для промышленной площадки приведены в ниже расположенной таблице</w:t>
      </w:r>
    </w:p>
    <w:tbl>
      <w:tblPr>
        <w:tblW w:w="5000" w:type="pct"/>
        <w:tblLook w:val="04A0" w:firstRow="1" w:lastRow="0" w:firstColumn="1" w:lastColumn="0" w:noHBand="0" w:noVBand="1"/>
      </w:tblPr>
      <w:tblGrid>
        <w:gridCol w:w="4771"/>
        <w:gridCol w:w="1585"/>
        <w:gridCol w:w="1506"/>
        <w:gridCol w:w="1709"/>
      </w:tblGrid>
      <w:tr w:rsidR="000F1931" w:rsidRPr="000F1931" w:rsidTr="000F1931">
        <w:trPr>
          <w:trHeight w:val="255"/>
        </w:trPr>
        <w:tc>
          <w:tcPr>
            <w:tcW w:w="5000" w:type="pct"/>
            <w:gridSpan w:val="4"/>
            <w:tcBorders>
              <w:top w:val="single" w:sz="4" w:space="0" w:color="auto"/>
              <w:left w:val="single" w:sz="4" w:space="0" w:color="auto"/>
              <w:bottom w:val="single" w:sz="4" w:space="0" w:color="auto"/>
              <w:right w:val="nil"/>
            </w:tcBorders>
            <w:shd w:val="clear" w:color="auto" w:fill="auto"/>
            <w:noWrap/>
            <w:vAlign w:val="center"/>
            <w:hideMark/>
          </w:tcPr>
          <w:p w:rsidR="000F1931" w:rsidRPr="000F1931" w:rsidRDefault="000F1931" w:rsidP="000F1931">
            <w:pPr>
              <w:rPr>
                <w:b/>
                <w:bCs/>
                <w:color w:val="000000"/>
              </w:rPr>
            </w:pPr>
            <w:r w:rsidRPr="000F1931">
              <w:rPr>
                <w:b/>
                <w:bCs/>
                <w:color w:val="000000"/>
              </w:rPr>
              <w:t>Лимиты размещения отходов установленные для предприятия</w:t>
            </w:r>
          </w:p>
        </w:tc>
      </w:tr>
      <w:tr w:rsidR="000F1931" w:rsidRPr="000F1931" w:rsidTr="000F1931">
        <w:trPr>
          <w:trHeight w:val="750"/>
        </w:trPr>
        <w:tc>
          <w:tcPr>
            <w:tcW w:w="2492" w:type="pct"/>
            <w:vMerge w:val="restart"/>
            <w:tcBorders>
              <w:top w:val="nil"/>
              <w:left w:val="single" w:sz="4" w:space="0" w:color="auto"/>
              <w:bottom w:val="single" w:sz="4" w:space="0" w:color="000000"/>
              <w:right w:val="single" w:sz="4" w:space="0" w:color="auto"/>
            </w:tcBorders>
            <w:shd w:val="clear" w:color="000000" w:fill="C0C0C0"/>
            <w:vAlign w:val="center"/>
            <w:hideMark/>
          </w:tcPr>
          <w:p w:rsidR="000F1931" w:rsidRPr="000F1931" w:rsidRDefault="000F1931" w:rsidP="000F1931">
            <w:pPr>
              <w:jc w:val="center"/>
              <w:rPr>
                <w:b/>
                <w:bCs/>
                <w:color w:val="000000"/>
              </w:rPr>
            </w:pPr>
            <w:r w:rsidRPr="000F1931">
              <w:rPr>
                <w:b/>
                <w:bCs/>
                <w:color w:val="000000"/>
              </w:rPr>
              <w:lastRenderedPageBreak/>
              <w:t>Наименование отходов</w:t>
            </w:r>
          </w:p>
        </w:tc>
        <w:tc>
          <w:tcPr>
            <w:tcW w:w="828" w:type="pct"/>
            <w:tcBorders>
              <w:top w:val="nil"/>
              <w:left w:val="nil"/>
              <w:bottom w:val="single" w:sz="4" w:space="0" w:color="auto"/>
              <w:right w:val="nil"/>
            </w:tcBorders>
            <w:shd w:val="clear" w:color="000000" w:fill="C0C0C0"/>
            <w:vAlign w:val="center"/>
            <w:hideMark/>
          </w:tcPr>
          <w:p w:rsidR="000F1931" w:rsidRPr="000F1931" w:rsidRDefault="000F1931" w:rsidP="000F1931">
            <w:pPr>
              <w:jc w:val="center"/>
              <w:rPr>
                <w:b/>
                <w:bCs/>
                <w:color w:val="000000"/>
              </w:rPr>
            </w:pPr>
            <w:r w:rsidRPr="000F1931">
              <w:rPr>
                <w:b/>
                <w:bCs/>
                <w:color w:val="000000"/>
              </w:rPr>
              <w:t>Образование, т/год (шт.)</w:t>
            </w:r>
          </w:p>
        </w:tc>
        <w:tc>
          <w:tcPr>
            <w:tcW w:w="787" w:type="pct"/>
            <w:tcBorders>
              <w:top w:val="nil"/>
              <w:left w:val="single" w:sz="4" w:space="0" w:color="auto"/>
              <w:bottom w:val="single" w:sz="4" w:space="0" w:color="auto"/>
              <w:right w:val="nil"/>
            </w:tcBorders>
            <w:shd w:val="clear" w:color="000000" w:fill="C0C0C0"/>
            <w:vAlign w:val="center"/>
            <w:hideMark/>
          </w:tcPr>
          <w:p w:rsidR="000F1931" w:rsidRPr="000F1931" w:rsidRDefault="000F1931" w:rsidP="000F1931">
            <w:pPr>
              <w:jc w:val="center"/>
              <w:rPr>
                <w:b/>
                <w:bCs/>
                <w:color w:val="000000"/>
              </w:rPr>
            </w:pPr>
            <w:r w:rsidRPr="000F1931">
              <w:rPr>
                <w:b/>
                <w:bCs/>
                <w:color w:val="000000"/>
              </w:rPr>
              <w:t>Размещение, т/год</w:t>
            </w:r>
          </w:p>
        </w:tc>
        <w:tc>
          <w:tcPr>
            <w:tcW w:w="893" w:type="pct"/>
            <w:tcBorders>
              <w:top w:val="nil"/>
              <w:left w:val="single" w:sz="4" w:space="0" w:color="auto"/>
              <w:bottom w:val="single" w:sz="4" w:space="0" w:color="auto"/>
              <w:right w:val="single" w:sz="4" w:space="0" w:color="auto"/>
            </w:tcBorders>
            <w:shd w:val="clear" w:color="000000" w:fill="C0C0C0"/>
            <w:vAlign w:val="center"/>
            <w:hideMark/>
          </w:tcPr>
          <w:p w:rsidR="000F1931" w:rsidRPr="000F1931" w:rsidRDefault="000F1931" w:rsidP="000F1931">
            <w:pPr>
              <w:jc w:val="center"/>
              <w:rPr>
                <w:b/>
                <w:bCs/>
                <w:color w:val="000000"/>
              </w:rPr>
            </w:pPr>
            <w:r w:rsidRPr="000F1931">
              <w:rPr>
                <w:b/>
                <w:bCs/>
                <w:color w:val="000000"/>
              </w:rPr>
              <w:t>Передача сторонним организациям, т/год</w:t>
            </w:r>
          </w:p>
        </w:tc>
      </w:tr>
      <w:tr w:rsidR="000F1931" w:rsidRPr="000F1931" w:rsidTr="000F1931">
        <w:trPr>
          <w:trHeight w:val="840"/>
        </w:trPr>
        <w:tc>
          <w:tcPr>
            <w:tcW w:w="2492" w:type="pct"/>
            <w:vMerge/>
            <w:tcBorders>
              <w:top w:val="nil"/>
              <w:left w:val="single" w:sz="4" w:space="0" w:color="auto"/>
              <w:bottom w:val="single" w:sz="4" w:space="0" w:color="000000"/>
              <w:right w:val="single" w:sz="4" w:space="0" w:color="auto"/>
            </w:tcBorders>
            <w:vAlign w:val="center"/>
            <w:hideMark/>
          </w:tcPr>
          <w:p w:rsidR="000F1931" w:rsidRPr="000F1931" w:rsidRDefault="000F1931" w:rsidP="000F1931">
            <w:pPr>
              <w:rPr>
                <w:b/>
                <w:bCs/>
                <w:color w:val="000000"/>
              </w:rPr>
            </w:pPr>
          </w:p>
        </w:tc>
        <w:tc>
          <w:tcPr>
            <w:tcW w:w="828" w:type="pct"/>
            <w:tcBorders>
              <w:top w:val="nil"/>
              <w:left w:val="nil"/>
              <w:bottom w:val="single" w:sz="4" w:space="0" w:color="auto"/>
              <w:right w:val="single" w:sz="4" w:space="0" w:color="auto"/>
            </w:tcBorders>
            <w:shd w:val="clear" w:color="000000" w:fill="C0C0C0"/>
            <w:vAlign w:val="center"/>
            <w:hideMark/>
          </w:tcPr>
          <w:p w:rsidR="000F1931" w:rsidRPr="000F1931" w:rsidRDefault="000F1931" w:rsidP="000F1931">
            <w:pPr>
              <w:jc w:val="center"/>
              <w:rPr>
                <w:b/>
                <w:bCs/>
                <w:color w:val="000000"/>
              </w:rPr>
            </w:pPr>
            <w:r w:rsidRPr="000F1931">
              <w:rPr>
                <w:b/>
                <w:bCs/>
                <w:color w:val="000000"/>
              </w:rPr>
              <w:t>2016 г</w:t>
            </w:r>
          </w:p>
        </w:tc>
        <w:tc>
          <w:tcPr>
            <w:tcW w:w="787" w:type="pct"/>
            <w:tcBorders>
              <w:top w:val="nil"/>
              <w:left w:val="nil"/>
              <w:bottom w:val="single" w:sz="4" w:space="0" w:color="auto"/>
              <w:right w:val="single" w:sz="4" w:space="0" w:color="auto"/>
            </w:tcBorders>
            <w:shd w:val="clear" w:color="000000" w:fill="C0C0C0"/>
            <w:vAlign w:val="center"/>
            <w:hideMark/>
          </w:tcPr>
          <w:p w:rsidR="000F1931" w:rsidRPr="000F1931" w:rsidRDefault="000F1931" w:rsidP="000F1931">
            <w:pPr>
              <w:jc w:val="center"/>
              <w:rPr>
                <w:b/>
                <w:bCs/>
                <w:color w:val="000000"/>
              </w:rPr>
            </w:pPr>
            <w:r w:rsidRPr="000F1931">
              <w:rPr>
                <w:b/>
                <w:bCs/>
                <w:color w:val="000000"/>
              </w:rPr>
              <w:t>2016 г</w:t>
            </w:r>
          </w:p>
        </w:tc>
        <w:tc>
          <w:tcPr>
            <w:tcW w:w="893" w:type="pct"/>
            <w:tcBorders>
              <w:top w:val="nil"/>
              <w:left w:val="nil"/>
              <w:bottom w:val="single" w:sz="4" w:space="0" w:color="auto"/>
              <w:right w:val="single" w:sz="4" w:space="0" w:color="auto"/>
            </w:tcBorders>
            <w:shd w:val="clear" w:color="000000" w:fill="C0C0C0"/>
            <w:vAlign w:val="center"/>
            <w:hideMark/>
          </w:tcPr>
          <w:p w:rsidR="000F1931" w:rsidRPr="000F1931" w:rsidRDefault="000F1931" w:rsidP="000F1931">
            <w:pPr>
              <w:jc w:val="center"/>
              <w:rPr>
                <w:b/>
                <w:bCs/>
                <w:color w:val="000000"/>
              </w:rPr>
            </w:pPr>
            <w:r w:rsidRPr="000F1931">
              <w:rPr>
                <w:b/>
                <w:bCs/>
                <w:color w:val="000000"/>
              </w:rPr>
              <w:t>2016 г</w:t>
            </w:r>
          </w:p>
        </w:tc>
      </w:tr>
      <w:tr w:rsidR="000F1931" w:rsidRPr="000F1931" w:rsidTr="000F1931">
        <w:trPr>
          <w:trHeight w:val="240"/>
        </w:trPr>
        <w:tc>
          <w:tcPr>
            <w:tcW w:w="2492" w:type="pct"/>
            <w:tcBorders>
              <w:top w:val="nil"/>
              <w:left w:val="single" w:sz="4" w:space="0" w:color="auto"/>
              <w:bottom w:val="single" w:sz="4" w:space="0" w:color="auto"/>
              <w:right w:val="single" w:sz="4" w:space="0" w:color="auto"/>
            </w:tcBorders>
            <w:shd w:val="clear" w:color="000000" w:fill="C0C0C0"/>
            <w:vAlign w:val="center"/>
            <w:hideMark/>
          </w:tcPr>
          <w:p w:rsidR="000F1931" w:rsidRPr="000F1931" w:rsidRDefault="000F1931" w:rsidP="000F1931">
            <w:pPr>
              <w:jc w:val="center"/>
              <w:rPr>
                <w:b/>
                <w:bCs/>
                <w:color w:val="000000"/>
              </w:rPr>
            </w:pPr>
            <w:r w:rsidRPr="000F1931">
              <w:rPr>
                <w:b/>
                <w:bCs/>
                <w:color w:val="000000"/>
              </w:rPr>
              <w:t>1</w:t>
            </w:r>
          </w:p>
        </w:tc>
        <w:tc>
          <w:tcPr>
            <w:tcW w:w="828" w:type="pct"/>
            <w:tcBorders>
              <w:top w:val="nil"/>
              <w:left w:val="nil"/>
              <w:bottom w:val="single" w:sz="4" w:space="0" w:color="auto"/>
              <w:right w:val="single" w:sz="4" w:space="0" w:color="auto"/>
            </w:tcBorders>
            <w:shd w:val="clear" w:color="000000" w:fill="C0C0C0"/>
            <w:vAlign w:val="center"/>
            <w:hideMark/>
          </w:tcPr>
          <w:p w:rsidR="000F1931" w:rsidRPr="000F1931" w:rsidRDefault="000F1931" w:rsidP="000F1931">
            <w:pPr>
              <w:jc w:val="center"/>
              <w:rPr>
                <w:b/>
                <w:bCs/>
                <w:color w:val="000000"/>
              </w:rPr>
            </w:pPr>
            <w:r w:rsidRPr="000F1931">
              <w:rPr>
                <w:b/>
                <w:bCs/>
                <w:color w:val="000000"/>
              </w:rPr>
              <w:t>2</w:t>
            </w:r>
          </w:p>
        </w:tc>
        <w:tc>
          <w:tcPr>
            <w:tcW w:w="787" w:type="pct"/>
            <w:tcBorders>
              <w:top w:val="nil"/>
              <w:left w:val="nil"/>
              <w:bottom w:val="single" w:sz="4" w:space="0" w:color="auto"/>
              <w:right w:val="single" w:sz="4" w:space="0" w:color="auto"/>
            </w:tcBorders>
            <w:shd w:val="clear" w:color="000000" w:fill="C0C0C0"/>
            <w:vAlign w:val="center"/>
            <w:hideMark/>
          </w:tcPr>
          <w:p w:rsidR="000F1931" w:rsidRPr="000F1931" w:rsidRDefault="000F1931" w:rsidP="000F1931">
            <w:pPr>
              <w:jc w:val="center"/>
              <w:rPr>
                <w:b/>
                <w:bCs/>
                <w:color w:val="000000"/>
              </w:rPr>
            </w:pPr>
            <w:r w:rsidRPr="000F1931">
              <w:rPr>
                <w:b/>
                <w:bCs/>
                <w:color w:val="000000"/>
              </w:rPr>
              <w:t>4</w:t>
            </w:r>
          </w:p>
        </w:tc>
        <w:tc>
          <w:tcPr>
            <w:tcW w:w="893" w:type="pct"/>
            <w:tcBorders>
              <w:top w:val="nil"/>
              <w:left w:val="nil"/>
              <w:bottom w:val="single" w:sz="4" w:space="0" w:color="auto"/>
              <w:right w:val="single" w:sz="4" w:space="0" w:color="auto"/>
            </w:tcBorders>
            <w:shd w:val="clear" w:color="000000" w:fill="C0C0C0"/>
            <w:vAlign w:val="center"/>
            <w:hideMark/>
          </w:tcPr>
          <w:p w:rsidR="000F1931" w:rsidRPr="000F1931" w:rsidRDefault="000F1931" w:rsidP="000F1931">
            <w:pPr>
              <w:jc w:val="center"/>
              <w:rPr>
                <w:b/>
                <w:bCs/>
                <w:color w:val="000000"/>
              </w:rPr>
            </w:pPr>
            <w:r w:rsidRPr="000F1931">
              <w:rPr>
                <w:b/>
                <w:bCs/>
                <w:color w:val="000000"/>
              </w:rPr>
              <w:t>6</w:t>
            </w:r>
          </w:p>
        </w:tc>
      </w:tr>
      <w:tr w:rsidR="000F1931" w:rsidRPr="000F1931" w:rsidTr="000F1931">
        <w:trPr>
          <w:trHeight w:val="630"/>
        </w:trPr>
        <w:tc>
          <w:tcPr>
            <w:tcW w:w="2492" w:type="pct"/>
            <w:tcBorders>
              <w:top w:val="nil"/>
              <w:left w:val="single" w:sz="4" w:space="0" w:color="auto"/>
              <w:bottom w:val="single" w:sz="4" w:space="0" w:color="auto"/>
              <w:right w:val="single" w:sz="4" w:space="0" w:color="auto"/>
            </w:tcBorders>
            <w:shd w:val="clear" w:color="000000" w:fill="FFFFFF"/>
            <w:vAlign w:val="center"/>
            <w:hideMark/>
          </w:tcPr>
          <w:p w:rsidR="000F1931" w:rsidRPr="000F1931" w:rsidRDefault="000F1931" w:rsidP="000F1931">
            <w:pPr>
              <w:rPr>
                <w:color w:val="000000"/>
              </w:rPr>
            </w:pPr>
            <w:r w:rsidRPr="000F1931">
              <w:rPr>
                <w:color w:val="000000"/>
              </w:rPr>
              <w:t>Всего</w:t>
            </w:r>
          </w:p>
        </w:tc>
        <w:tc>
          <w:tcPr>
            <w:tcW w:w="828" w:type="pct"/>
            <w:tcBorders>
              <w:top w:val="nil"/>
              <w:left w:val="nil"/>
              <w:bottom w:val="single" w:sz="4" w:space="0" w:color="auto"/>
              <w:right w:val="single" w:sz="4" w:space="0" w:color="auto"/>
            </w:tcBorders>
            <w:shd w:val="clear" w:color="000000" w:fill="FFFFFF"/>
            <w:vAlign w:val="center"/>
            <w:hideMark/>
          </w:tcPr>
          <w:p w:rsidR="000F1931" w:rsidRPr="000F1931" w:rsidRDefault="000F1931" w:rsidP="000F1931">
            <w:pPr>
              <w:jc w:val="center"/>
              <w:rPr>
                <w:color w:val="000000"/>
              </w:rPr>
            </w:pPr>
            <w:r w:rsidRPr="000F1931">
              <w:rPr>
                <w:color w:val="000000"/>
              </w:rPr>
              <w:t>3.1830</w:t>
            </w:r>
          </w:p>
        </w:tc>
        <w:tc>
          <w:tcPr>
            <w:tcW w:w="787" w:type="pct"/>
            <w:tcBorders>
              <w:top w:val="nil"/>
              <w:left w:val="nil"/>
              <w:bottom w:val="single" w:sz="4" w:space="0" w:color="auto"/>
              <w:right w:val="single" w:sz="4" w:space="0" w:color="auto"/>
            </w:tcBorders>
            <w:shd w:val="clear" w:color="000000" w:fill="FFFFFF"/>
            <w:vAlign w:val="center"/>
            <w:hideMark/>
          </w:tcPr>
          <w:p w:rsidR="000F1931" w:rsidRPr="000F1931" w:rsidRDefault="000F1931" w:rsidP="000F1931">
            <w:pPr>
              <w:jc w:val="center"/>
              <w:rPr>
                <w:color w:val="000000"/>
              </w:rPr>
            </w:pPr>
            <w:r w:rsidRPr="000F1931">
              <w:rPr>
                <w:color w:val="000000"/>
              </w:rPr>
              <w:t>0.0000</w:t>
            </w:r>
          </w:p>
        </w:tc>
        <w:tc>
          <w:tcPr>
            <w:tcW w:w="893" w:type="pct"/>
            <w:tcBorders>
              <w:top w:val="nil"/>
              <w:left w:val="nil"/>
              <w:bottom w:val="single" w:sz="4" w:space="0" w:color="auto"/>
              <w:right w:val="single" w:sz="4" w:space="0" w:color="auto"/>
            </w:tcBorders>
            <w:shd w:val="clear" w:color="000000" w:fill="FFFFFF"/>
            <w:vAlign w:val="center"/>
            <w:hideMark/>
          </w:tcPr>
          <w:p w:rsidR="000F1931" w:rsidRPr="000F1931" w:rsidRDefault="000F1931" w:rsidP="000F1931">
            <w:pPr>
              <w:jc w:val="center"/>
              <w:rPr>
                <w:color w:val="000000"/>
              </w:rPr>
            </w:pPr>
            <w:r w:rsidRPr="000F1931">
              <w:rPr>
                <w:color w:val="000000"/>
              </w:rPr>
              <w:t>3.1830</w:t>
            </w:r>
          </w:p>
        </w:tc>
      </w:tr>
      <w:tr w:rsidR="000F1931" w:rsidRPr="000F1931" w:rsidTr="000F1931">
        <w:trPr>
          <w:trHeight w:val="240"/>
        </w:trPr>
        <w:tc>
          <w:tcPr>
            <w:tcW w:w="2492" w:type="pct"/>
            <w:tcBorders>
              <w:top w:val="nil"/>
              <w:left w:val="single" w:sz="4" w:space="0" w:color="auto"/>
              <w:bottom w:val="single" w:sz="4" w:space="0" w:color="auto"/>
              <w:right w:val="single" w:sz="4" w:space="0" w:color="auto"/>
            </w:tcBorders>
            <w:shd w:val="clear" w:color="000000" w:fill="FFFFFF"/>
            <w:vAlign w:val="center"/>
            <w:hideMark/>
          </w:tcPr>
          <w:p w:rsidR="000F1931" w:rsidRPr="000F1931" w:rsidRDefault="000F1931" w:rsidP="000F1931">
            <w:pPr>
              <w:rPr>
                <w:color w:val="000000"/>
              </w:rPr>
            </w:pPr>
            <w:r w:rsidRPr="000F1931">
              <w:rPr>
                <w:color w:val="000000"/>
              </w:rPr>
              <w:t>в т.ч. отходов производства</w:t>
            </w:r>
          </w:p>
        </w:tc>
        <w:tc>
          <w:tcPr>
            <w:tcW w:w="828" w:type="pct"/>
            <w:tcBorders>
              <w:top w:val="nil"/>
              <w:left w:val="nil"/>
              <w:bottom w:val="single" w:sz="4" w:space="0" w:color="auto"/>
              <w:right w:val="single" w:sz="4" w:space="0" w:color="auto"/>
            </w:tcBorders>
            <w:shd w:val="clear" w:color="000000" w:fill="FFFFFF"/>
            <w:vAlign w:val="center"/>
            <w:hideMark/>
          </w:tcPr>
          <w:p w:rsidR="000F1931" w:rsidRPr="000F1931" w:rsidRDefault="000F1931" w:rsidP="000F1931">
            <w:pPr>
              <w:jc w:val="center"/>
              <w:rPr>
                <w:color w:val="000000"/>
              </w:rPr>
            </w:pPr>
            <w:r w:rsidRPr="000F1931">
              <w:rPr>
                <w:color w:val="000000"/>
              </w:rPr>
              <w:t>0.0030</w:t>
            </w:r>
          </w:p>
        </w:tc>
        <w:tc>
          <w:tcPr>
            <w:tcW w:w="787" w:type="pct"/>
            <w:tcBorders>
              <w:top w:val="nil"/>
              <w:left w:val="nil"/>
              <w:bottom w:val="single" w:sz="4" w:space="0" w:color="auto"/>
              <w:right w:val="single" w:sz="4" w:space="0" w:color="auto"/>
            </w:tcBorders>
            <w:shd w:val="clear" w:color="000000" w:fill="FFFFFF"/>
            <w:vAlign w:val="center"/>
            <w:hideMark/>
          </w:tcPr>
          <w:p w:rsidR="000F1931" w:rsidRPr="000F1931" w:rsidRDefault="000F1931" w:rsidP="000F1931">
            <w:pPr>
              <w:jc w:val="center"/>
              <w:rPr>
                <w:color w:val="000000"/>
              </w:rPr>
            </w:pPr>
            <w:r w:rsidRPr="000F1931">
              <w:rPr>
                <w:color w:val="000000"/>
              </w:rPr>
              <w:t>0.0000</w:t>
            </w:r>
          </w:p>
        </w:tc>
        <w:tc>
          <w:tcPr>
            <w:tcW w:w="893" w:type="pct"/>
            <w:tcBorders>
              <w:top w:val="nil"/>
              <w:left w:val="nil"/>
              <w:bottom w:val="single" w:sz="4" w:space="0" w:color="auto"/>
              <w:right w:val="single" w:sz="4" w:space="0" w:color="auto"/>
            </w:tcBorders>
            <w:shd w:val="clear" w:color="000000" w:fill="FFFFFF"/>
            <w:vAlign w:val="center"/>
            <w:hideMark/>
          </w:tcPr>
          <w:p w:rsidR="000F1931" w:rsidRPr="000F1931" w:rsidRDefault="000F1931" w:rsidP="000F1931">
            <w:pPr>
              <w:jc w:val="center"/>
              <w:rPr>
                <w:color w:val="000000"/>
              </w:rPr>
            </w:pPr>
            <w:r w:rsidRPr="000F1931">
              <w:rPr>
                <w:color w:val="000000"/>
              </w:rPr>
              <w:t>0.0030</w:t>
            </w:r>
          </w:p>
        </w:tc>
      </w:tr>
      <w:tr w:rsidR="000F1931" w:rsidRPr="000F1931" w:rsidTr="000F1931">
        <w:trPr>
          <w:trHeight w:val="240"/>
        </w:trPr>
        <w:tc>
          <w:tcPr>
            <w:tcW w:w="2492" w:type="pct"/>
            <w:tcBorders>
              <w:top w:val="nil"/>
              <w:left w:val="single" w:sz="4" w:space="0" w:color="auto"/>
              <w:bottom w:val="single" w:sz="4" w:space="0" w:color="auto"/>
              <w:right w:val="single" w:sz="4" w:space="0" w:color="auto"/>
            </w:tcBorders>
            <w:shd w:val="clear" w:color="000000" w:fill="FFFFFF"/>
            <w:vAlign w:val="center"/>
            <w:hideMark/>
          </w:tcPr>
          <w:p w:rsidR="000F1931" w:rsidRPr="000F1931" w:rsidRDefault="000F1931" w:rsidP="000F1931">
            <w:pPr>
              <w:rPr>
                <w:color w:val="000000"/>
              </w:rPr>
            </w:pPr>
            <w:r w:rsidRPr="000F1931">
              <w:rPr>
                <w:color w:val="000000"/>
              </w:rPr>
              <w:t>отходов потребления</w:t>
            </w:r>
          </w:p>
        </w:tc>
        <w:tc>
          <w:tcPr>
            <w:tcW w:w="828" w:type="pct"/>
            <w:tcBorders>
              <w:top w:val="nil"/>
              <w:left w:val="nil"/>
              <w:bottom w:val="single" w:sz="4" w:space="0" w:color="auto"/>
              <w:right w:val="single" w:sz="4" w:space="0" w:color="auto"/>
            </w:tcBorders>
            <w:shd w:val="clear" w:color="000000" w:fill="FFFFFF"/>
            <w:vAlign w:val="center"/>
            <w:hideMark/>
          </w:tcPr>
          <w:p w:rsidR="000F1931" w:rsidRPr="000F1931" w:rsidRDefault="000F1931" w:rsidP="000F1931">
            <w:pPr>
              <w:jc w:val="center"/>
              <w:rPr>
                <w:color w:val="000000"/>
              </w:rPr>
            </w:pPr>
            <w:r w:rsidRPr="000F1931">
              <w:rPr>
                <w:color w:val="000000"/>
              </w:rPr>
              <w:t>3.1800</w:t>
            </w:r>
          </w:p>
        </w:tc>
        <w:tc>
          <w:tcPr>
            <w:tcW w:w="787" w:type="pct"/>
            <w:tcBorders>
              <w:top w:val="nil"/>
              <w:left w:val="nil"/>
              <w:bottom w:val="single" w:sz="4" w:space="0" w:color="auto"/>
              <w:right w:val="single" w:sz="4" w:space="0" w:color="auto"/>
            </w:tcBorders>
            <w:shd w:val="clear" w:color="000000" w:fill="FFFFFF"/>
            <w:vAlign w:val="center"/>
            <w:hideMark/>
          </w:tcPr>
          <w:p w:rsidR="000F1931" w:rsidRPr="000F1931" w:rsidRDefault="000F1931" w:rsidP="000F1931">
            <w:pPr>
              <w:jc w:val="center"/>
              <w:rPr>
                <w:color w:val="000000"/>
              </w:rPr>
            </w:pPr>
            <w:r w:rsidRPr="000F1931">
              <w:rPr>
                <w:color w:val="000000"/>
              </w:rPr>
              <w:t>0.0000</w:t>
            </w:r>
          </w:p>
        </w:tc>
        <w:tc>
          <w:tcPr>
            <w:tcW w:w="893" w:type="pct"/>
            <w:tcBorders>
              <w:top w:val="nil"/>
              <w:left w:val="nil"/>
              <w:bottom w:val="single" w:sz="4" w:space="0" w:color="auto"/>
              <w:right w:val="single" w:sz="4" w:space="0" w:color="auto"/>
            </w:tcBorders>
            <w:shd w:val="clear" w:color="000000" w:fill="FFFFFF"/>
            <w:vAlign w:val="center"/>
            <w:hideMark/>
          </w:tcPr>
          <w:p w:rsidR="000F1931" w:rsidRPr="000F1931" w:rsidRDefault="000F1931" w:rsidP="000F1931">
            <w:pPr>
              <w:jc w:val="center"/>
              <w:rPr>
                <w:color w:val="000000"/>
              </w:rPr>
            </w:pPr>
            <w:r w:rsidRPr="000F1931">
              <w:rPr>
                <w:color w:val="000000"/>
              </w:rPr>
              <w:t>3.1800</w:t>
            </w:r>
          </w:p>
        </w:tc>
      </w:tr>
      <w:tr w:rsidR="000F1931" w:rsidRPr="000F1931" w:rsidTr="000F1931">
        <w:trPr>
          <w:trHeight w:val="240"/>
        </w:trPr>
        <w:tc>
          <w:tcPr>
            <w:tcW w:w="2492" w:type="pct"/>
            <w:tcBorders>
              <w:top w:val="nil"/>
              <w:left w:val="single" w:sz="4" w:space="0" w:color="auto"/>
              <w:bottom w:val="single" w:sz="4" w:space="0" w:color="auto"/>
              <w:right w:val="nil"/>
            </w:tcBorders>
            <w:shd w:val="clear" w:color="000000" w:fill="C0C0C0"/>
            <w:vAlign w:val="center"/>
            <w:hideMark/>
          </w:tcPr>
          <w:p w:rsidR="000F1931" w:rsidRPr="000F1931" w:rsidRDefault="000F1931" w:rsidP="000F1931">
            <w:pPr>
              <w:rPr>
                <w:b/>
                <w:bCs/>
                <w:color w:val="000000"/>
              </w:rPr>
            </w:pPr>
            <w:r w:rsidRPr="000F1931">
              <w:rPr>
                <w:b/>
                <w:bCs/>
                <w:color w:val="000000"/>
              </w:rPr>
              <w:t xml:space="preserve">Красный список </w:t>
            </w:r>
          </w:p>
        </w:tc>
        <w:tc>
          <w:tcPr>
            <w:tcW w:w="828" w:type="pct"/>
            <w:tcBorders>
              <w:top w:val="nil"/>
              <w:left w:val="nil"/>
              <w:bottom w:val="single" w:sz="4" w:space="0" w:color="auto"/>
              <w:right w:val="nil"/>
            </w:tcBorders>
            <w:shd w:val="clear" w:color="000000" w:fill="C0C0C0"/>
            <w:vAlign w:val="center"/>
            <w:hideMark/>
          </w:tcPr>
          <w:p w:rsidR="000F1931" w:rsidRPr="000F1931" w:rsidRDefault="000F1931" w:rsidP="000F1931">
            <w:pPr>
              <w:rPr>
                <w:b/>
                <w:bCs/>
                <w:color w:val="000000"/>
              </w:rPr>
            </w:pPr>
            <w:r w:rsidRPr="000F1931">
              <w:rPr>
                <w:b/>
                <w:bCs/>
                <w:color w:val="000000"/>
              </w:rPr>
              <w:t> </w:t>
            </w:r>
          </w:p>
        </w:tc>
        <w:tc>
          <w:tcPr>
            <w:tcW w:w="787" w:type="pct"/>
            <w:tcBorders>
              <w:top w:val="nil"/>
              <w:left w:val="nil"/>
              <w:bottom w:val="single" w:sz="4" w:space="0" w:color="auto"/>
              <w:right w:val="nil"/>
            </w:tcBorders>
            <w:shd w:val="clear" w:color="000000" w:fill="C0C0C0"/>
            <w:vAlign w:val="center"/>
            <w:hideMark/>
          </w:tcPr>
          <w:p w:rsidR="000F1931" w:rsidRPr="000F1931" w:rsidRDefault="000F1931" w:rsidP="000F1931">
            <w:pPr>
              <w:rPr>
                <w:b/>
                <w:bCs/>
                <w:color w:val="000000"/>
              </w:rPr>
            </w:pPr>
            <w:r w:rsidRPr="000F1931">
              <w:rPr>
                <w:b/>
                <w:bCs/>
                <w:color w:val="000000"/>
              </w:rPr>
              <w:t> </w:t>
            </w:r>
          </w:p>
        </w:tc>
        <w:tc>
          <w:tcPr>
            <w:tcW w:w="893" w:type="pct"/>
            <w:tcBorders>
              <w:top w:val="nil"/>
              <w:left w:val="nil"/>
              <w:bottom w:val="single" w:sz="4" w:space="0" w:color="auto"/>
              <w:right w:val="nil"/>
            </w:tcBorders>
            <w:shd w:val="clear" w:color="000000" w:fill="C0C0C0"/>
            <w:vAlign w:val="center"/>
            <w:hideMark/>
          </w:tcPr>
          <w:p w:rsidR="000F1931" w:rsidRPr="000F1931" w:rsidRDefault="000F1931" w:rsidP="000F1931">
            <w:pPr>
              <w:rPr>
                <w:b/>
                <w:bCs/>
                <w:color w:val="000000"/>
              </w:rPr>
            </w:pPr>
            <w:r w:rsidRPr="000F1931">
              <w:rPr>
                <w:b/>
                <w:bCs/>
                <w:color w:val="000000"/>
              </w:rPr>
              <w:t> </w:t>
            </w:r>
          </w:p>
        </w:tc>
      </w:tr>
      <w:tr w:rsidR="000F1931" w:rsidRPr="000F1931" w:rsidTr="000F1931">
        <w:trPr>
          <w:trHeight w:val="240"/>
        </w:trPr>
        <w:tc>
          <w:tcPr>
            <w:tcW w:w="2492" w:type="pct"/>
            <w:tcBorders>
              <w:top w:val="nil"/>
              <w:left w:val="single" w:sz="4" w:space="0" w:color="auto"/>
              <w:bottom w:val="single" w:sz="4" w:space="0" w:color="auto"/>
              <w:right w:val="single" w:sz="4" w:space="0" w:color="auto"/>
            </w:tcBorders>
            <w:shd w:val="clear" w:color="000000" w:fill="FFFFFF"/>
            <w:vAlign w:val="center"/>
            <w:hideMark/>
          </w:tcPr>
          <w:p w:rsidR="000F1931" w:rsidRPr="000F1931" w:rsidRDefault="000F1931" w:rsidP="000F1931">
            <w:pPr>
              <w:rPr>
                <w:color w:val="000000"/>
              </w:rPr>
            </w:pPr>
            <w:r w:rsidRPr="000F1931">
              <w:rPr>
                <w:color w:val="000000"/>
              </w:rPr>
              <w:t>Не образуется</w:t>
            </w:r>
          </w:p>
        </w:tc>
        <w:tc>
          <w:tcPr>
            <w:tcW w:w="828" w:type="pct"/>
            <w:tcBorders>
              <w:top w:val="nil"/>
              <w:left w:val="nil"/>
              <w:bottom w:val="single" w:sz="4" w:space="0" w:color="auto"/>
              <w:right w:val="single" w:sz="4" w:space="0" w:color="auto"/>
            </w:tcBorders>
            <w:shd w:val="clear" w:color="000000" w:fill="FFFFFF"/>
            <w:vAlign w:val="center"/>
            <w:hideMark/>
          </w:tcPr>
          <w:p w:rsidR="000F1931" w:rsidRPr="000F1931" w:rsidRDefault="000F1931" w:rsidP="000F1931">
            <w:pPr>
              <w:jc w:val="center"/>
              <w:rPr>
                <w:color w:val="000000"/>
              </w:rPr>
            </w:pPr>
            <w:r w:rsidRPr="000F1931">
              <w:rPr>
                <w:color w:val="000000"/>
              </w:rPr>
              <w:t>0.0000</w:t>
            </w:r>
          </w:p>
        </w:tc>
        <w:tc>
          <w:tcPr>
            <w:tcW w:w="787" w:type="pct"/>
            <w:tcBorders>
              <w:top w:val="nil"/>
              <w:left w:val="nil"/>
              <w:bottom w:val="single" w:sz="4" w:space="0" w:color="auto"/>
              <w:right w:val="single" w:sz="4" w:space="0" w:color="auto"/>
            </w:tcBorders>
            <w:shd w:val="clear" w:color="000000" w:fill="FFFFFF"/>
            <w:vAlign w:val="center"/>
            <w:hideMark/>
          </w:tcPr>
          <w:p w:rsidR="000F1931" w:rsidRPr="000F1931" w:rsidRDefault="000F1931" w:rsidP="000F1931">
            <w:pPr>
              <w:jc w:val="center"/>
              <w:rPr>
                <w:color w:val="000000"/>
              </w:rPr>
            </w:pPr>
            <w:r w:rsidRPr="000F1931">
              <w:rPr>
                <w:color w:val="000000"/>
              </w:rPr>
              <w:t>0.0000</w:t>
            </w:r>
          </w:p>
        </w:tc>
        <w:tc>
          <w:tcPr>
            <w:tcW w:w="893" w:type="pct"/>
            <w:tcBorders>
              <w:top w:val="nil"/>
              <w:left w:val="nil"/>
              <w:bottom w:val="single" w:sz="4" w:space="0" w:color="auto"/>
              <w:right w:val="single" w:sz="4" w:space="0" w:color="auto"/>
            </w:tcBorders>
            <w:shd w:val="clear" w:color="000000" w:fill="FFFFFF"/>
            <w:vAlign w:val="center"/>
            <w:hideMark/>
          </w:tcPr>
          <w:p w:rsidR="000F1931" w:rsidRPr="000F1931" w:rsidRDefault="000F1931" w:rsidP="000F1931">
            <w:pPr>
              <w:jc w:val="center"/>
              <w:rPr>
                <w:color w:val="000000"/>
              </w:rPr>
            </w:pPr>
            <w:r w:rsidRPr="000F1931">
              <w:rPr>
                <w:color w:val="000000"/>
              </w:rPr>
              <w:t>0.0000</w:t>
            </w:r>
          </w:p>
        </w:tc>
      </w:tr>
      <w:tr w:rsidR="000F1931" w:rsidRPr="000F1931" w:rsidTr="000F1931">
        <w:trPr>
          <w:trHeight w:val="240"/>
        </w:trPr>
        <w:tc>
          <w:tcPr>
            <w:tcW w:w="2492" w:type="pct"/>
            <w:tcBorders>
              <w:top w:val="nil"/>
              <w:left w:val="single" w:sz="4" w:space="0" w:color="auto"/>
              <w:bottom w:val="single" w:sz="4" w:space="0" w:color="auto"/>
              <w:right w:val="nil"/>
            </w:tcBorders>
            <w:shd w:val="clear" w:color="000000" w:fill="C0C0C0"/>
            <w:vAlign w:val="center"/>
            <w:hideMark/>
          </w:tcPr>
          <w:p w:rsidR="000F1931" w:rsidRPr="000F1931" w:rsidRDefault="000F1931" w:rsidP="000F1931">
            <w:pPr>
              <w:rPr>
                <w:b/>
                <w:bCs/>
                <w:color w:val="000000"/>
              </w:rPr>
            </w:pPr>
            <w:r w:rsidRPr="000F1931">
              <w:rPr>
                <w:b/>
                <w:bCs/>
                <w:color w:val="000000"/>
              </w:rPr>
              <w:t>Янтарный список</w:t>
            </w:r>
          </w:p>
        </w:tc>
        <w:tc>
          <w:tcPr>
            <w:tcW w:w="828" w:type="pct"/>
            <w:tcBorders>
              <w:top w:val="nil"/>
              <w:left w:val="nil"/>
              <w:bottom w:val="single" w:sz="4" w:space="0" w:color="auto"/>
              <w:right w:val="nil"/>
            </w:tcBorders>
            <w:shd w:val="clear" w:color="000000" w:fill="C0C0C0"/>
            <w:vAlign w:val="center"/>
            <w:hideMark/>
          </w:tcPr>
          <w:p w:rsidR="000F1931" w:rsidRPr="000F1931" w:rsidRDefault="000F1931" w:rsidP="000F1931">
            <w:pPr>
              <w:rPr>
                <w:b/>
                <w:bCs/>
                <w:color w:val="000000"/>
              </w:rPr>
            </w:pPr>
            <w:r w:rsidRPr="000F1931">
              <w:rPr>
                <w:b/>
                <w:bCs/>
                <w:color w:val="000000"/>
              </w:rPr>
              <w:t> </w:t>
            </w:r>
          </w:p>
        </w:tc>
        <w:tc>
          <w:tcPr>
            <w:tcW w:w="787" w:type="pct"/>
            <w:tcBorders>
              <w:top w:val="nil"/>
              <w:left w:val="nil"/>
              <w:bottom w:val="single" w:sz="4" w:space="0" w:color="auto"/>
              <w:right w:val="nil"/>
            </w:tcBorders>
            <w:shd w:val="clear" w:color="000000" w:fill="C0C0C0"/>
            <w:vAlign w:val="center"/>
            <w:hideMark/>
          </w:tcPr>
          <w:p w:rsidR="000F1931" w:rsidRPr="000F1931" w:rsidRDefault="000F1931" w:rsidP="000F1931">
            <w:pPr>
              <w:rPr>
                <w:b/>
                <w:bCs/>
                <w:color w:val="000000"/>
              </w:rPr>
            </w:pPr>
            <w:r w:rsidRPr="000F1931">
              <w:rPr>
                <w:b/>
                <w:bCs/>
                <w:color w:val="000000"/>
              </w:rPr>
              <w:t> </w:t>
            </w:r>
          </w:p>
        </w:tc>
        <w:tc>
          <w:tcPr>
            <w:tcW w:w="893" w:type="pct"/>
            <w:tcBorders>
              <w:top w:val="nil"/>
              <w:left w:val="nil"/>
              <w:bottom w:val="single" w:sz="4" w:space="0" w:color="auto"/>
              <w:right w:val="nil"/>
            </w:tcBorders>
            <w:shd w:val="clear" w:color="000000" w:fill="C0C0C0"/>
            <w:vAlign w:val="center"/>
            <w:hideMark/>
          </w:tcPr>
          <w:p w:rsidR="000F1931" w:rsidRPr="000F1931" w:rsidRDefault="000F1931" w:rsidP="000F1931">
            <w:pPr>
              <w:rPr>
                <w:b/>
                <w:bCs/>
                <w:color w:val="000000"/>
              </w:rPr>
            </w:pPr>
            <w:r w:rsidRPr="000F1931">
              <w:rPr>
                <w:b/>
                <w:bCs/>
                <w:color w:val="000000"/>
              </w:rPr>
              <w:t> </w:t>
            </w:r>
          </w:p>
        </w:tc>
      </w:tr>
      <w:tr w:rsidR="000F1931" w:rsidRPr="000F1931" w:rsidTr="000F1931">
        <w:trPr>
          <w:trHeight w:val="240"/>
        </w:trPr>
        <w:tc>
          <w:tcPr>
            <w:tcW w:w="2492" w:type="pct"/>
            <w:tcBorders>
              <w:top w:val="nil"/>
              <w:left w:val="single" w:sz="4" w:space="0" w:color="auto"/>
              <w:bottom w:val="single" w:sz="4" w:space="0" w:color="auto"/>
              <w:right w:val="single" w:sz="4" w:space="0" w:color="auto"/>
            </w:tcBorders>
            <w:shd w:val="clear" w:color="000000" w:fill="FFFFFF"/>
            <w:vAlign w:val="center"/>
            <w:hideMark/>
          </w:tcPr>
          <w:p w:rsidR="000F1931" w:rsidRPr="000F1931" w:rsidRDefault="000F1931" w:rsidP="000F1931">
            <w:pPr>
              <w:rPr>
                <w:color w:val="000000"/>
              </w:rPr>
            </w:pPr>
            <w:r w:rsidRPr="000F1931">
              <w:rPr>
                <w:color w:val="000000"/>
              </w:rPr>
              <w:t>Промасленная в</w:t>
            </w:r>
            <w:r w:rsidR="002A4F95">
              <w:rPr>
                <w:color w:val="000000"/>
              </w:rPr>
              <w:t xml:space="preserve">етошь </w:t>
            </w:r>
          </w:p>
        </w:tc>
        <w:tc>
          <w:tcPr>
            <w:tcW w:w="828" w:type="pct"/>
            <w:tcBorders>
              <w:top w:val="nil"/>
              <w:left w:val="nil"/>
              <w:bottom w:val="single" w:sz="4" w:space="0" w:color="auto"/>
              <w:right w:val="single" w:sz="4" w:space="0" w:color="auto"/>
            </w:tcBorders>
            <w:shd w:val="clear" w:color="000000" w:fill="FFFFFF"/>
            <w:vAlign w:val="center"/>
            <w:hideMark/>
          </w:tcPr>
          <w:p w:rsidR="000F1931" w:rsidRPr="000F1931" w:rsidRDefault="000F1931" w:rsidP="000F1931">
            <w:pPr>
              <w:jc w:val="center"/>
            </w:pPr>
            <w:r w:rsidRPr="000F1931">
              <w:t>0.0030</w:t>
            </w:r>
          </w:p>
        </w:tc>
        <w:tc>
          <w:tcPr>
            <w:tcW w:w="787" w:type="pct"/>
            <w:tcBorders>
              <w:top w:val="nil"/>
              <w:left w:val="nil"/>
              <w:bottom w:val="single" w:sz="4" w:space="0" w:color="auto"/>
              <w:right w:val="single" w:sz="4" w:space="0" w:color="auto"/>
            </w:tcBorders>
            <w:shd w:val="clear" w:color="000000" w:fill="FFFFFF"/>
            <w:vAlign w:val="center"/>
            <w:hideMark/>
          </w:tcPr>
          <w:p w:rsidR="000F1931" w:rsidRPr="000F1931" w:rsidRDefault="000F1931" w:rsidP="000F1931">
            <w:pPr>
              <w:jc w:val="center"/>
              <w:rPr>
                <w:color w:val="000000"/>
              </w:rPr>
            </w:pPr>
            <w:r w:rsidRPr="000F1931">
              <w:rPr>
                <w:color w:val="000000"/>
              </w:rPr>
              <w:t>0.0000</w:t>
            </w:r>
          </w:p>
        </w:tc>
        <w:tc>
          <w:tcPr>
            <w:tcW w:w="893" w:type="pct"/>
            <w:tcBorders>
              <w:top w:val="nil"/>
              <w:left w:val="nil"/>
              <w:bottom w:val="single" w:sz="4" w:space="0" w:color="auto"/>
              <w:right w:val="single" w:sz="4" w:space="0" w:color="auto"/>
            </w:tcBorders>
            <w:shd w:val="clear" w:color="000000" w:fill="FFFFFF"/>
            <w:vAlign w:val="center"/>
            <w:hideMark/>
          </w:tcPr>
          <w:p w:rsidR="000F1931" w:rsidRPr="000F1931" w:rsidRDefault="000F1931" w:rsidP="000F1931">
            <w:pPr>
              <w:jc w:val="center"/>
              <w:rPr>
                <w:color w:val="000000"/>
              </w:rPr>
            </w:pPr>
            <w:r w:rsidRPr="000F1931">
              <w:rPr>
                <w:color w:val="000000"/>
              </w:rPr>
              <w:t>0.0030</w:t>
            </w:r>
          </w:p>
        </w:tc>
      </w:tr>
      <w:tr w:rsidR="000F1931" w:rsidRPr="000F1931" w:rsidTr="000F1931">
        <w:trPr>
          <w:trHeight w:val="240"/>
        </w:trPr>
        <w:tc>
          <w:tcPr>
            <w:tcW w:w="2492" w:type="pct"/>
            <w:tcBorders>
              <w:top w:val="nil"/>
              <w:left w:val="single" w:sz="4" w:space="0" w:color="auto"/>
              <w:bottom w:val="single" w:sz="4" w:space="0" w:color="auto"/>
              <w:right w:val="nil"/>
            </w:tcBorders>
            <w:shd w:val="clear" w:color="000000" w:fill="C0C0C0"/>
            <w:vAlign w:val="center"/>
            <w:hideMark/>
          </w:tcPr>
          <w:p w:rsidR="000F1931" w:rsidRPr="000F1931" w:rsidRDefault="000F1931" w:rsidP="000F1931">
            <w:pPr>
              <w:rPr>
                <w:b/>
                <w:bCs/>
                <w:color w:val="000000"/>
              </w:rPr>
            </w:pPr>
            <w:r w:rsidRPr="000F1931">
              <w:rPr>
                <w:b/>
                <w:bCs/>
                <w:color w:val="000000"/>
              </w:rPr>
              <w:t>Зеленый список</w:t>
            </w:r>
          </w:p>
        </w:tc>
        <w:tc>
          <w:tcPr>
            <w:tcW w:w="828" w:type="pct"/>
            <w:tcBorders>
              <w:top w:val="nil"/>
              <w:left w:val="nil"/>
              <w:bottom w:val="single" w:sz="4" w:space="0" w:color="auto"/>
              <w:right w:val="nil"/>
            </w:tcBorders>
            <w:shd w:val="clear" w:color="000000" w:fill="C0C0C0"/>
            <w:vAlign w:val="center"/>
            <w:hideMark/>
          </w:tcPr>
          <w:p w:rsidR="000F1931" w:rsidRPr="000F1931" w:rsidRDefault="000F1931" w:rsidP="000F1931">
            <w:pPr>
              <w:rPr>
                <w:b/>
                <w:bCs/>
                <w:color w:val="000000"/>
              </w:rPr>
            </w:pPr>
            <w:r w:rsidRPr="000F1931">
              <w:rPr>
                <w:b/>
                <w:bCs/>
                <w:color w:val="000000"/>
              </w:rPr>
              <w:t> </w:t>
            </w:r>
          </w:p>
        </w:tc>
        <w:tc>
          <w:tcPr>
            <w:tcW w:w="787" w:type="pct"/>
            <w:tcBorders>
              <w:top w:val="nil"/>
              <w:left w:val="nil"/>
              <w:bottom w:val="single" w:sz="4" w:space="0" w:color="auto"/>
              <w:right w:val="nil"/>
            </w:tcBorders>
            <w:shd w:val="clear" w:color="000000" w:fill="C0C0C0"/>
            <w:vAlign w:val="center"/>
            <w:hideMark/>
          </w:tcPr>
          <w:p w:rsidR="000F1931" w:rsidRPr="000F1931" w:rsidRDefault="000F1931" w:rsidP="000F1931">
            <w:pPr>
              <w:rPr>
                <w:b/>
                <w:bCs/>
                <w:color w:val="000000"/>
              </w:rPr>
            </w:pPr>
            <w:r w:rsidRPr="000F1931">
              <w:rPr>
                <w:b/>
                <w:bCs/>
                <w:color w:val="000000"/>
              </w:rPr>
              <w:t> </w:t>
            </w:r>
          </w:p>
        </w:tc>
        <w:tc>
          <w:tcPr>
            <w:tcW w:w="893" w:type="pct"/>
            <w:tcBorders>
              <w:top w:val="nil"/>
              <w:left w:val="nil"/>
              <w:bottom w:val="single" w:sz="4" w:space="0" w:color="auto"/>
              <w:right w:val="nil"/>
            </w:tcBorders>
            <w:shd w:val="clear" w:color="000000" w:fill="C0C0C0"/>
            <w:vAlign w:val="center"/>
            <w:hideMark/>
          </w:tcPr>
          <w:p w:rsidR="000F1931" w:rsidRPr="000F1931" w:rsidRDefault="000F1931" w:rsidP="000F1931">
            <w:pPr>
              <w:rPr>
                <w:b/>
                <w:bCs/>
                <w:color w:val="000000"/>
              </w:rPr>
            </w:pPr>
            <w:r w:rsidRPr="000F1931">
              <w:rPr>
                <w:b/>
                <w:bCs/>
                <w:color w:val="000000"/>
              </w:rPr>
              <w:t> </w:t>
            </w:r>
          </w:p>
        </w:tc>
      </w:tr>
      <w:tr w:rsidR="000F1931" w:rsidRPr="000F1931" w:rsidTr="000F1931">
        <w:trPr>
          <w:trHeight w:val="240"/>
        </w:trPr>
        <w:tc>
          <w:tcPr>
            <w:tcW w:w="2492" w:type="pct"/>
            <w:tcBorders>
              <w:top w:val="nil"/>
              <w:left w:val="single" w:sz="4" w:space="0" w:color="auto"/>
              <w:bottom w:val="single" w:sz="4" w:space="0" w:color="auto"/>
              <w:right w:val="single" w:sz="4" w:space="0" w:color="auto"/>
            </w:tcBorders>
            <w:shd w:val="clear" w:color="000000" w:fill="FFFFFF"/>
            <w:vAlign w:val="center"/>
            <w:hideMark/>
          </w:tcPr>
          <w:p w:rsidR="000F1931" w:rsidRPr="000F1931" w:rsidRDefault="000F1931" w:rsidP="002A4F95">
            <w:pPr>
              <w:rPr>
                <w:lang w:val="en-US"/>
              </w:rPr>
            </w:pPr>
            <w:r w:rsidRPr="000F1931">
              <w:t>ТБО</w:t>
            </w:r>
            <w:r w:rsidRPr="000F1931">
              <w:rPr>
                <w:lang w:val="en-US"/>
              </w:rPr>
              <w:t xml:space="preserve"> </w:t>
            </w:r>
          </w:p>
        </w:tc>
        <w:tc>
          <w:tcPr>
            <w:tcW w:w="828" w:type="pct"/>
            <w:tcBorders>
              <w:top w:val="nil"/>
              <w:left w:val="nil"/>
              <w:bottom w:val="single" w:sz="4" w:space="0" w:color="auto"/>
              <w:right w:val="single" w:sz="4" w:space="0" w:color="auto"/>
            </w:tcBorders>
            <w:shd w:val="clear" w:color="auto" w:fill="auto"/>
            <w:vAlign w:val="center"/>
            <w:hideMark/>
          </w:tcPr>
          <w:p w:rsidR="000F1931" w:rsidRPr="000F1931" w:rsidRDefault="000F1931" w:rsidP="000F1931">
            <w:pPr>
              <w:jc w:val="center"/>
              <w:rPr>
                <w:color w:val="000000"/>
              </w:rPr>
            </w:pPr>
            <w:r w:rsidRPr="000F1931">
              <w:rPr>
                <w:color w:val="000000"/>
              </w:rPr>
              <w:t>3.1800</w:t>
            </w:r>
          </w:p>
        </w:tc>
        <w:tc>
          <w:tcPr>
            <w:tcW w:w="787" w:type="pct"/>
            <w:tcBorders>
              <w:top w:val="nil"/>
              <w:left w:val="nil"/>
              <w:bottom w:val="single" w:sz="4" w:space="0" w:color="auto"/>
              <w:right w:val="single" w:sz="4" w:space="0" w:color="auto"/>
            </w:tcBorders>
            <w:shd w:val="clear" w:color="auto" w:fill="auto"/>
            <w:vAlign w:val="center"/>
            <w:hideMark/>
          </w:tcPr>
          <w:p w:rsidR="000F1931" w:rsidRPr="000F1931" w:rsidRDefault="000F1931" w:rsidP="000F1931">
            <w:pPr>
              <w:jc w:val="center"/>
              <w:rPr>
                <w:color w:val="000000"/>
              </w:rPr>
            </w:pPr>
            <w:r w:rsidRPr="000F1931">
              <w:rPr>
                <w:color w:val="000000"/>
              </w:rPr>
              <w:t>0.0000</w:t>
            </w:r>
          </w:p>
        </w:tc>
        <w:tc>
          <w:tcPr>
            <w:tcW w:w="893" w:type="pct"/>
            <w:tcBorders>
              <w:top w:val="nil"/>
              <w:left w:val="nil"/>
              <w:bottom w:val="single" w:sz="4" w:space="0" w:color="auto"/>
              <w:right w:val="single" w:sz="4" w:space="0" w:color="auto"/>
            </w:tcBorders>
            <w:shd w:val="clear" w:color="000000" w:fill="FFFFFF"/>
            <w:vAlign w:val="center"/>
            <w:hideMark/>
          </w:tcPr>
          <w:p w:rsidR="000F1931" w:rsidRPr="000F1931" w:rsidRDefault="000F1931" w:rsidP="000F1931">
            <w:pPr>
              <w:jc w:val="center"/>
              <w:rPr>
                <w:color w:val="000000"/>
              </w:rPr>
            </w:pPr>
            <w:r w:rsidRPr="000F1931">
              <w:rPr>
                <w:color w:val="000000"/>
              </w:rPr>
              <w:t>3.1800</w:t>
            </w:r>
          </w:p>
        </w:tc>
      </w:tr>
    </w:tbl>
    <w:p w:rsidR="00FB30C4" w:rsidRDefault="00FB30C4" w:rsidP="00AF01CC">
      <w:pPr>
        <w:ind w:firstLine="539"/>
        <w:jc w:val="both"/>
        <w:rPr>
          <w:sz w:val="24"/>
          <w:szCs w:val="24"/>
        </w:rPr>
      </w:pPr>
    </w:p>
    <w:p w:rsidR="00AF01CC" w:rsidRPr="00A938B8" w:rsidRDefault="00AF01CC" w:rsidP="00AF01CC">
      <w:pPr>
        <w:pStyle w:val="20"/>
        <w:keepLines/>
        <w:numPr>
          <w:ilvl w:val="1"/>
          <w:numId w:val="58"/>
        </w:numPr>
        <w:spacing w:before="120" w:after="120" w:line="312" w:lineRule="auto"/>
        <w:jc w:val="both"/>
        <w:rPr>
          <w:rFonts w:asciiTheme="majorHAnsi" w:hAnsiTheme="majorHAnsi"/>
          <w:bCs/>
          <w:szCs w:val="24"/>
          <w:lang w:eastAsia="en-US" w:bidi="en-US"/>
        </w:rPr>
      </w:pPr>
      <w:bookmarkStart w:id="268" w:name="_Toc444003823"/>
      <w:bookmarkStart w:id="269" w:name="_Toc445289328"/>
      <w:r w:rsidRPr="00A938B8">
        <w:rPr>
          <w:rFonts w:asciiTheme="majorHAnsi" w:hAnsiTheme="majorHAnsi"/>
          <w:bCs/>
          <w:szCs w:val="24"/>
          <w:lang w:eastAsia="en-US" w:bidi="en-US"/>
        </w:rPr>
        <w:t xml:space="preserve">Краткие выводы по </w:t>
      </w:r>
      <w:r>
        <w:rPr>
          <w:rFonts w:asciiTheme="majorHAnsi" w:hAnsiTheme="majorHAnsi"/>
          <w:bCs/>
          <w:szCs w:val="28"/>
          <w:lang w:eastAsia="en-US" w:bidi="en-US"/>
        </w:rPr>
        <w:t>о</w:t>
      </w:r>
      <w:r w:rsidRPr="00820C57">
        <w:rPr>
          <w:rFonts w:asciiTheme="majorHAnsi" w:hAnsiTheme="majorHAnsi"/>
          <w:bCs/>
          <w:szCs w:val="28"/>
          <w:lang w:eastAsia="en-US" w:bidi="en-US"/>
        </w:rPr>
        <w:t>ценк</w:t>
      </w:r>
      <w:r>
        <w:rPr>
          <w:rFonts w:asciiTheme="majorHAnsi" w:hAnsiTheme="majorHAnsi"/>
          <w:bCs/>
          <w:szCs w:val="28"/>
          <w:lang w:eastAsia="en-US" w:bidi="en-US"/>
        </w:rPr>
        <w:t>е</w:t>
      </w:r>
      <w:r w:rsidRPr="00820C57">
        <w:rPr>
          <w:rFonts w:asciiTheme="majorHAnsi" w:hAnsiTheme="majorHAnsi"/>
          <w:bCs/>
          <w:szCs w:val="28"/>
          <w:lang w:eastAsia="en-US" w:bidi="en-US"/>
        </w:rPr>
        <w:t xml:space="preserve"> </w:t>
      </w:r>
      <w:r>
        <w:rPr>
          <w:rFonts w:asciiTheme="majorHAnsi" w:hAnsiTheme="majorHAnsi"/>
          <w:bCs/>
          <w:szCs w:val="28"/>
          <w:lang w:eastAsia="en-US" w:bidi="en-US"/>
        </w:rPr>
        <w:t>влияния отходов на окружающую среду</w:t>
      </w:r>
      <w:bookmarkEnd w:id="268"/>
      <w:bookmarkEnd w:id="269"/>
    </w:p>
    <w:p w:rsidR="00AF01CC" w:rsidRPr="0040263D" w:rsidRDefault="00AF01CC" w:rsidP="00AF01CC">
      <w:pPr>
        <w:ind w:firstLine="539"/>
        <w:jc w:val="both"/>
        <w:rPr>
          <w:sz w:val="24"/>
          <w:szCs w:val="24"/>
        </w:rPr>
      </w:pPr>
      <w:r w:rsidRPr="0040263D">
        <w:rPr>
          <w:sz w:val="24"/>
          <w:szCs w:val="24"/>
        </w:rPr>
        <w:t xml:space="preserve">В процессе намечаемой производственной деятельности на промышленной площадке предприятия предполагается образование отходов производства и отходов потребления, всего </w:t>
      </w:r>
      <w:r w:rsidR="002A4F95">
        <w:rPr>
          <w:sz w:val="24"/>
          <w:szCs w:val="24"/>
        </w:rPr>
        <w:t>2</w:t>
      </w:r>
      <w:r w:rsidRPr="0040263D">
        <w:rPr>
          <w:sz w:val="24"/>
          <w:szCs w:val="24"/>
        </w:rPr>
        <w:t xml:space="preserve"> наименования, в том числе:</w:t>
      </w:r>
    </w:p>
    <w:p w:rsidR="00AF01CC" w:rsidRPr="009D0040" w:rsidRDefault="00AF01CC" w:rsidP="00AF01CC">
      <w:pPr>
        <w:pStyle w:val="af8"/>
        <w:numPr>
          <w:ilvl w:val="0"/>
          <w:numId w:val="25"/>
        </w:numPr>
        <w:jc w:val="both"/>
      </w:pPr>
      <w:r w:rsidRPr="009D0040">
        <w:rPr>
          <w:b/>
          <w:i/>
        </w:rPr>
        <w:t>отходы янтарного списка</w:t>
      </w:r>
      <w:r w:rsidRPr="009D0040">
        <w:t>: промасленная ветошь;</w:t>
      </w:r>
    </w:p>
    <w:p w:rsidR="00AF01CC" w:rsidRDefault="00AF01CC" w:rsidP="00AF01CC">
      <w:pPr>
        <w:pStyle w:val="af8"/>
        <w:numPr>
          <w:ilvl w:val="0"/>
          <w:numId w:val="25"/>
        </w:numPr>
        <w:jc w:val="both"/>
      </w:pPr>
      <w:r w:rsidRPr="009D0040">
        <w:rPr>
          <w:b/>
          <w:i/>
        </w:rPr>
        <w:t>отходы зеленого списка:</w:t>
      </w:r>
      <w:r w:rsidRPr="009D0040">
        <w:t xml:space="preserve"> </w:t>
      </w:r>
      <w:r w:rsidR="00D13926">
        <w:t>отходы ТБО</w:t>
      </w:r>
      <w:r>
        <w:t>.</w:t>
      </w:r>
    </w:p>
    <w:p w:rsidR="00AF01CC" w:rsidRDefault="00AF01CC" w:rsidP="00AF01CC">
      <w:pPr>
        <w:jc w:val="both"/>
      </w:pPr>
    </w:p>
    <w:p w:rsidR="00AF01CC" w:rsidRDefault="00AF01CC" w:rsidP="00AF01CC">
      <w:pPr>
        <w:ind w:firstLine="539"/>
        <w:jc w:val="both"/>
        <w:rPr>
          <w:sz w:val="24"/>
          <w:szCs w:val="24"/>
        </w:rPr>
      </w:pPr>
      <w:r>
        <w:rPr>
          <w:sz w:val="24"/>
          <w:szCs w:val="24"/>
        </w:rPr>
        <w:t xml:space="preserve">Сбор и транспортирование отходов будет осуществляться согласно проекту и санитарным правилам </w:t>
      </w:r>
      <w:r w:rsidRPr="00996375">
        <w:rPr>
          <w:sz w:val="24"/>
          <w:szCs w:val="24"/>
        </w:rPr>
        <w:t xml:space="preserve">«Санитарно-эпидемиологические требования к сбору, использованию, </w:t>
      </w:r>
      <w:r>
        <w:rPr>
          <w:sz w:val="24"/>
          <w:szCs w:val="24"/>
        </w:rPr>
        <w:t xml:space="preserve"> </w:t>
      </w:r>
      <w:r w:rsidRPr="00996375">
        <w:rPr>
          <w:sz w:val="24"/>
          <w:szCs w:val="24"/>
        </w:rPr>
        <w:t>применению, обезвреживанию, транспортировке, хранению и</w:t>
      </w:r>
      <w:r>
        <w:rPr>
          <w:sz w:val="24"/>
          <w:szCs w:val="24"/>
        </w:rPr>
        <w:t xml:space="preserve"> </w:t>
      </w:r>
      <w:r w:rsidRPr="00996375">
        <w:rPr>
          <w:sz w:val="24"/>
          <w:szCs w:val="24"/>
        </w:rPr>
        <w:t>захоронению отходов производства и потребления» Утверждены</w:t>
      </w:r>
      <w:r>
        <w:rPr>
          <w:sz w:val="24"/>
          <w:szCs w:val="24"/>
        </w:rPr>
        <w:t xml:space="preserve"> </w:t>
      </w:r>
      <w:r w:rsidRPr="00996375">
        <w:rPr>
          <w:sz w:val="24"/>
          <w:szCs w:val="24"/>
        </w:rPr>
        <w:t>приказом Министра национальной</w:t>
      </w:r>
      <w:r>
        <w:rPr>
          <w:sz w:val="24"/>
          <w:szCs w:val="24"/>
        </w:rPr>
        <w:t xml:space="preserve"> </w:t>
      </w:r>
      <w:r w:rsidRPr="00996375">
        <w:rPr>
          <w:sz w:val="24"/>
          <w:szCs w:val="24"/>
        </w:rPr>
        <w:t>экономики Республики Казахстан</w:t>
      </w:r>
      <w:r>
        <w:rPr>
          <w:sz w:val="24"/>
          <w:szCs w:val="24"/>
        </w:rPr>
        <w:t xml:space="preserve"> </w:t>
      </w:r>
      <w:r w:rsidRPr="00996375">
        <w:rPr>
          <w:sz w:val="24"/>
          <w:szCs w:val="24"/>
        </w:rPr>
        <w:t xml:space="preserve"> от 28 февраля 2015 года № 176</w:t>
      </w:r>
      <w:r>
        <w:rPr>
          <w:sz w:val="24"/>
          <w:szCs w:val="24"/>
        </w:rPr>
        <w:t>.</w:t>
      </w:r>
    </w:p>
    <w:p w:rsidR="00AF01CC" w:rsidRPr="005277AD" w:rsidRDefault="00AF01CC" w:rsidP="00AF01CC">
      <w:pPr>
        <w:ind w:firstLine="539"/>
        <w:jc w:val="both"/>
        <w:rPr>
          <w:sz w:val="24"/>
          <w:szCs w:val="24"/>
        </w:rPr>
      </w:pPr>
      <w:r>
        <w:rPr>
          <w:sz w:val="24"/>
          <w:szCs w:val="24"/>
        </w:rPr>
        <w:t>При выполнении всех рекомендаций и мероприятий указанных в проекте, влияние воздействия отходов на окружающую среду будет минимальным.</w:t>
      </w:r>
    </w:p>
    <w:p w:rsidR="006C72B4" w:rsidRPr="005277AD" w:rsidRDefault="006C72B4" w:rsidP="009D2700">
      <w:pPr>
        <w:ind w:firstLine="539"/>
        <w:jc w:val="both"/>
        <w:rPr>
          <w:sz w:val="24"/>
          <w:szCs w:val="24"/>
        </w:rPr>
      </w:pPr>
    </w:p>
    <w:p w:rsidR="009D2700" w:rsidRDefault="009D2700" w:rsidP="009D2700">
      <w:pPr>
        <w:ind w:firstLine="539"/>
        <w:jc w:val="both"/>
        <w:rPr>
          <w:sz w:val="24"/>
          <w:szCs w:val="24"/>
        </w:rPr>
      </w:pPr>
    </w:p>
    <w:p w:rsidR="009D2700" w:rsidRDefault="009D2700" w:rsidP="009D2700">
      <w:pPr>
        <w:ind w:firstLine="539"/>
        <w:jc w:val="both"/>
        <w:rPr>
          <w:sz w:val="24"/>
          <w:szCs w:val="24"/>
        </w:rPr>
        <w:sectPr w:rsidR="009D2700" w:rsidSect="00DE34A2">
          <w:pgSz w:w="11906" w:h="16838" w:code="9"/>
          <w:pgMar w:top="825" w:right="850" w:bottom="1134" w:left="1701" w:header="397" w:footer="334" w:gutter="0"/>
          <w:cols w:space="708"/>
          <w:docGrid w:linePitch="360"/>
        </w:sectPr>
      </w:pPr>
    </w:p>
    <w:p w:rsidR="008028BC" w:rsidRPr="00820C57" w:rsidRDefault="00C61219" w:rsidP="006C72B4">
      <w:pPr>
        <w:pStyle w:val="11"/>
        <w:keepLines/>
        <w:numPr>
          <w:ilvl w:val="0"/>
          <w:numId w:val="6"/>
        </w:numPr>
        <w:spacing w:line="312" w:lineRule="auto"/>
        <w:ind w:left="0" w:firstLine="709"/>
        <w:jc w:val="both"/>
        <w:rPr>
          <w:rFonts w:asciiTheme="majorHAnsi" w:hAnsiTheme="majorHAnsi"/>
          <w:bCs/>
          <w:szCs w:val="28"/>
          <w:lang w:eastAsia="en-US" w:bidi="en-US"/>
        </w:rPr>
      </w:pPr>
      <w:bookmarkStart w:id="270" w:name="_Toc445289329"/>
      <w:bookmarkStart w:id="271" w:name="_Toc299004185"/>
      <w:bookmarkStart w:id="272" w:name="_Toc168904098"/>
      <w:bookmarkStart w:id="273" w:name="_Toc168904504"/>
      <w:r w:rsidRPr="00820C57">
        <w:rPr>
          <w:rFonts w:asciiTheme="majorHAnsi" w:hAnsiTheme="majorHAnsi"/>
          <w:bCs/>
          <w:szCs w:val="28"/>
          <w:lang w:eastAsia="en-US" w:bidi="en-US"/>
        </w:rPr>
        <w:lastRenderedPageBreak/>
        <w:t>Оценка воздействия на геологическую среду (недра)</w:t>
      </w:r>
      <w:bookmarkEnd w:id="270"/>
    </w:p>
    <w:bookmarkEnd w:id="271"/>
    <w:bookmarkEnd w:id="272"/>
    <w:bookmarkEnd w:id="273"/>
    <w:p w:rsidR="00C61219" w:rsidRPr="0040263D" w:rsidRDefault="00C61219" w:rsidP="00C61219">
      <w:pPr>
        <w:shd w:val="clear" w:color="auto" w:fill="FFFFFF"/>
        <w:ind w:firstLine="851"/>
        <w:jc w:val="both"/>
        <w:rPr>
          <w:sz w:val="24"/>
          <w:szCs w:val="24"/>
        </w:rPr>
      </w:pPr>
      <w:r w:rsidRPr="0040263D">
        <w:rPr>
          <w:sz w:val="24"/>
          <w:szCs w:val="24"/>
        </w:rPr>
        <w:t>Геологическая среда является системой чрезвычайной сложности и в сравнении с другими составляющими окружающей среды, обладает некоторыми особенностями, определяющими специфику геоэкологических прогнозов, важнейшими из которых являются:</w:t>
      </w:r>
    </w:p>
    <w:p w:rsidR="00C61219" w:rsidRPr="0040263D" w:rsidRDefault="00C61219" w:rsidP="00C61219">
      <w:pPr>
        <w:shd w:val="clear" w:color="auto" w:fill="FFFFFF"/>
        <w:tabs>
          <w:tab w:val="left" w:pos="1454"/>
        </w:tabs>
        <w:ind w:firstLine="851"/>
        <w:jc w:val="both"/>
        <w:rPr>
          <w:sz w:val="24"/>
          <w:szCs w:val="24"/>
        </w:rPr>
      </w:pPr>
      <w:r w:rsidRPr="0040263D">
        <w:rPr>
          <w:sz w:val="24"/>
          <w:szCs w:val="24"/>
        </w:rPr>
        <w:t>•</w:t>
      </w:r>
      <w:r w:rsidRPr="0040263D">
        <w:rPr>
          <w:sz w:val="24"/>
          <w:szCs w:val="24"/>
        </w:rPr>
        <w:tab/>
        <w:t>необратимость процессов, вызванных внешними воздействиями (полная и частичная). О восстановлении состояния и структуры геологической среды после их нарушений можно говорить с определенной дозой условности лишь по отношению к подземным водам, частично почвам;</w:t>
      </w:r>
    </w:p>
    <w:p w:rsidR="00C61219" w:rsidRPr="0040263D" w:rsidRDefault="00C61219" w:rsidP="00EC26F3">
      <w:pPr>
        <w:widowControl w:val="0"/>
        <w:numPr>
          <w:ilvl w:val="0"/>
          <w:numId w:val="15"/>
        </w:numPr>
        <w:shd w:val="clear" w:color="auto" w:fill="FFFFFF"/>
        <w:tabs>
          <w:tab w:val="left" w:pos="1469"/>
        </w:tabs>
        <w:autoSpaceDE w:val="0"/>
        <w:autoSpaceDN w:val="0"/>
        <w:adjustRightInd w:val="0"/>
        <w:ind w:firstLine="851"/>
        <w:jc w:val="both"/>
        <w:rPr>
          <w:sz w:val="24"/>
          <w:szCs w:val="24"/>
        </w:rPr>
      </w:pPr>
      <w:r w:rsidRPr="0040263D">
        <w:rPr>
          <w:sz w:val="24"/>
          <w:szCs w:val="24"/>
        </w:rPr>
        <w:t>инерционность, т. е. способность в течение определенного времени противостоять действию внешних факторов без существенных изменений своей структуры и состояния,</w:t>
      </w:r>
    </w:p>
    <w:p w:rsidR="00C61219" w:rsidRPr="0040263D" w:rsidRDefault="00C61219" w:rsidP="00EC26F3">
      <w:pPr>
        <w:widowControl w:val="0"/>
        <w:numPr>
          <w:ilvl w:val="0"/>
          <w:numId w:val="15"/>
        </w:numPr>
        <w:shd w:val="clear" w:color="auto" w:fill="FFFFFF"/>
        <w:tabs>
          <w:tab w:val="left" w:pos="1469"/>
        </w:tabs>
        <w:autoSpaceDE w:val="0"/>
        <w:autoSpaceDN w:val="0"/>
        <w:adjustRightInd w:val="0"/>
        <w:ind w:firstLine="851"/>
        <w:jc w:val="both"/>
        <w:rPr>
          <w:sz w:val="24"/>
          <w:szCs w:val="24"/>
        </w:rPr>
      </w:pPr>
      <w:r w:rsidRPr="0040263D">
        <w:rPr>
          <w:sz w:val="24"/>
          <w:szCs w:val="24"/>
        </w:rPr>
        <w:t>разная по времени динамика формирования компонентов - полихронность. Породная компонента, сформировавшаяся, в основном, в течение многих миллионов лет находится, в равновесии (преимущественно статическом) с окружающей средой, газовая компонента более динамична, промежуточное положение занимают почвы;</w:t>
      </w:r>
    </w:p>
    <w:p w:rsidR="00C61219" w:rsidRPr="0040263D" w:rsidRDefault="00C61219" w:rsidP="00EC26F3">
      <w:pPr>
        <w:widowControl w:val="0"/>
        <w:numPr>
          <w:ilvl w:val="0"/>
          <w:numId w:val="15"/>
        </w:numPr>
        <w:shd w:val="clear" w:color="auto" w:fill="FFFFFF"/>
        <w:tabs>
          <w:tab w:val="left" w:pos="1469"/>
        </w:tabs>
        <w:autoSpaceDE w:val="0"/>
        <w:autoSpaceDN w:val="0"/>
        <w:adjustRightInd w:val="0"/>
        <w:ind w:firstLine="851"/>
        <w:jc w:val="both"/>
        <w:rPr>
          <w:sz w:val="24"/>
          <w:szCs w:val="24"/>
        </w:rPr>
      </w:pPr>
      <w:r w:rsidRPr="0040263D">
        <w:rPr>
          <w:sz w:val="24"/>
          <w:szCs w:val="24"/>
        </w:rPr>
        <w:t>низкая способность к саморегулированию или самовосстановлению по сравнению с биологической компонентой экосистем.</w:t>
      </w:r>
    </w:p>
    <w:p w:rsidR="00C61219" w:rsidRPr="00820C57" w:rsidRDefault="00C61219" w:rsidP="006C72B4">
      <w:pPr>
        <w:pStyle w:val="20"/>
        <w:keepLines/>
        <w:numPr>
          <w:ilvl w:val="1"/>
          <w:numId w:val="6"/>
        </w:numPr>
        <w:spacing w:before="240" w:after="120" w:line="312" w:lineRule="auto"/>
        <w:ind w:left="0" w:firstLine="709"/>
        <w:jc w:val="both"/>
        <w:rPr>
          <w:rFonts w:asciiTheme="majorHAnsi" w:hAnsiTheme="majorHAnsi"/>
          <w:bCs/>
          <w:szCs w:val="24"/>
          <w:lang w:eastAsia="en-US" w:bidi="en-US"/>
        </w:rPr>
      </w:pPr>
      <w:bookmarkStart w:id="274" w:name="_Toc330545898"/>
      <w:bookmarkStart w:id="275" w:name="_Toc343786600"/>
      <w:bookmarkStart w:id="276" w:name="_Toc375671044"/>
      <w:bookmarkStart w:id="277" w:name="_Toc445289330"/>
      <w:r w:rsidRPr="00820C57">
        <w:rPr>
          <w:rFonts w:asciiTheme="majorHAnsi" w:hAnsiTheme="majorHAnsi"/>
          <w:bCs/>
          <w:szCs w:val="24"/>
          <w:lang w:eastAsia="en-US" w:bidi="en-US"/>
        </w:rPr>
        <w:t>Оценка воздействия на геологическую среду (недра)</w:t>
      </w:r>
      <w:bookmarkEnd w:id="274"/>
      <w:bookmarkEnd w:id="275"/>
      <w:bookmarkEnd w:id="276"/>
      <w:bookmarkEnd w:id="277"/>
    </w:p>
    <w:p w:rsidR="00C81879" w:rsidRPr="002D6B71" w:rsidRDefault="00C81879" w:rsidP="00C81879">
      <w:pPr>
        <w:pStyle w:val="aa"/>
        <w:ind w:firstLine="851"/>
      </w:pPr>
      <w:r w:rsidRPr="002D6B71">
        <w:t>Геологическая среда является системой чрезвычайной сложности и в сравнении с другими составляющими окружающей среды, обладает некоторыми особенностями, определяющими специфику геоэкологических прогнозов, важнейшими из которых являются:</w:t>
      </w:r>
    </w:p>
    <w:p w:rsidR="00C81879" w:rsidRPr="002D6B71" w:rsidRDefault="00C81879" w:rsidP="00EC26F3">
      <w:pPr>
        <w:pStyle w:val="af8"/>
        <w:numPr>
          <w:ilvl w:val="0"/>
          <w:numId w:val="33"/>
        </w:numPr>
        <w:shd w:val="clear" w:color="auto" w:fill="FFFFFF"/>
        <w:tabs>
          <w:tab w:val="left" w:pos="-3686"/>
        </w:tabs>
        <w:ind w:left="0" w:firstLine="1134"/>
        <w:jc w:val="both"/>
      </w:pPr>
      <w:r w:rsidRPr="002D6B71">
        <w:t>необратимость процессов, вызванных внешними воздействиями (полная и частичная). О восстановлении состояния и структуры геологической среды после их нарушений можно говорить с определённой дозой условности лишь по отношению к подземным водам, частично почвам.</w:t>
      </w:r>
    </w:p>
    <w:p w:rsidR="00C81879" w:rsidRPr="002D6B71" w:rsidRDefault="00C81879" w:rsidP="00EC26F3">
      <w:pPr>
        <w:pStyle w:val="af8"/>
        <w:numPr>
          <w:ilvl w:val="0"/>
          <w:numId w:val="33"/>
        </w:numPr>
        <w:shd w:val="clear" w:color="auto" w:fill="FFFFFF"/>
        <w:tabs>
          <w:tab w:val="left" w:pos="-3686"/>
        </w:tabs>
        <w:ind w:left="0" w:firstLine="1134"/>
        <w:jc w:val="both"/>
      </w:pPr>
      <w:r w:rsidRPr="002D6B71">
        <w:t>инерционность, т. е. способность в течение определённого времени противостоять действию внешних факторов без существенных изменений своей структуры и состояния.</w:t>
      </w:r>
    </w:p>
    <w:p w:rsidR="00C81879" w:rsidRPr="002D6B71" w:rsidRDefault="00C81879" w:rsidP="00EC26F3">
      <w:pPr>
        <w:pStyle w:val="af8"/>
        <w:numPr>
          <w:ilvl w:val="0"/>
          <w:numId w:val="33"/>
        </w:numPr>
        <w:shd w:val="clear" w:color="auto" w:fill="FFFFFF"/>
        <w:tabs>
          <w:tab w:val="left" w:pos="-3686"/>
        </w:tabs>
        <w:ind w:left="0" w:firstLine="1134"/>
        <w:jc w:val="both"/>
      </w:pPr>
      <w:r w:rsidRPr="002D6B71">
        <w:t>разная по времени динамика формирования компонентов – полихронность. Породная компонента, сформировавшаяся, в основном, в течение многих миллионов лет находится, в равновесии (преимущественно статическом) с окружающей средой, газовая компонента более динамична, промежуточное положение занимают почвы.</w:t>
      </w:r>
    </w:p>
    <w:p w:rsidR="00C81879" w:rsidRPr="002D6B71" w:rsidRDefault="00C81879" w:rsidP="00EC26F3">
      <w:pPr>
        <w:pStyle w:val="af8"/>
        <w:numPr>
          <w:ilvl w:val="0"/>
          <w:numId w:val="33"/>
        </w:numPr>
        <w:shd w:val="clear" w:color="auto" w:fill="FFFFFF"/>
        <w:tabs>
          <w:tab w:val="left" w:pos="-3686"/>
        </w:tabs>
        <w:ind w:left="0" w:firstLine="1134"/>
        <w:jc w:val="both"/>
      </w:pPr>
      <w:r w:rsidRPr="002D6B71">
        <w:t>низкая способность к саморегулированию или самовосстановлению по сравнению с биологической компонентой экосистем.</w:t>
      </w:r>
    </w:p>
    <w:p w:rsidR="00C81879" w:rsidRPr="002D6B71" w:rsidRDefault="00C81879" w:rsidP="00C81879">
      <w:pPr>
        <w:pStyle w:val="aa"/>
        <w:ind w:firstLine="851"/>
      </w:pPr>
      <w:r w:rsidRPr="002D6B71">
        <w:t>В результате техногенных воздействий на геологическую среду при производстве различных работ в ней происходят или могут происходить изменения, существенным образом меняющие её свойства.</w:t>
      </w:r>
    </w:p>
    <w:p w:rsidR="00C81879" w:rsidRPr="002D6B71" w:rsidRDefault="00C81879" w:rsidP="00C81879">
      <w:pPr>
        <w:pStyle w:val="aa"/>
        <w:ind w:firstLine="851"/>
      </w:pPr>
      <w:r w:rsidRPr="002D6B71">
        <w:t>Оценка воздействия на геологическую среду базируется на требованиях к охране недр, включающих систему правовых, организационных, экономических, технологических и других мероприятий, направленных на сохранение свойств энергетического состояния верхних частей недр с целью предотвращения землетрясений, оползней, подтоплений, просадок грунтов.</w:t>
      </w:r>
    </w:p>
    <w:p w:rsidR="00C81879" w:rsidRPr="002D6B71" w:rsidRDefault="00C81879" w:rsidP="00C81879">
      <w:pPr>
        <w:pStyle w:val="aa"/>
        <w:ind w:firstLine="851"/>
      </w:pPr>
      <w:r w:rsidRPr="002D6B71">
        <w:t>Для повышения полноты и качества извлечения полезных ископаемых при разработке открытым способом предусматривается проведение мероприятий в полном соответствии с утвержденным постановлением Правительства от 21.07.1999 г. «Едиными правилами охраны недр при разработке месторождений полезных ископаемых», разработанными в соответствии с требованиями Указа Президента Республики Казахстан, имеющего силу Закона, от 29.01. 1996 г. № 2828, “О недрах и недропользовании” и другими действующими законодательными нормативно правовыми актами.</w:t>
      </w:r>
    </w:p>
    <w:p w:rsidR="00C81879" w:rsidRPr="00C81879" w:rsidRDefault="00C81879" w:rsidP="006C72B4">
      <w:pPr>
        <w:pStyle w:val="20"/>
        <w:keepLines/>
        <w:numPr>
          <w:ilvl w:val="1"/>
          <w:numId w:val="6"/>
        </w:numPr>
        <w:spacing w:before="240" w:after="120" w:line="312" w:lineRule="auto"/>
        <w:ind w:left="0" w:firstLine="709"/>
        <w:jc w:val="both"/>
        <w:rPr>
          <w:rFonts w:asciiTheme="majorHAnsi" w:hAnsiTheme="majorHAnsi"/>
          <w:bCs/>
          <w:szCs w:val="24"/>
          <w:lang w:eastAsia="en-US" w:bidi="en-US"/>
        </w:rPr>
      </w:pPr>
      <w:r w:rsidRPr="00C81879">
        <w:rPr>
          <w:rFonts w:asciiTheme="majorHAnsi" w:hAnsiTheme="majorHAnsi"/>
          <w:bCs/>
          <w:szCs w:val="24"/>
          <w:lang w:eastAsia="en-US" w:bidi="en-US"/>
        </w:rPr>
        <w:lastRenderedPageBreak/>
        <w:t xml:space="preserve"> </w:t>
      </w:r>
      <w:bookmarkStart w:id="278" w:name="_Toc358457322"/>
      <w:bookmarkStart w:id="279" w:name="_Toc445289331"/>
      <w:r w:rsidRPr="00C81879">
        <w:rPr>
          <w:rFonts w:asciiTheme="majorHAnsi" w:hAnsiTheme="majorHAnsi"/>
          <w:bCs/>
          <w:szCs w:val="24"/>
          <w:lang w:eastAsia="en-US" w:bidi="en-US"/>
        </w:rPr>
        <w:t>Требования охраны недр при проектировании предприятия</w:t>
      </w:r>
      <w:bookmarkEnd w:id="278"/>
      <w:bookmarkEnd w:id="279"/>
    </w:p>
    <w:p w:rsidR="00C81879" w:rsidRPr="002D6B71" w:rsidRDefault="00C81879" w:rsidP="00C81879">
      <w:pPr>
        <w:pStyle w:val="aa"/>
        <w:ind w:firstLine="851"/>
      </w:pPr>
      <w:r w:rsidRPr="004415D0">
        <w:t xml:space="preserve">В соответствии с «Едиными правилами охраны недр при разработке месторождений полезных ископаемых» проектом разработки открытым способом карьера месторождений «Карьерное» </w:t>
      </w:r>
      <w:r w:rsidRPr="002D6B71">
        <w:t xml:space="preserve">установлены следующие основные требования: </w:t>
      </w:r>
    </w:p>
    <w:p w:rsidR="00C81879" w:rsidRPr="002D6B71" w:rsidRDefault="00C81879" w:rsidP="00EC26F3">
      <w:pPr>
        <w:pStyle w:val="aa"/>
        <w:numPr>
          <w:ilvl w:val="0"/>
          <w:numId w:val="34"/>
        </w:numPr>
        <w:tabs>
          <w:tab w:val="left" w:pos="-4395"/>
        </w:tabs>
        <w:ind w:left="0" w:firstLine="1134"/>
      </w:pPr>
      <w:r w:rsidRPr="002D6B71">
        <w:t>Предусматривается рациональное и комплексное использование недр при разработке месторождения и охрана недр.</w:t>
      </w:r>
    </w:p>
    <w:p w:rsidR="00C81879" w:rsidRPr="002D6B71" w:rsidRDefault="00C81879" w:rsidP="00EC26F3">
      <w:pPr>
        <w:pStyle w:val="aa"/>
        <w:numPr>
          <w:ilvl w:val="0"/>
          <w:numId w:val="34"/>
        </w:numPr>
        <w:tabs>
          <w:tab w:val="left" w:pos="-4395"/>
        </w:tabs>
        <w:ind w:left="0" w:firstLine="1134"/>
      </w:pPr>
      <w:r w:rsidRPr="002D6B71">
        <w:t>Развитие планомерных работ – планомерное, последовательное выполнение операций по недропользованию по плану горных работ, составленному согласно проекту разработки месторождения с обеспечением рационального использования недр и безопасного ведения работ.</w:t>
      </w:r>
    </w:p>
    <w:p w:rsidR="00C81879" w:rsidRPr="002D6B71" w:rsidRDefault="00C81879" w:rsidP="00EC26F3">
      <w:pPr>
        <w:pStyle w:val="aa"/>
        <w:numPr>
          <w:ilvl w:val="0"/>
          <w:numId w:val="34"/>
        </w:numPr>
        <w:tabs>
          <w:tab w:val="left" w:pos="-4395"/>
        </w:tabs>
        <w:ind w:left="0" w:firstLine="1134"/>
      </w:pPr>
      <w:r w:rsidRPr="002D6B71">
        <w:t>Размещение наземных сооружений</w:t>
      </w:r>
      <w:r>
        <w:t>,</w:t>
      </w:r>
      <w:r w:rsidRPr="002D6B71">
        <w:t xml:space="preserve"> на без рудных площадках и в зоне безопасного ведения работ.</w:t>
      </w:r>
    </w:p>
    <w:p w:rsidR="00C81879" w:rsidRPr="002D6B71" w:rsidRDefault="00C81879" w:rsidP="00EC26F3">
      <w:pPr>
        <w:pStyle w:val="aa"/>
        <w:numPr>
          <w:ilvl w:val="0"/>
          <w:numId w:val="34"/>
        </w:numPr>
        <w:tabs>
          <w:tab w:val="left" w:pos="-4395"/>
        </w:tabs>
        <w:ind w:left="0" w:firstLine="1134"/>
      </w:pPr>
      <w:r w:rsidRPr="002D6B71">
        <w:t>Способы вскрытия и системы разработки месторождения обоснованы в соответствии с геологическим строением и требованиями «Единых правил безопасности при разработке месторождений открытым способом».</w:t>
      </w:r>
    </w:p>
    <w:p w:rsidR="00C81879" w:rsidRPr="002D6B71" w:rsidRDefault="00C81879" w:rsidP="00EC26F3">
      <w:pPr>
        <w:pStyle w:val="aa"/>
        <w:numPr>
          <w:ilvl w:val="0"/>
          <w:numId w:val="34"/>
        </w:numPr>
        <w:tabs>
          <w:tab w:val="left" w:pos="-4395"/>
        </w:tabs>
        <w:ind w:left="0" w:firstLine="1134"/>
      </w:pPr>
      <w:r w:rsidRPr="002D6B71">
        <w:t>Применение средств механизации и автоматизации производственных процессов обеспечивают наиболее полное, комплексное и экологически целесообразное извлечение из недр и рациональное, эффективное использование балансовых и за балансовых запасов основных и совместно с ними залегающих полезных ископаемых, а также сохранение в недрах или складирование за балансовых запасов для их последующего промышленного освоения, если они не используются.</w:t>
      </w:r>
    </w:p>
    <w:p w:rsidR="00C81879" w:rsidRPr="002D6B71" w:rsidRDefault="00C81879" w:rsidP="00EC26F3">
      <w:pPr>
        <w:pStyle w:val="aa"/>
        <w:numPr>
          <w:ilvl w:val="0"/>
          <w:numId w:val="34"/>
        </w:numPr>
        <w:tabs>
          <w:tab w:val="left" w:pos="-4395"/>
        </w:tabs>
        <w:ind w:left="0" w:firstLine="1134"/>
      </w:pPr>
      <w:r w:rsidRPr="002D6B71">
        <w:t>Настоящим проектом планируется рациональное использование дренажных вод, вскрышных и вмещающих пород, а также отходов производства при разработке месторождения и переработке минерального сырья.</w:t>
      </w:r>
    </w:p>
    <w:p w:rsidR="00C81879" w:rsidRPr="002D6B71" w:rsidRDefault="00C81879" w:rsidP="00EC26F3">
      <w:pPr>
        <w:pStyle w:val="aa"/>
        <w:numPr>
          <w:ilvl w:val="0"/>
          <w:numId w:val="34"/>
        </w:numPr>
        <w:tabs>
          <w:tab w:val="left" w:pos="-4395"/>
        </w:tabs>
        <w:ind w:left="0" w:firstLine="1134"/>
      </w:pPr>
      <w:r w:rsidRPr="002D6B71">
        <w:t>Геологическое до</w:t>
      </w:r>
      <w:r>
        <w:t xml:space="preserve"> </w:t>
      </w:r>
      <w:r w:rsidRPr="002D6B71">
        <w:t>изучение недр производится путем проведения эксплуатационной разведки с геологическим и маркшейдерским обеспечением работ.</w:t>
      </w:r>
    </w:p>
    <w:p w:rsidR="00C81879" w:rsidRPr="002D6B71" w:rsidRDefault="00C81879" w:rsidP="00EC26F3">
      <w:pPr>
        <w:pStyle w:val="aa"/>
        <w:numPr>
          <w:ilvl w:val="0"/>
          <w:numId w:val="34"/>
        </w:numPr>
        <w:tabs>
          <w:tab w:val="left" w:pos="-4395"/>
        </w:tabs>
        <w:ind w:left="0" w:firstLine="1134"/>
      </w:pPr>
      <w:r w:rsidRPr="002D6B71">
        <w:t>Предусмотрены меры, обеспечивающие безопасность работы производственного персонала и населения, зданий и сооружений, охрану недр, объектов окружающей среды от вредного воздействия работ, связанных с пользованием недр.</w:t>
      </w:r>
    </w:p>
    <w:p w:rsidR="00C81879" w:rsidRDefault="00C81879" w:rsidP="00EC26F3">
      <w:pPr>
        <w:pStyle w:val="aa"/>
        <w:numPr>
          <w:ilvl w:val="0"/>
          <w:numId w:val="34"/>
        </w:numPr>
        <w:tabs>
          <w:tab w:val="left" w:pos="-4395"/>
        </w:tabs>
        <w:ind w:left="0" w:firstLine="1134"/>
      </w:pPr>
      <w:r w:rsidRPr="002D6B71">
        <w:t>Запроектированы объемы работ и предусмотрены средства по рекультивации нарушаемых земель после отработки.</w:t>
      </w:r>
    </w:p>
    <w:p w:rsidR="00C81879" w:rsidRPr="002D6B71" w:rsidRDefault="00C81879" w:rsidP="00EC26F3">
      <w:pPr>
        <w:pStyle w:val="aa"/>
        <w:numPr>
          <w:ilvl w:val="0"/>
          <w:numId w:val="34"/>
        </w:numPr>
        <w:tabs>
          <w:tab w:val="left" w:pos="-4395"/>
        </w:tabs>
        <w:ind w:left="0" w:firstLine="1134"/>
      </w:pPr>
      <w:r w:rsidRPr="002D6B71">
        <w:t>Разработаны мероприятия по технике безопасности.</w:t>
      </w:r>
    </w:p>
    <w:p w:rsidR="00C81879" w:rsidRPr="002D6B71" w:rsidRDefault="00C81879" w:rsidP="00EC26F3">
      <w:pPr>
        <w:pStyle w:val="aa"/>
        <w:numPr>
          <w:ilvl w:val="0"/>
          <w:numId w:val="34"/>
        </w:numPr>
        <w:tabs>
          <w:tab w:val="left" w:pos="-4395"/>
        </w:tabs>
        <w:ind w:left="0" w:firstLine="1134"/>
      </w:pPr>
      <w:r w:rsidRPr="002D6B71">
        <w:t>Произведена оценка и расчеты платежей за пользование недрами.</w:t>
      </w:r>
    </w:p>
    <w:p w:rsidR="00C81879" w:rsidRPr="002D6B71" w:rsidRDefault="00C81879" w:rsidP="00EC26F3">
      <w:pPr>
        <w:pStyle w:val="aa"/>
        <w:numPr>
          <w:ilvl w:val="0"/>
          <w:numId w:val="34"/>
        </w:numPr>
        <w:tabs>
          <w:tab w:val="left" w:pos="-4395"/>
        </w:tabs>
        <w:ind w:left="0" w:firstLine="1134"/>
      </w:pPr>
      <w:r w:rsidRPr="002D6B71">
        <w:t>Принятые в проекте к осуществлению варианты вскрытия, способы и системы разработки исключают выборочную отработку наиболее богатых частей месторождения, рудных тел и залежей, приводящую к снижению качества остающихся балансовых запасов месторождения, вследствие которых, находящиеся в них залежи полезных ископаемых, могут утратить промышленное значение или оказаться полностью потерянными.</w:t>
      </w:r>
    </w:p>
    <w:p w:rsidR="00C81879" w:rsidRPr="00C81879" w:rsidRDefault="00C81879" w:rsidP="006C72B4">
      <w:pPr>
        <w:pStyle w:val="20"/>
        <w:keepLines/>
        <w:numPr>
          <w:ilvl w:val="1"/>
          <w:numId w:val="6"/>
        </w:numPr>
        <w:spacing w:before="240" w:after="120" w:line="312" w:lineRule="auto"/>
        <w:ind w:left="0" w:firstLine="709"/>
        <w:jc w:val="both"/>
        <w:rPr>
          <w:rFonts w:asciiTheme="majorHAnsi" w:hAnsiTheme="majorHAnsi"/>
          <w:bCs/>
          <w:szCs w:val="24"/>
          <w:lang w:eastAsia="en-US" w:bidi="en-US"/>
        </w:rPr>
      </w:pPr>
      <w:r w:rsidRPr="00C81879">
        <w:rPr>
          <w:rFonts w:asciiTheme="majorHAnsi" w:hAnsiTheme="majorHAnsi"/>
          <w:bCs/>
          <w:szCs w:val="24"/>
          <w:lang w:eastAsia="en-US" w:bidi="en-US"/>
        </w:rPr>
        <w:t xml:space="preserve"> </w:t>
      </w:r>
      <w:bookmarkStart w:id="280" w:name="_Toc358457323"/>
      <w:bookmarkStart w:id="281" w:name="_Toc445289332"/>
      <w:r w:rsidRPr="00C81879">
        <w:rPr>
          <w:rFonts w:asciiTheme="majorHAnsi" w:hAnsiTheme="majorHAnsi"/>
          <w:bCs/>
          <w:szCs w:val="24"/>
          <w:lang w:eastAsia="en-US" w:bidi="en-US"/>
        </w:rPr>
        <w:t>Требования охраны недр при разработке месторождения</w:t>
      </w:r>
      <w:bookmarkEnd w:id="280"/>
      <w:bookmarkEnd w:id="281"/>
    </w:p>
    <w:p w:rsidR="00C81879" w:rsidRPr="002D6B71" w:rsidRDefault="00C81879" w:rsidP="00EC26F3">
      <w:pPr>
        <w:pStyle w:val="aa"/>
        <w:numPr>
          <w:ilvl w:val="1"/>
          <w:numId w:val="32"/>
        </w:numPr>
        <w:ind w:left="0" w:firstLine="0"/>
      </w:pPr>
      <w:r w:rsidRPr="002D6B71">
        <w:t>Способ, схема вскрытия и ведения добычных работ на месторождении или его части должны обеспечивать:</w:t>
      </w:r>
    </w:p>
    <w:p w:rsidR="00C81879" w:rsidRPr="002D6B71" w:rsidRDefault="00C81879" w:rsidP="00EC26F3">
      <w:pPr>
        <w:pStyle w:val="aa"/>
        <w:numPr>
          <w:ilvl w:val="0"/>
          <w:numId w:val="35"/>
        </w:numPr>
        <w:ind w:left="0" w:firstLine="0"/>
      </w:pPr>
      <w:r w:rsidRPr="002D6B71">
        <w:t>максимальное и экономически целесообразное извлечение из недр всех полезных ископаемых;</w:t>
      </w:r>
    </w:p>
    <w:p w:rsidR="00C81879" w:rsidRPr="002D6B71" w:rsidRDefault="00C81879" w:rsidP="00EC26F3">
      <w:pPr>
        <w:pStyle w:val="aa"/>
        <w:numPr>
          <w:ilvl w:val="0"/>
          <w:numId w:val="35"/>
        </w:numPr>
        <w:ind w:left="0" w:firstLine="0"/>
      </w:pPr>
      <w:r w:rsidRPr="002D6B71">
        <w:t>безопасность ведения горных работ;</w:t>
      </w:r>
    </w:p>
    <w:p w:rsidR="00C81879" w:rsidRPr="002D6B71" w:rsidRDefault="00C81879" w:rsidP="00EC26F3">
      <w:pPr>
        <w:pStyle w:val="aa"/>
        <w:numPr>
          <w:ilvl w:val="0"/>
          <w:numId w:val="35"/>
        </w:numPr>
        <w:ind w:left="0" w:firstLine="0"/>
      </w:pPr>
      <w:r w:rsidRPr="002D6B71">
        <w:t>возможность отработки изолированных рудных тел, пластов залежей, имеющих промышленное значение;</w:t>
      </w:r>
    </w:p>
    <w:p w:rsidR="00C81879" w:rsidRPr="002D6B71" w:rsidRDefault="00C81879" w:rsidP="00EC26F3">
      <w:pPr>
        <w:pStyle w:val="aa"/>
        <w:numPr>
          <w:ilvl w:val="0"/>
          <w:numId w:val="35"/>
        </w:numPr>
        <w:ind w:left="0" w:firstLine="0"/>
      </w:pPr>
      <w:r w:rsidRPr="002D6B71">
        <w:t>охрану месторождения от стихийных бедствий и от других факторов, приводящих к осложнению их отработки, снижению промышленной ценности, качества и потерям полезных ископаемых.</w:t>
      </w:r>
    </w:p>
    <w:p w:rsidR="00C81879" w:rsidRPr="002D6B71" w:rsidRDefault="00C81879" w:rsidP="00EC26F3">
      <w:pPr>
        <w:pStyle w:val="aa"/>
        <w:numPr>
          <w:ilvl w:val="1"/>
          <w:numId w:val="32"/>
        </w:numPr>
        <w:ind w:left="0" w:firstLine="0"/>
      </w:pPr>
      <w:r w:rsidRPr="002D6B71">
        <w:lastRenderedPageBreak/>
        <w:t>Вскрытие, подготовка месторождения и добычные работы, должны производиться в строгом соответствии с проектом разработки. При изменении горно-геологических и горно-технических условий, в проект должны быть своевременно и в установленном порядке внесены соответствующие дополнения и изменения.</w:t>
      </w:r>
    </w:p>
    <w:p w:rsidR="00C81879" w:rsidRPr="002D6B71" w:rsidRDefault="00C81879" w:rsidP="00EC26F3">
      <w:pPr>
        <w:pStyle w:val="aa"/>
        <w:numPr>
          <w:ilvl w:val="1"/>
          <w:numId w:val="32"/>
        </w:numPr>
        <w:ind w:left="0" w:firstLine="0"/>
      </w:pPr>
      <w:r w:rsidRPr="002D6B71">
        <w:t>Выбранные способы, объемы и сроки проведения вскрышных и добычных работ должны обеспечивать установленное качество вскрытых, подготовленных и готовых к выемке запасов.</w:t>
      </w:r>
    </w:p>
    <w:p w:rsidR="00C81879" w:rsidRPr="002D6B71" w:rsidRDefault="00C81879" w:rsidP="00EC26F3">
      <w:pPr>
        <w:pStyle w:val="aa"/>
        <w:numPr>
          <w:ilvl w:val="1"/>
          <w:numId w:val="32"/>
        </w:numPr>
        <w:ind w:left="0" w:firstLine="0"/>
      </w:pPr>
      <w:r w:rsidRPr="002D6B71">
        <w:t>В процессе разработки месторождения должны обеспечиваться:</w:t>
      </w:r>
    </w:p>
    <w:p w:rsidR="00C81879" w:rsidRPr="002D6B71" w:rsidRDefault="00C81879" w:rsidP="00EC26F3">
      <w:pPr>
        <w:pStyle w:val="aa"/>
        <w:numPr>
          <w:ilvl w:val="0"/>
          <w:numId w:val="35"/>
        </w:numPr>
        <w:ind w:left="0" w:firstLine="0"/>
      </w:pPr>
      <w:r w:rsidRPr="002D6B71">
        <w:t>проведение эксплуатационной разведки и других геологических работ;</w:t>
      </w:r>
    </w:p>
    <w:p w:rsidR="00C81879" w:rsidRPr="002D6B71" w:rsidRDefault="00C81879" w:rsidP="00EC26F3">
      <w:pPr>
        <w:pStyle w:val="aa"/>
        <w:numPr>
          <w:ilvl w:val="0"/>
          <w:numId w:val="35"/>
        </w:numPr>
        <w:ind w:left="0" w:firstLine="0"/>
      </w:pPr>
      <w:r w:rsidRPr="002D6B71">
        <w:t xml:space="preserve">контроль за соблюдением предусмотренных проектом мест заложения, направлении и параметров горных выработок, предохранительных целиков, технологических схем проходки; </w:t>
      </w:r>
    </w:p>
    <w:p w:rsidR="00C81879" w:rsidRPr="002D6B71" w:rsidRDefault="00C81879" w:rsidP="00EC26F3">
      <w:pPr>
        <w:pStyle w:val="aa"/>
        <w:numPr>
          <w:ilvl w:val="0"/>
          <w:numId w:val="35"/>
        </w:numPr>
        <w:ind w:left="0" w:firstLine="0"/>
      </w:pPr>
      <w:r w:rsidRPr="002D6B71">
        <w:t>проведение постоянных наблюдений за состоянием горного массива, геолого-тектонических нарушений и другими явлениями, возникающими при разработке месторождения.</w:t>
      </w:r>
    </w:p>
    <w:p w:rsidR="00C81879" w:rsidRPr="002D6B71" w:rsidRDefault="00C81879" w:rsidP="00EC26F3">
      <w:pPr>
        <w:pStyle w:val="aa"/>
        <w:numPr>
          <w:ilvl w:val="1"/>
          <w:numId w:val="32"/>
        </w:numPr>
        <w:ind w:left="0" w:firstLine="0"/>
      </w:pPr>
      <w:r w:rsidRPr="002D6B71">
        <w:t>В процессе вскрытия и разработки месторождения не допускается порча примыкающих участков тел (пластов, залежей) с балансовыми и забалансовыми запасами полезных ископаемых.</w:t>
      </w:r>
    </w:p>
    <w:p w:rsidR="00C81879" w:rsidRPr="002D6B71" w:rsidRDefault="00C81879" w:rsidP="00EC26F3">
      <w:pPr>
        <w:pStyle w:val="aa"/>
        <w:numPr>
          <w:ilvl w:val="1"/>
          <w:numId w:val="32"/>
        </w:numPr>
        <w:ind w:left="0" w:firstLine="0"/>
      </w:pPr>
      <w:r w:rsidRPr="002D6B71">
        <w:t>Количество и качество готовых к выемке запасов полезных ископаемых, нормативы эксплуатационных потерь и разубоживания должны определяться по выемочным единицам.</w:t>
      </w:r>
    </w:p>
    <w:p w:rsidR="00C81879" w:rsidRPr="002D6B71" w:rsidRDefault="00C81879" w:rsidP="00EC26F3">
      <w:pPr>
        <w:pStyle w:val="aa"/>
        <w:numPr>
          <w:ilvl w:val="1"/>
          <w:numId w:val="32"/>
        </w:numPr>
        <w:ind w:left="0" w:firstLine="0"/>
      </w:pPr>
      <w:r w:rsidRPr="002D6B71">
        <w:t>В процессе очистной выемки недропользователи обязаны: вести регулярные геологические наблюдения в добычных забоях и обеспечивать своевременный геологический прогноз для оперативного управления горными работами; вести учет добычи по каждой выемочной единице; не допускать образований временно неактивных запасов, потерь на контактах с вмещающими породами и в маломощных участках тел (залежей, пластов); разрабатывать и осуществлять мероприятия по недопущению сверхнормативных потерь и разубоживания; строго соблюдать соответствие календарного графика и плана развития горных работ.</w:t>
      </w:r>
    </w:p>
    <w:p w:rsidR="00C81879" w:rsidRPr="002D6B71" w:rsidRDefault="00C81879" w:rsidP="00EC26F3">
      <w:pPr>
        <w:pStyle w:val="aa"/>
        <w:numPr>
          <w:ilvl w:val="1"/>
          <w:numId w:val="32"/>
        </w:numPr>
        <w:ind w:left="0" w:firstLine="0"/>
      </w:pPr>
      <w:r w:rsidRPr="002D6B71">
        <w:t>При производстве добычных работ запрещается: приступать к добычным работам до проведения установленных проектом вскрышных работ, предусматривающих полноту извлечения полезных ископаемых; выборочная отработка богатых или легкодоступных участков месторождения (пластов, залежей), приводящая или могущая привести к порче оставшихся балансовых запасов полезных ископаемых; допускать сверхнормативные потери.</w:t>
      </w:r>
    </w:p>
    <w:p w:rsidR="00C81879" w:rsidRPr="002D6B71" w:rsidRDefault="00C81879" w:rsidP="00EC26F3">
      <w:pPr>
        <w:pStyle w:val="aa"/>
        <w:numPr>
          <w:ilvl w:val="1"/>
          <w:numId w:val="32"/>
        </w:numPr>
        <w:ind w:left="0" w:firstLine="0"/>
      </w:pPr>
      <w:r w:rsidRPr="002D6B71">
        <w:t>Определение показателей извлечения полезных ископаемых из недр, потерь и разубоживания должно производиться на основе первичного учета раздельно по способам и системам разработки, выемочным единицам и в соответствии с требованиями «Методических указаний по определению, учету, нормированию и экономической оценке потерь полезных ископаемых при добыче», согласованных с территориальными Компетентными органами Республики Казахстан.</w:t>
      </w:r>
    </w:p>
    <w:p w:rsidR="00C81879" w:rsidRPr="002D6B71" w:rsidRDefault="00C81879" w:rsidP="00EC26F3">
      <w:pPr>
        <w:pStyle w:val="aa"/>
        <w:numPr>
          <w:ilvl w:val="1"/>
          <w:numId w:val="32"/>
        </w:numPr>
        <w:ind w:left="0" w:firstLine="0"/>
      </w:pPr>
      <w:r w:rsidRPr="002D6B71">
        <w:t>Потери и разубоживание полезных ископаемых при добыче должны определяться прямым, косвенным и комбинированными методами.</w:t>
      </w:r>
    </w:p>
    <w:p w:rsidR="00C81879" w:rsidRPr="002D6B71" w:rsidRDefault="00C81879" w:rsidP="00C81879">
      <w:pPr>
        <w:pStyle w:val="aa"/>
      </w:pPr>
      <w:r w:rsidRPr="002D6B71">
        <w:t>Методы определения потерь полезных ископаемых при добыче должны обеспечивать: определение потерь и разубоживания при технологическом процессе добычи по видам и местам их образования и с требуемой точностью; выявление сверхнормативных потерь и причин их образования.</w:t>
      </w:r>
    </w:p>
    <w:p w:rsidR="00C81879" w:rsidRPr="002D6B71" w:rsidRDefault="00C81879" w:rsidP="00EC26F3">
      <w:pPr>
        <w:pStyle w:val="aa"/>
        <w:numPr>
          <w:ilvl w:val="1"/>
          <w:numId w:val="32"/>
        </w:numPr>
        <w:ind w:left="0" w:firstLine="0"/>
      </w:pPr>
      <w:r w:rsidRPr="002D6B71">
        <w:t xml:space="preserve">Сверхнормативные потери и выборочная отработка более богатых или ценных полезных ископаемых определяются как разность между фактическими и нормативными значениями по выемочным единицам. За сверхнормативные потери и выборочную отработку применяются штрафные санкции, устанавливаемые государством. </w:t>
      </w:r>
    </w:p>
    <w:p w:rsidR="00C81879" w:rsidRPr="002D6B71" w:rsidRDefault="00C81879" w:rsidP="00EC26F3">
      <w:pPr>
        <w:pStyle w:val="aa"/>
        <w:numPr>
          <w:ilvl w:val="1"/>
          <w:numId w:val="32"/>
        </w:numPr>
        <w:ind w:left="0" w:firstLine="0"/>
      </w:pPr>
      <w:r w:rsidRPr="002D6B71">
        <w:t xml:space="preserve">Определение, учет и оценка достоверности показателей полноты и качества извлечения полезных ископаемых при производстве добычных работ осуществляется </w:t>
      </w:r>
      <w:r w:rsidRPr="002D6B71">
        <w:lastRenderedPageBreak/>
        <w:t>маркшейдерской и геологической службами. Ответственность за своевременность и достоверность учета показателей извлечения полезных ископаемых из недр при добыче несет недропользователь.</w:t>
      </w:r>
    </w:p>
    <w:p w:rsidR="00C81879" w:rsidRPr="002D6B71" w:rsidRDefault="00C81879" w:rsidP="00EC26F3">
      <w:pPr>
        <w:pStyle w:val="aa"/>
        <w:numPr>
          <w:ilvl w:val="1"/>
          <w:numId w:val="32"/>
        </w:numPr>
        <w:ind w:left="0" w:firstLine="0"/>
      </w:pPr>
      <w:r w:rsidRPr="002D6B71">
        <w:t xml:space="preserve">Для повышения показателей полноты и качества извлечения при добыче, недропользователи обязаны постоянно осуществлять меры по совершенствованию методов доразведки и эксплуатационной разведки, контроля определения качества полезных ископаемых в недрах и добытого минерального сырья, технологии разработки месторождения; внедрению прогрессивной горной техники. </w:t>
      </w:r>
    </w:p>
    <w:p w:rsidR="00C81879" w:rsidRPr="002D6B71" w:rsidRDefault="00C81879" w:rsidP="00EC26F3">
      <w:pPr>
        <w:pStyle w:val="aa"/>
        <w:numPr>
          <w:ilvl w:val="1"/>
          <w:numId w:val="32"/>
        </w:numPr>
        <w:ind w:left="0" w:firstLine="0"/>
      </w:pPr>
      <w:r w:rsidRPr="002D6B71">
        <w:t>При разработке месторождений открытым способом в обязательном порядке должны производиться систематические наблюдения за состоянием откосов уступов и отвалов с целью своевременного выявления в них деформаций, определения параметров и сроков службы, сведения к минимуму потерь полезных ископаемых, а также для обеспечения безопасности ведения горных работ.</w:t>
      </w:r>
    </w:p>
    <w:p w:rsidR="00C81879" w:rsidRPr="00C81879" w:rsidRDefault="00C81879" w:rsidP="006C72B4">
      <w:pPr>
        <w:pStyle w:val="20"/>
        <w:keepLines/>
        <w:numPr>
          <w:ilvl w:val="1"/>
          <w:numId w:val="6"/>
        </w:numPr>
        <w:spacing w:before="240" w:after="120" w:line="312" w:lineRule="auto"/>
        <w:ind w:left="0" w:firstLine="709"/>
        <w:jc w:val="both"/>
        <w:rPr>
          <w:rFonts w:asciiTheme="majorHAnsi" w:hAnsiTheme="majorHAnsi"/>
          <w:bCs/>
          <w:szCs w:val="24"/>
          <w:lang w:eastAsia="en-US" w:bidi="en-US"/>
        </w:rPr>
      </w:pPr>
      <w:r w:rsidRPr="00C81879">
        <w:rPr>
          <w:rFonts w:asciiTheme="majorHAnsi" w:hAnsiTheme="majorHAnsi"/>
          <w:bCs/>
          <w:szCs w:val="24"/>
          <w:lang w:eastAsia="en-US" w:bidi="en-US"/>
        </w:rPr>
        <w:t xml:space="preserve"> </w:t>
      </w:r>
      <w:bookmarkStart w:id="282" w:name="_Toc358457324"/>
      <w:bookmarkStart w:id="283" w:name="_Toc445289333"/>
      <w:r w:rsidRPr="00C81879">
        <w:rPr>
          <w:rFonts w:asciiTheme="majorHAnsi" w:hAnsiTheme="majorHAnsi"/>
          <w:bCs/>
          <w:szCs w:val="24"/>
          <w:lang w:eastAsia="en-US" w:bidi="en-US"/>
        </w:rPr>
        <w:t>Геолого-маркшейдерское обеспечение горных работ</w:t>
      </w:r>
      <w:bookmarkEnd w:id="282"/>
      <w:bookmarkEnd w:id="283"/>
    </w:p>
    <w:p w:rsidR="00C81879" w:rsidRPr="00E05D02" w:rsidRDefault="00C81879" w:rsidP="00EC26F3">
      <w:pPr>
        <w:pStyle w:val="aa"/>
        <w:numPr>
          <w:ilvl w:val="1"/>
          <w:numId w:val="38"/>
        </w:numPr>
        <w:ind w:left="0" w:firstLine="851"/>
      </w:pPr>
      <w:r w:rsidRPr="00E05D02">
        <w:t>Недропользователи обязаны:</w:t>
      </w:r>
    </w:p>
    <w:p w:rsidR="00C81879" w:rsidRPr="00E05D02" w:rsidRDefault="00C81879" w:rsidP="00EC26F3">
      <w:pPr>
        <w:pStyle w:val="aa"/>
        <w:numPr>
          <w:ilvl w:val="0"/>
          <w:numId w:val="36"/>
        </w:numPr>
        <w:ind w:left="0" w:firstLine="1418"/>
      </w:pPr>
      <w:r w:rsidRPr="00E05D02">
        <w:t>осуществлять доразведку и эксплуатационную разведку месторождений полезных ископаемых, иные геологические работы в целях повышения достоверности определения разведанных запасов, качественного состава руд, изученности горно-геологических и других условий их отработки;</w:t>
      </w:r>
    </w:p>
    <w:p w:rsidR="00C81879" w:rsidRPr="00E05D02" w:rsidRDefault="00C81879" w:rsidP="00EC26F3">
      <w:pPr>
        <w:pStyle w:val="aa"/>
        <w:numPr>
          <w:ilvl w:val="0"/>
          <w:numId w:val="36"/>
        </w:numPr>
        <w:ind w:left="0" w:firstLine="1418"/>
      </w:pPr>
      <w:r w:rsidRPr="00E05D02">
        <w:t>вести в полном объеме и качественном уровне установленную геологическую и маркшейдерскую документацию;</w:t>
      </w:r>
    </w:p>
    <w:p w:rsidR="00C81879" w:rsidRPr="00E05D02" w:rsidRDefault="00C81879" w:rsidP="00EC26F3">
      <w:pPr>
        <w:pStyle w:val="aa"/>
        <w:numPr>
          <w:ilvl w:val="0"/>
          <w:numId w:val="36"/>
        </w:numPr>
        <w:ind w:left="0" w:firstLine="1418"/>
      </w:pPr>
      <w:r w:rsidRPr="00E05D02">
        <w:t xml:space="preserve">выполнять маркшейдерского работы для обеспечения рационального и комплексного использования месторождений, охраны недр, зданий и сооружений, природных объектов от вредного влияния горных разработок; </w:t>
      </w:r>
    </w:p>
    <w:p w:rsidR="00C81879" w:rsidRPr="00E05D02" w:rsidRDefault="00C81879" w:rsidP="00EC26F3">
      <w:pPr>
        <w:pStyle w:val="aa"/>
        <w:numPr>
          <w:ilvl w:val="0"/>
          <w:numId w:val="36"/>
        </w:numPr>
        <w:ind w:left="0" w:firstLine="1418"/>
      </w:pPr>
      <w:r w:rsidRPr="00E05D02">
        <w:t>обеспечивать учет состояния и движения запасов, потерь и разубоживания, а также попутно добываемых полезных ископаемых и отходов производства, содержащих полезные компоненты.</w:t>
      </w:r>
    </w:p>
    <w:p w:rsidR="00C81879" w:rsidRPr="00E05D02" w:rsidRDefault="00C81879" w:rsidP="00EC26F3">
      <w:pPr>
        <w:pStyle w:val="aa"/>
        <w:numPr>
          <w:ilvl w:val="1"/>
          <w:numId w:val="38"/>
        </w:numPr>
        <w:ind w:left="0" w:firstLine="851"/>
      </w:pPr>
      <w:r w:rsidRPr="00E05D02">
        <w:t>Все геологические работы в пределах разрабатываемого месторождения должны проводиться в соответствии с утвержденным проектом, нормативными и методическими документами Комитета геологии и охраны недр Министерства Республики Казахстан.</w:t>
      </w:r>
    </w:p>
    <w:p w:rsidR="00C81879" w:rsidRPr="00E05D02" w:rsidRDefault="00C81879" w:rsidP="00EC26F3">
      <w:pPr>
        <w:pStyle w:val="aa"/>
        <w:numPr>
          <w:ilvl w:val="1"/>
          <w:numId w:val="38"/>
        </w:numPr>
        <w:ind w:left="0" w:firstLine="851"/>
      </w:pPr>
      <w:r w:rsidRPr="00E05D02">
        <w:t>Доразведка и эксплуатационная разведка месторождений, или отдельных их участков, выполняется недропользователем или специализированной организацией по геологическому заданию, выданному недропользователем.</w:t>
      </w:r>
    </w:p>
    <w:p w:rsidR="00C81879" w:rsidRPr="00E05D02" w:rsidRDefault="00C81879" w:rsidP="00EC26F3">
      <w:pPr>
        <w:pStyle w:val="aa"/>
        <w:numPr>
          <w:ilvl w:val="1"/>
          <w:numId w:val="38"/>
        </w:numPr>
        <w:ind w:left="0" w:firstLine="851"/>
      </w:pPr>
      <w:r w:rsidRPr="00E05D02">
        <w:t>Проекты и рабочие программы по доразведке и эксплуатационной разведке месторождения должны предусматривать:</w:t>
      </w:r>
    </w:p>
    <w:p w:rsidR="00C81879" w:rsidRPr="00E05D02" w:rsidRDefault="00C81879" w:rsidP="00EC26F3">
      <w:pPr>
        <w:pStyle w:val="aa"/>
        <w:numPr>
          <w:ilvl w:val="0"/>
          <w:numId w:val="36"/>
        </w:numPr>
        <w:ind w:left="0" w:firstLine="1418"/>
      </w:pPr>
      <w:r w:rsidRPr="00E05D02">
        <w:t>ожидаемый прирост запасов полезных ископаемых;</w:t>
      </w:r>
    </w:p>
    <w:p w:rsidR="00C81879" w:rsidRPr="00E05D02" w:rsidRDefault="00C81879" w:rsidP="00EC26F3">
      <w:pPr>
        <w:pStyle w:val="aa"/>
        <w:numPr>
          <w:ilvl w:val="0"/>
          <w:numId w:val="36"/>
        </w:numPr>
        <w:ind w:left="0" w:firstLine="1418"/>
      </w:pPr>
      <w:r w:rsidRPr="00E05D02">
        <w:t>уточнение геологических, технологических особенностей месторождения или отдельных его участков и перевод запасов в более высокие категории по степени их изученности.</w:t>
      </w:r>
    </w:p>
    <w:p w:rsidR="00C81879" w:rsidRPr="00E05D02" w:rsidRDefault="00C81879" w:rsidP="00C81879">
      <w:pPr>
        <w:pStyle w:val="aa"/>
        <w:ind w:firstLine="1134"/>
      </w:pPr>
      <w:r w:rsidRPr="00E05D02">
        <w:t>При сложных горно-геологических условиях разработки месторождения или его участков должно предусматриваться проведение специальных исследований для выработки рекомендаций по обеспечению охраны недр и безопасного ведения работ.</w:t>
      </w:r>
    </w:p>
    <w:p w:rsidR="00C81879" w:rsidRPr="00E05D02" w:rsidRDefault="00C81879" w:rsidP="00C81879">
      <w:pPr>
        <w:pStyle w:val="aa"/>
        <w:ind w:firstLine="1134"/>
      </w:pPr>
      <w:r w:rsidRPr="00E05D02">
        <w:t>В проектах и Рабочих программах по доразведке и эксплуатационной разведке должны максимально использовать результаты опробования капитальных, подготовительно-нарезных выработок, буровых скважин в целях доразведки и эксплуатационной разведки месторождения и, в свою очередь, разведочные горные выработки должны проектироваться таким образом, чтобы они могли максимально использоваться для эксплуатационных работ.</w:t>
      </w:r>
    </w:p>
    <w:p w:rsidR="00C81879" w:rsidRPr="00E05D02" w:rsidRDefault="00C81879" w:rsidP="00EC26F3">
      <w:pPr>
        <w:pStyle w:val="aa"/>
        <w:numPr>
          <w:ilvl w:val="1"/>
          <w:numId w:val="38"/>
        </w:numPr>
        <w:ind w:left="0" w:firstLine="851"/>
      </w:pPr>
      <w:r w:rsidRPr="00E05D02">
        <w:t>Все разведочные горные выработки и буровые скважины подлежат геологическому документированию.</w:t>
      </w:r>
    </w:p>
    <w:p w:rsidR="00C81879" w:rsidRPr="00E05D02" w:rsidRDefault="00C81879" w:rsidP="00EC26F3">
      <w:pPr>
        <w:pStyle w:val="aa"/>
        <w:numPr>
          <w:ilvl w:val="1"/>
          <w:numId w:val="38"/>
        </w:numPr>
        <w:ind w:left="0" w:firstLine="851"/>
      </w:pPr>
      <w:r w:rsidRPr="00E05D02">
        <w:lastRenderedPageBreak/>
        <w:t>Рабочая геологическая документация пополняется по мере накопления фактического материала, но не реже одного раза в месяц. Сводная геологическая документация пополняется ежеквартально, отставание не допускается.</w:t>
      </w:r>
    </w:p>
    <w:p w:rsidR="00C81879" w:rsidRPr="00E05D02" w:rsidRDefault="00C81879" w:rsidP="00EC26F3">
      <w:pPr>
        <w:pStyle w:val="aa"/>
        <w:numPr>
          <w:ilvl w:val="1"/>
          <w:numId w:val="38"/>
        </w:numPr>
        <w:ind w:left="0" w:firstLine="851"/>
      </w:pPr>
      <w:r w:rsidRPr="00E05D02">
        <w:t>Маркшейдерские работы должны выполняться в соответствии с требованиями Инструкции организаций по производству маркшейдерских работ и других нормативных документов, а также законодательства о недрах и недропользовании и настоящих Правил.</w:t>
      </w:r>
    </w:p>
    <w:p w:rsidR="00C81879" w:rsidRPr="00E05D02" w:rsidRDefault="00C81879" w:rsidP="00C81879">
      <w:pPr>
        <w:pStyle w:val="aa"/>
        <w:ind w:firstLine="1134"/>
      </w:pPr>
      <w:r w:rsidRPr="00E05D02">
        <w:t xml:space="preserve">Маркшейдерские работы, требующие применения специальных методик и технических средств и инструментов, должны выполняться специализированными организациями по договору с недропользователем. </w:t>
      </w:r>
    </w:p>
    <w:p w:rsidR="00C81879" w:rsidRPr="00E05D02" w:rsidRDefault="00C81879" w:rsidP="00EC26F3">
      <w:pPr>
        <w:pStyle w:val="aa"/>
        <w:numPr>
          <w:ilvl w:val="1"/>
          <w:numId w:val="38"/>
        </w:numPr>
        <w:ind w:left="0" w:firstLine="851"/>
      </w:pPr>
      <w:r w:rsidRPr="00E05D02">
        <w:t>Учет состояния и движения запасов, потерь и разубоживания полезных ископаемых должен выполняться с соблюдением следующих основных требований:</w:t>
      </w:r>
    </w:p>
    <w:p w:rsidR="00C81879" w:rsidRPr="00E05D02" w:rsidRDefault="00C81879" w:rsidP="00EC26F3">
      <w:pPr>
        <w:pStyle w:val="aa"/>
        <w:numPr>
          <w:ilvl w:val="0"/>
          <w:numId w:val="36"/>
        </w:numPr>
        <w:ind w:left="0" w:firstLine="1418"/>
      </w:pPr>
      <w:r w:rsidRPr="00E05D02">
        <w:t>учету подлежат как утвержденные Компетентным органом Республики Казахстан запасы полезных ископаемых, так и запасы, подсчитанные при доразведке в соответствии с требованиями;</w:t>
      </w:r>
    </w:p>
    <w:p w:rsidR="00C81879" w:rsidRPr="00E05D02" w:rsidRDefault="00C81879" w:rsidP="00EC26F3">
      <w:pPr>
        <w:pStyle w:val="aa"/>
        <w:numPr>
          <w:ilvl w:val="0"/>
          <w:numId w:val="36"/>
        </w:numPr>
        <w:ind w:left="0" w:firstLine="1418"/>
      </w:pPr>
      <w:r w:rsidRPr="00E05D02">
        <w:t>запасы полезных ископаемых учитываются по категории раздельно по месторождениям, шахтным полям, участкам, отдельным рудным телам, выемочным единицам, способам и системам разработки, основным промышленным (технологическим) типам и сортам полезных ископаемых;</w:t>
      </w:r>
    </w:p>
    <w:p w:rsidR="00C81879" w:rsidRPr="00E05D02" w:rsidRDefault="00C81879" w:rsidP="00EC26F3">
      <w:pPr>
        <w:pStyle w:val="aa"/>
        <w:numPr>
          <w:ilvl w:val="0"/>
          <w:numId w:val="36"/>
        </w:numPr>
        <w:ind w:left="0" w:firstLine="1418"/>
      </w:pPr>
      <w:r w:rsidRPr="00E05D02">
        <w:t>запасы полезных ископаемых учитываются по наличию их в недрах, независимо от разубоживания и потерь при добыче и переработке.</w:t>
      </w:r>
    </w:p>
    <w:p w:rsidR="00C81879" w:rsidRPr="00E05D02" w:rsidRDefault="00C81879" w:rsidP="00EC26F3">
      <w:pPr>
        <w:pStyle w:val="aa"/>
        <w:numPr>
          <w:ilvl w:val="1"/>
          <w:numId w:val="38"/>
        </w:numPr>
        <w:ind w:left="0" w:firstLine="851"/>
      </w:pPr>
      <w:r w:rsidRPr="00E05D02">
        <w:t>Учет состояния и движения запасов, потерь и разубоживания включает первичный, сводный учет и ежегодный баланс запасов.</w:t>
      </w:r>
    </w:p>
    <w:p w:rsidR="00C81879" w:rsidRPr="00E05D02" w:rsidRDefault="00C81879" w:rsidP="00EC26F3">
      <w:pPr>
        <w:pStyle w:val="aa"/>
        <w:numPr>
          <w:ilvl w:val="1"/>
          <w:numId w:val="38"/>
        </w:numPr>
        <w:ind w:left="0" w:firstLine="851"/>
      </w:pPr>
      <w:r w:rsidRPr="00E05D02">
        <w:t>Недропользователем на основе первичного и сводного учета запасов, потерь и разубоживания полезных ископаемых по состоянию на первое января каждого года составляется ежегодный отчетный баланс запасов. К нему должны быть приложены материалы, обосновывающие изменение запасов в результате их прироста, а также списания, как утративших промышленное значение или неподтвердившихся при последующих геологоразведочных работах и разработке месторождения.</w:t>
      </w:r>
    </w:p>
    <w:p w:rsidR="00C81879" w:rsidRPr="00E05D02" w:rsidRDefault="00C81879" w:rsidP="00C81879">
      <w:pPr>
        <w:pStyle w:val="aa"/>
        <w:ind w:firstLine="1134"/>
      </w:pPr>
      <w:r w:rsidRPr="00E05D02">
        <w:t>Прирост и перевод запасов как основных, так и совместно с ними залегающих полезных ископаемых и содержащихся в них компонентов в более высокие категории по степени изученности, производится на основе их подсчета по фактическим геологическим материалам и утверждается в установленном порядке.</w:t>
      </w:r>
    </w:p>
    <w:p w:rsidR="00C81879" w:rsidRPr="00E05D02" w:rsidRDefault="00C81879" w:rsidP="00EC26F3">
      <w:pPr>
        <w:pStyle w:val="aa"/>
        <w:numPr>
          <w:ilvl w:val="1"/>
          <w:numId w:val="38"/>
        </w:numPr>
        <w:ind w:left="0" w:firstLine="851"/>
      </w:pPr>
      <w:r w:rsidRPr="00E05D02">
        <w:t>Снятие с учета всех балансовых запасов или полный перевод их в группу забалансовых по месторождениям, утратившим промышленное значение, производится после соответствующего решения Компетентного органа Республики Казахстан.</w:t>
      </w:r>
    </w:p>
    <w:p w:rsidR="00C81879" w:rsidRPr="00E05D02" w:rsidRDefault="00C81879" w:rsidP="00EC26F3">
      <w:pPr>
        <w:pStyle w:val="aa"/>
        <w:numPr>
          <w:ilvl w:val="1"/>
          <w:numId w:val="38"/>
        </w:numPr>
        <w:ind w:left="0" w:firstLine="851"/>
      </w:pPr>
      <w:r w:rsidRPr="00E05D02">
        <w:t>Списание запасов полезных ископаемых с учета недропользователя в результате их добычи, потерь и утраты промышленного значения и неподтверждения производится в соответствии с Положением о порядке списания запасов полезных ископаемых с учета организаций, и это должно быть отражено в геологической и маркшейдерской документации раздельно по элементам учета и внесено в специальную книгу списания запасов организации.</w:t>
      </w:r>
    </w:p>
    <w:p w:rsidR="00C81879" w:rsidRPr="00C81879" w:rsidRDefault="00C81879" w:rsidP="006C72B4">
      <w:pPr>
        <w:pStyle w:val="20"/>
        <w:keepLines/>
        <w:numPr>
          <w:ilvl w:val="1"/>
          <w:numId w:val="6"/>
        </w:numPr>
        <w:spacing w:before="240" w:after="120" w:line="312" w:lineRule="auto"/>
        <w:ind w:left="0" w:firstLine="709"/>
        <w:jc w:val="both"/>
        <w:rPr>
          <w:rFonts w:asciiTheme="majorHAnsi" w:hAnsiTheme="majorHAnsi"/>
          <w:bCs/>
          <w:szCs w:val="24"/>
          <w:lang w:eastAsia="en-US" w:bidi="en-US"/>
        </w:rPr>
      </w:pPr>
      <w:bookmarkStart w:id="284" w:name="_Toc358457325"/>
      <w:bookmarkStart w:id="285" w:name="_Toc445289334"/>
      <w:r w:rsidRPr="00C81879">
        <w:rPr>
          <w:rFonts w:asciiTheme="majorHAnsi" w:hAnsiTheme="majorHAnsi"/>
          <w:bCs/>
          <w:szCs w:val="24"/>
          <w:lang w:eastAsia="en-US" w:bidi="en-US"/>
        </w:rPr>
        <w:t>Органы государственного контроля за охраной недр</w:t>
      </w:r>
      <w:bookmarkEnd w:id="284"/>
      <w:bookmarkEnd w:id="285"/>
    </w:p>
    <w:p w:rsidR="00C81879" w:rsidRPr="00E05D02" w:rsidRDefault="00C81879" w:rsidP="00EC26F3">
      <w:pPr>
        <w:pStyle w:val="aa"/>
        <w:numPr>
          <w:ilvl w:val="1"/>
          <w:numId w:val="34"/>
        </w:numPr>
        <w:ind w:left="0" w:firstLine="851"/>
      </w:pPr>
      <w:r w:rsidRPr="00E05D02">
        <w:t>Государственный контроль за использованием и охраной недр осуществляется на всех этапах деятельности минерально-сырьевого комплекса и обеспечивает:</w:t>
      </w:r>
    </w:p>
    <w:p w:rsidR="00C81879" w:rsidRPr="00E05D02" w:rsidRDefault="00C81879" w:rsidP="00EC26F3">
      <w:pPr>
        <w:pStyle w:val="aa"/>
        <w:numPr>
          <w:ilvl w:val="0"/>
          <w:numId w:val="37"/>
        </w:numPr>
        <w:ind w:left="0" w:firstLine="1418"/>
      </w:pPr>
      <w:r w:rsidRPr="00E05D02">
        <w:t>соблюдение всеми недропользователями независимо от форм собственности установленного порядка пользования недрами, правил ведения государственного учета состояния недр;</w:t>
      </w:r>
    </w:p>
    <w:p w:rsidR="00C81879" w:rsidRPr="00E05D02" w:rsidRDefault="00C81879" w:rsidP="00EC26F3">
      <w:pPr>
        <w:pStyle w:val="aa"/>
        <w:numPr>
          <w:ilvl w:val="0"/>
          <w:numId w:val="37"/>
        </w:numPr>
        <w:ind w:left="0" w:firstLine="1418"/>
      </w:pPr>
      <w:r w:rsidRPr="00E05D02">
        <w:t>выполнения обязанностей по полноте и комплексности использования недр и их охране;</w:t>
      </w:r>
    </w:p>
    <w:p w:rsidR="00C81879" w:rsidRPr="00E05D02" w:rsidRDefault="00C81879" w:rsidP="00EC26F3">
      <w:pPr>
        <w:pStyle w:val="aa"/>
        <w:numPr>
          <w:ilvl w:val="0"/>
          <w:numId w:val="37"/>
        </w:numPr>
        <w:ind w:left="0" w:firstLine="1418"/>
      </w:pPr>
      <w:r w:rsidRPr="00E05D02">
        <w:lastRenderedPageBreak/>
        <w:t>предупреждение и устранение вредного влияния горных работ на окружающую среду, здания и сооружения;</w:t>
      </w:r>
    </w:p>
    <w:p w:rsidR="00C81879" w:rsidRPr="00E05D02" w:rsidRDefault="00C81879" w:rsidP="00EC26F3">
      <w:pPr>
        <w:pStyle w:val="aa"/>
        <w:numPr>
          <w:ilvl w:val="0"/>
          <w:numId w:val="37"/>
        </w:numPr>
        <w:ind w:left="0" w:firstLine="1418"/>
      </w:pPr>
      <w:r w:rsidRPr="00E05D02">
        <w:t>полноту и достоверность геологической, горнотехнической и иной информации, получаемой в процессе геологического изучения недр и разработки месторождений полезных ископаемых, а также соблюдения иных правил и норм, установленных законодательством Республики Казахстан.</w:t>
      </w:r>
    </w:p>
    <w:p w:rsidR="00C81879" w:rsidRPr="00E05D02" w:rsidRDefault="00C81879" w:rsidP="00EC26F3">
      <w:pPr>
        <w:pStyle w:val="aa"/>
        <w:numPr>
          <w:ilvl w:val="1"/>
          <w:numId w:val="34"/>
        </w:numPr>
        <w:ind w:left="0" w:firstLine="851"/>
      </w:pPr>
      <w:r w:rsidRPr="00E05D02">
        <w:t>Государственный контроль за охраной недр осуществляется Компетентными органами Республики Казахстан.</w:t>
      </w:r>
    </w:p>
    <w:p w:rsidR="00C61219" w:rsidRPr="00DB1CB6" w:rsidRDefault="00C81879" w:rsidP="00EC26F3">
      <w:pPr>
        <w:pStyle w:val="aa"/>
        <w:numPr>
          <w:ilvl w:val="1"/>
          <w:numId w:val="34"/>
        </w:numPr>
        <w:ind w:left="0" w:firstLine="851"/>
      </w:pPr>
      <w:r w:rsidRPr="00E05D02">
        <w:t>Ведомственный контроль за охраной недр, рациональным и комплексным использованием минерального сырья осуществляется должностным лицами, уполномоченными приказом по организации.</w:t>
      </w:r>
    </w:p>
    <w:p w:rsidR="00C61219" w:rsidRPr="0040263D" w:rsidRDefault="00C61219" w:rsidP="00C61219">
      <w:pPr>
        <w:pStyle w:val="a8"/>
        <w:spacing w:line="312" w:lineRule="auto"/>
        <w:ind w:right="211" w:firstLine="856"/>
        <w:jc w:val="both"/>
        <w:rPr>
          <w:szCs w:val="24"/>
        </w:rPr>
      </w:pPr>
    </w:p>
    <w:p w:rsidR="00C61219" w:rsidRPr="0040263D" w:rsidRDefault="00C61219" w:rsidP="00C61219">
      <w:pPr>
        <w:pStyle w:val="a8"/>
        <w:spacing w:line="312" w:lineRule="auto"/>
        <w:ind w:right="211" w:firstLine="856"/>
        <w:jc w:val="both"/>
        <w:rPr>
          <w:szCs w:val="24"/>
        </w:rPr>
        <w:sectPr w:rsidR="00C61219" w:rsidRPr="0040263D" w:rsidSect="00DE34A2">
          <w:pgSz w:w="11906" w:h="16838" w:code="9"/>
          <w:pgMar w:top="825" w:right="850" w:bottom="1134" w:left="1701" w:header="397" w:footer="334" w:gutter="0"/>
          <w:cols w:space="708"/>
          <w:docGrid w:linePitch="360"/>
        </w:sectPr>
      </w:pPr>
    </w:p>
    <w:p w:rsidR="008028BC" w:rsidRPr="00820C57" w:rsidRDefault="00897480" w:rsidP="006C72B4">
      <w:pPr>
        <w:pStyle w:val="11"/>
        <w:keepLines/>
        <w:numPr>
          <w:ilvl w:val="0"/>
          <w:numId w:val="6"/>
        </w:numPr>
        <w:spacing w:line="312" w:lineRule="auto"/>
        <w:ind w:left="0" w:firstLine="709"/>
        <w:jc w:val="both"/>
        <w:rPr>
          <w:rFonts w:asciiTheme="majorHAnsi" w:hAnsiTheme="majorHAnsi"/>
          <w:bCs/>
          <w:szCs w:val="28"/>
          <w:lang w:eastAsia="en-US" w:bidi="en-US"/>
        </w:rPr>
      </w:pPr>
      <w:bookmarkStart w:id="286" w:name="_Toc191972418"/>
      <w:bookmarkStart w:id="287" w:name="_Toc299004191"/>
      <w:bookmarkStart w:id="288" w:name="_Toc311099916"/>
      <w:bookmarkStart w:id="289" w:name="_Toc445289335"/>
      <w:r w:rsidRPr="00820C57">
        <w:rPr>
          <w:rFonts w:asciiTheme="majorHAnsi" w:hAnsiTheme="majorHAnsi"/>
          <w:bCs/>
          <w:szCs w:val="28"/>
          <w:lang w:eastAsia="en-US" w:bidi="en-US"/>
        </w:rPr>
        <w:lastRenderedPageBreak/>
        <w:t>Оценка воздействия на растительный и животный мир</w:t>
      </w:r>
      <w:bookmarkEnd w:id="286"/>
      <w:bookmarkEnd w:id="287"/>
      <w:bookmarkEnd w:id="288"/>
      <w:bookmarkEnd w:id="289"/>
    </w:p>
    <w:p w:rsidR="00DB1CB6" w:rsidRPr="00DB1CB6" w:rsidRDefault="00DB1CB6" w:rsidP="00DB1CB6">
      <w:pPr>
        <w:pStyle w:val="aa"/>
        <w:ind w:firstLine="1134"/>
      </w:pPr>
      <w:r w:rsidRPr="00DB1CB6">
        <w:t>По характеру воздействия на окружающую среду исследованная</w:t>
      </w:r>
      <w:r>
        <w:t xml:space="preserve"> рассматриваемая</w:t>
      </w:r>
      <w:r w:rsidRPr="00DB1CB6">
        <w:t xml:space="preserve"> территория кластера относится к экологически опасным видам хозяйственной деятельности. В самых общих чертах это может выражаться в техногенных механических нарушениях, включая полное уничтожение естественного почвенно-растительного покрова, в загрязнении воздуха вредными веществами.</w:t>
      </w:r>
    </w:p>
    <w:p w:rsidR="00DB1CB6" w:rsidRPr="00DB1CB6" w:rsidRDefault="00DB1CB6" w:rsidP="00DB1CB6">
      <w:pPr>
        <w:pStyle w:val="aa"/>
        <w:ind w:firstLine="1134"/>
      </w:pPr>
      <w:r w:rsidRPr="00DB1CB6">
        <w:t>Для объективной экологической оценки состояния природных комплексов и  прогнозирования последствий антропогенных воздействий необходимо иметь точные сведения о пространственном распространении природных комплексов, о размещении технологических объектов и пр., т.е. иметь систему данных типа ГИС, позволяющих при их совместном использовании объективно оценить экологическую обстановку и выявить дальнейшее направление ее развития.</w:t>
      </w:r>
    </w:p>
    <w:p w:rsidR="00DB1CB6" w:rsidRPr="00DB1CB6" w:rsidRDefault="00DB1CB6" w:rsidP="00DB1CB6">
      <w:pPr>
        <w:pStyle w:val="aa"/>
        <w:ind w:firstLine="1134"/>
      </w:pPr>
      <w:r w:rsidRPr="00DB1CB6">
        <w:t>Механические нарушения растительного покрова связаны с нарушением целостности почвенного профиля и входят в состав технологического типа деградации почв. Как уже отмечалось выше, к нарушенным относятся все земли со снятым или перерытым гумусовым горизонтом и непригодные для использования без предварительного восстановления плодородия, т.е. земли, утратившие в связи с нарушением первоначальную ценность (ГОСТ 17.5.1.01-83). Механические нарушения вызываются строительством новых объектов, накопителей отходов, подъездных дорог и линий электропередач и т.д. Эти нарушения хотя и носят локальный характер, всегда сопровождаются менее сильными, но большими по площади нарушениями растительности на прилегающих территориях. При этом строительной техникой и автотранспортом часто полностью уничтожается растительность, разрушаются и уплотняются верхние наиболее плодородные слои почв. Причиной механических нарушений являются также езда автотранспорта и строительной техники по не санкционированным дорогам и бездорожью. Нарушения земель приводят к трудно восстанавливаемым, часто необратимым, изменениям, уничтожению поверхностных слоев, стимулированию развития водной и ветровой эрозии.</w:t>
      </w:r>
    </w:p>
    <w:p w:rsidR="00DB1CB6" w:rsidRPr="00DB1CB6" w:rsidRDefault="00DB1CB6" w:rsidP="00DB1CB6">
      <w:pPr>
        <w:pStyle w:val="aa"/>
        <w:ind w:firstLine="1134"/>
      </w:pPr>
      <w:r w:rsidRPr="00DB1CB6">
        <w:t>Степень деградации почв зависит, прежде всего, от площади нарушенных земель, свойств растительных экосистем, своевременности проведения работ по рекультивации земель.</w:t>
      </w:r>
    </w:p>
    <w:p w:rsidR="00DB1CB6" w:rsidRPr="00DB1CB6" w:rsidRDefault="00DB1CB6" w:rsidP="00DB1CB6">
      <w:pPr>
        <w:pStyle w:val="aa"/>
        <w:ind w:firstLine="1134"/>
      </w:pPr>
      <w:r w:rsidRPr="00DB1CB6">
        <w:t>Для снижения негативных последствий земельные работы следует проводить таким образом, чтобы грунт не был одновременно вскрыт на большой площади.</w:t>
      </w:r>
    </w:p>
    <w:p w:rsidR="00DB1CB6" w:rsidRPr="00DB1CB6" w:rsidRDefault="00DB1CB6" w:rsidP="00DB1CB6">
      <w:pPr>
        <w:pStyle w:val="aa"/>
        <w:ind w:firstLine="1134"/>
      </w:pPr>
      <w:r w:rsidRPr="00DB1CB6">
        <w:t>Широко распространенным фактором антропогенных воздействий  на природные комплексы территории является транспортный. Он выражается в создании многочисленных грунтовых дорог и загрязнений экосистем токсикантами, поступающими с выхлопными газами. Изменения в экосистемах, связанные с функционированием грунтовых дорог, затрагивают все компоненты – литогенную систему, растительность и почвы.</w:t>
      </w:r>
    </w:p>
    <w:p w:rsidR="00DB1CB6" w:rsidRPr="00DB1CB6" w:rsidRDefault="00DB1CB6" w:rsidP="00DB1CB6">
      <w:pPr>
        <w:pStyle w:val="aa"/>
        <w:ind w:firstLine="1134"/>
      </w:pPr>
      <w:r w:rsidRPr="00DB1CB6">
        <w:t>При строительстве новых объектов необходимо сохранять верхние наиболее плодородные незасоленные слои почвы. Они должны быть складированы в бурты, а по окончанию работ при рекультивации нарушенных участков снова нанесены на поверхность.</w:t>
      </w:r>
    </w:p>
    <w:p w:rsidR="00DB1CB6" w:rsidRPr="00DB1CB6" w:rsidRDefault="00DB1CB6" w:rsidP="00DB1CB6">
      <w:pPr>
        <w:pStyle w:val="aa"/>
        <w:ind w:firstLine="1134"/>
      </w:pPr>
      <w:r w:rsidRPr="00DB1CB6">
        <w:t>Химическое загрязнение. Загрязнение почвенно-растительных экосистем химическими веществами может происходить непосредственно  путем разлива их, а также через атмосферу при сжигании попутных газов. Источниками загрязнения, помимо выбросов в атмосферу, являются твердые и жидкие отходы производства. Наиболее опасными потенциальными источниками химического загрязнения окружающей природной среды являются химические вещества, высоко минерализованные пластовые воды и транспортировки продукции.</w:t>
      </w:r>
    </w:p>
    <w:p w:rsidR="00DB1CB6" w:rsidRPr="00DB1CB6" w:rsidRDefault="00DB1CB6" w:rsidP="00DB1CB6">
      <w:pPr>
        <w:pStyle w:val="aa"/>
        <w:ind w:firstLine="1134"/>
      </w:pPr>
      <w:r w:rsidRPr="00DB1CB6">
        <w:t>Воздействие на растительный покров будет выражаться в уничтожении и угнетении растительного покрова на месте непосредственного соприкосновения.</w:t>
      </w:r>
    </w:p>
    <w:p w:rsidR="00DB1CB6" w:rsidRPr="00DB1CB6" w:rsidRDefault="00DB1CB6" w:rsidP="00DB1CB6">
      <w:pPr>
        <w:pStyle w:val="aa"/>
        <w:ind w:firstLine="1134"/>
      </w:pPr>
      <w:r w:rsidRPr="00DB1CB6">
        <w:lastRenderedPageBreak/>
        <w:t>Необходимо отметить, что серьезное воздействие на компоненты окружающей среды могут оказать и непосредственно ликвидационные работы при аварии. Подобные операции обычно требуют привлечения транспортных средств и техники, маневрирование которых происходит на достаточно большой площади. В результате могут уничтожаться естественные травостои  далеко за пределами аварии.</w:t>
      </w:r>
    </w:p>
    <w:p w:rsidR="00DB1CB6" w:rsidRPr="00DB1CB6" w:rsidRDefault="00DB1CB6" w:rsidP="00DB1CB6">
      <w:pPr>
        <w:pStyle w:val="aa"/>
        <w:ind w:firstLine="1134"/>
      </w:pPr>
      <w:r w:rsidRPr="00DB1CB6">
        <w:t>Поэтому очень важно, чтобы меры по рекультивации, обеспечивали такую реабилитацию растительности, чтобы их экологическая значимость как биотипов была не хуже существующей до возникновения аварии.</w:t>
      </w:r>
    </w:p>
    <w:p w:rsidR="00DB1CB6" w:rsidRPr="00DB1CB6" w:rsidRDefault="00DB1CB6" w:rsidP="00DB1CB6">
      <w:pPr>
        <w:pStyle w:val="aa"/>
        <w:ind w:firstLine="1134"/>
      </w:pPr>
      <w:r w:rsidRPr="00DB1CB6">
        <w:t>При возникновении аварийных ситуаций ущерб, наносимый природной среде, может колебаться в очень широком диапазоне. Возникающие при этом расходы будут складываться из стоимости работ по ликвидации последствий аварии, работ по организации мониторинга за изменениями в природной среде, возмещения ущерба местному населению и некоторым отраслям хозяйственной деятельность. Все это указывает на необходимость тщательной разработки  мер по предотвращению аварий и оперативному устранению их последствий в различных условиях осваиваемого района.</w:t>
      </w:r>
    </w:p>
    <w:p w:rsidR="00DB1CB6" w:rsidRPr="00DB1CB6" w:rsidRDefault="00DB1CB6" w:rsidP="00DB1CB6">
      <w:pPr>
        <w:pStyle w:val="aa"/>
        <w:ind w:firstLine="1134"/>
      </w:pPr>
      <w:r w:rsidRPr="00DB1CB6">
        <w:t xml:space="preserve">Проведенная оценка воздействия вероятных аварий на различные компоненты окружающей среды свидетельствуют, что при добыче </w:t>
      </w:r>
      <w:r>
        <w:t xml:space="preserve">руд </w:t>
      </w:r>
      <w:r w:rsidRPr="00DB1CB6">
        <w:t>не следует ожидать крупных техногенных аварий, которые могут привести к масштабному загрязнению природных сред или создадут серьезную опасность для здоровья местного населения и рабочего персонала.</w:t>
      </w:r>
    </w:p>
    <w:p w:rsidR="00DB1CB6" w:rsidRPr="00DB1CB6" w:rsidRDefault="00DB1CB6" w:rsidP="00DB1CB6">
      <w:pPr>
        <w:pStyle w:val="aa"/>
        <w:ind w:firstLine="1134"/>
      </w:pPr>
      <w:r w:rsidRPr="00DB1CB6">
        <w:t>Своевременное применение запроектированных мероприятий пор локализации и ликвидации последствий возникших аварийных ситуаций позволит дополнительно уменьшить их неблагоприятные последствия, обеспечит допустимые уровни экологического риска.</w:t>
      </w:r>
    </w:p>
    <w:p w:rsidR="009D5A92" w:rsidRPr="00DB1CB6" w:rsidRDefault="00DB1CB6" w:rsidP="00DB1CB6">
      <w:pPr>
        <w:pStyle w:val="aa"/>
        <w:ind w:firstLine="1134"/>
      </w:pPr>
      <w:r w:rsidRPr="00DB1CB6">
        <w:t>При этом за пределами промплощад</w:t>
      </w:r>
      <w:r>
        <w:t>ки</w:t>
      </w:r>
      <w:r w:rsidRPr="00DB1CB6">
        <w:t xml:space="preserve"> предприятия на расстоянии СЗЗ отрицательного влияния на почвенно-растительный покров не предполагается.</w:t>
      </w:r>
    </w:p>
    <w:p w:rsidR="00DB1CB6" w:rsidRPr="00DB1CB6" w:rsidRDefault="00DB1CB6" w:rsidP="00DB1CB6">
      <w:pPr>
        <w:pStyle w:val="aa"/>
        <w:ind w:firstLine="1134"/>
      </w:pPr>
      <w:r w:rsidRPr="00DB1CB6">
        <w:t>Современное состояние животного мира в зоне деятельности месторождения условно можно считать удовлетворительным, существенно не отличающимся от данных, полученных ранними исследованиями аналогичных биотопов на сопредельных территориях.</w:t>
      </w:r>
    </w:p>
    <w:p w:rsidR="00DB1CB6" w:rsidRPr="004D7D51" w:rsidRDefault="00DB1CB6" w:rsidP="00DB1CB6">
      <w:pPr>
        <w:pStyle w:val="aa"/>
        <w:ind w:firstLine="1134"/>
      </w:pPr>
      <w:r w:rsidRPr="00DB1CB6">
        <w:t xml:space="preserve">Принимая во внимание, что территория комплекса по биогеографическому делению относится к территориям полупустыни, которые не отличаются богатством видового разнообразия, можно утверждать, что значительных отклонений в степени воздействия осуществляемых работ на животный мир (на физиологические и биологические процессы, жизненность, выживаемость, численность особей того или иного вида) за пределами границы СЗЗ, не предвидится. Нужно отметить, что на территории </w:t>
      </w:r>
      <w:r>
        <w:t>будет иметь</w:t>
      </w:r>
      <w:r w:rsidRPr="00DB1CB6">
        <w:t xml:space="preserve"> имеет место физический фактор воздействия, но при соблюдении технологического регламента и норм производства, воздействия за пределами санитарно-защитной зоны не ожидается</w:t>
      </w:r>
      <w:r w:rsidRPr="004D7D51">
        <w:t>.</w:t>
      </w:r>
    </w:p>
    <w:p w:rsidR="00DB1CB6" w:rsidRPr="004D7D51" w:rsidRDefault="00DB1CB6" w:rsidP="00DB1CB6">
      <w:pPr>
        <w:pStyle w:val="aa"/>
        <w:ind w:firstLine="1134"/>
      </w:pPr>
      <w:r w:rsidRPr="004D7D51">
        <w:t>Для снижения негативного влияния на животный мир в целом, необходимо выполнение следующих мероприятий:</w:t>
      </w:r>
    </w:p>
    <w:p w:rsidR="00DB1CB6" w:rsidRPr="004D7D51" w:rsidRDefault="00DB1CB6" w:rsidP="00EC26F3">
      <w:pPr>
        <w:pStyle w:val="aa"/>
        <w:numPr>
          <w:ilvl w:val="0"/>
          <w:numId w:val="40"/>
        </w:numPr>
      </w:pPr>
      <w:r w:rsidRPr="004D7D51">
        <w:t>поддержание в чистоте территории площадки и прилегающих площадей;</w:t>
      </w:r>
    </w:p>
    <w:p w:rsidR="00DB1CB6" w:rsidRPr="004D7D51" w:rsidRDefault="00DB1CB6" w:rsidP="00EC26F3">
      <w:pPr>
        <w:pStyle w:val="aa"/>
        <w:numPr>
          <w:ilvl w:val="0"/>
          <w:numId w:val="40"/>
        </w:numPr>
      </w:pPr>
      <w:r w:rsidRPr="004D7D51">
        <w:t>исключение несанкционированных проездов вне дорожной сети;</w:t>
      </w:r>
    </w:p>
    <w:p w:rsidR="00723068" w:rsidRDefault="00DB1CB6" w:rsidP="00EC26F3">
      <w:pPr>
        <w:pStyle w:val="aa"/>
        <w:numPr>
          <w:ilvl w:val="0"/>
          <w:numId w:val="40"/>
        </w:numPr>
      </w:pPr>
      <w:r w:rsidRPr="004D7D51">
        <w:t>снижение активности передвижения транспортных средств ночью.</w:t>
      </w:r>
    </w:p>
    <w:p w:rsidR="00DB1CB6" w:rsidRDefault="00DB1CB6" w:rsidP="00DB1CB6">
      <w:pPr>
        <w:pStyle w:val="aa"/>
      </w:pPr>
      <w:r>
        <w:t>Редких и исчезающих видов растений и животных на территории промышленной отработки нет</w:t>
      </w:r>
      <w:r w:rsidR="006C72B4">
        <w:t>. Промышленная площадка находится за пределами особо охраняемых территорий.</w:t>
      </w:r>
    </w:p>
    <w:p w:rsidR="00DB1CB6" w:rsidRDefault="00DB1CB6" w:rsidP="00DB1CB6">
      <w:pPr>
        <w:pStyle w:val="aa"/>
      </w:pPr>
    </w:p>
    <w:p w:rsidR="001238E3" w:rsidRPr="00DB1CB6" w:rsidRDefault="001238E3" w:rsidP="00DB1CB6">
      <w:pPr>
        <w:pStyle w:val="aa"/>
        <w:sectPr w:rsidR="001238E3" w:rsidRPr="00DB1CB6" w:rsidSect="00DE34A2">
          <w:pgSz w:w="11906" w:h="16838" w:code="9"/>
          <w:pgMar w:top="967" w:right="850" w:bottom="1134" w:left="1701" w:header="397" w:footer="334" w:gutter="0"/>
          <w:cols w:space="708"/>
          <w:docGrid w:linePitch="360"/>
        </w:sectPr>
      </w:pPr>
    </w:p>
    <w:p w:rsidR="009B4AC6" w:rsidRPr="00820C57" w:rsidRDefault="009B4AC6" w:rsidP="006C72B4">
      <w:pPr>
        <w:pStyle w:val="11"/>
        <w:keepLines/>
        <w:numPr>
          <w:ilvl w:val="0"/>
          <w:numId w:val="6"/>
        </w:numPr>
        <w:spacing w:line="312" w:lineRule="auto"/>
        <w:ind w:left="0" w:firstLine="709"/>
        <w:jc w:val="both"/>
        <w:rPr>
          <w:rFonts w:asciiTheme="majorHAnsi" w:hAnsiTheme="majorHAnsi"/>
          <w:bCs/>
          <w:szCs w:val="28"/>
          <w:lang w:eastAsia="en-US" w:bidi="en-US"/>
        </w:rPr>
      </w:pPr>
      <w:bookmarkStart w:id="290" w:name="_Toc445289336"/>
      <w:bookmarkStart w:id="291" w:name="_Toc299004193"/>
      <w:bookmarkStart w:id="292" w:name="_Toc311099919"/>
      <w:r w:rsidRPr="00820C57">
        <w:rPr>
          <w:rFonts w:asciiTheme="majorHAnsi" w:hAnsiTheme="majorHAnsi"/>
          <w:bCs/>
          <w:szCs w:val="28"/>
          <w:lang w:eastAsia="en-US" w:bidi="en-US"/>
        </w:rPr>
        <w:lastRenderedPageBreak/>
        <w:t>Основные воздействия на социально – экономическую сферу</w:t>
      </w:r>
      <w:bookmarkEnd w:id="290"/>
    </w:p>
    <w:p w:rsidR="009B4AC6" w:rsidRPr="0040263D" w:rsidRDefault="009B4AC6" w:rsidP="009B4AC6">
      <w:pPr>
        <w:widowControl w:val="0"/>
        <w:ind w:firstLine="709"/>
        <w:jc w:val="both"/>
        <w:rPr>
          <w:i/>
          <w:sz w:val="24"/>
          <w:szCs w:val="24"/>
        </w:rPr>
      </w:pPr>
      <w:r w:rsidRPr="0040263D">
        <w:rPr>
          <w:i/>
          <w:sz w:val="24"/>
          <w:szCs w:val="24"/>
        </w:rPr>
        <w:t>Здоровье населения</w:t>
      </w:r>
    </w:p>
    <w:p w:rsidR="009B4AC6" w:rsidRPr="0040263D" w:rsidRDefault="009B4AC6" w:rsidP="005872CC">
      <w:pPr>
        <w:shd w:val="clear" w:color="auto" w:fill="FFFFFF"/>
        <w:ind w:firstLine="851"/>
        <w:jc w:val="both"/>
        <w:rPr>
          <w:sz w:val="24"/>
          <w:szCs w:val="24"/>
        </w:rPr>
      </w:pPr>
      <w:r w:rsidRPr="0040263D">
        <w:rPr>
          <w:sz w:val="24"/>
          <w:szCs w:val="24"/>
        </w:rPr>
        <w:t xml:space="preserve">Основным фактором, влияющим на состояние здоровья населения, являются в первую очередь социальные условия. Современное состояние здоровья населения в регионе определяют следующие факторы: демографическая ситуация, состояние здравоохранения, уровень заболеваемости населения, санитарно-эпидемиологическая и экологическая обстановка в области. </w:t>
      </w:r>
    </w:p>
    <w:p w:rsidR="009B4AC6" w:rsidRPr="0040263D" w:rsidRDefault="009B4AC6" w:rsidP="005872CC">
      <w:pPr>
        <w:shd w:val="clear" w:color="auto" w:fill="FFFFFF"/>
        <w:ind w:firstLine="851"/>
        <w:jc w:val="both"/>
        <w:rPr>
          <w:sz w:val="24"/>
          <w:szCs w:val="24"/>
        </w:rPr>
      </w:pPr>
      <w:r w:rsidRPr="0040263D">
        <w:rPr>
          <w:sz w:val="24"/>
          <w:szCs w:val="24"/>
        </w:rPr>
        <w:t xml:space="preserve">Реализация </w:t>
      </w:r>
      <w:r w:rsidR="00A43948">
        <w:rPr>
          <w:sz w:val="24"/>
          <w:szCs w:val="24"/>
        </w:rPr>
        <w:t>проекта</w:t>
      </w:r>
      <w:r w:rsidRPr="0040263D">
        <w:rPr>
          <w:sz w:val="24"/>
          <w:szCs w:val="24"/>
        </w:rPr>
        <w:t xml:space="preserve"> может потенциально оказать как положительное, так и отрицательное воздействие на здоровье населения.</w:t>
      </w:r>
    </w:p>
    <w:p w:rsidR="009B4AC6" w:rsidRPr="0040263D" w:rsidRDefault="009B4AC6" w:rsidP="005872CC">
      <w:pPr>
        <w:shd w:val="clear" w:color="auto" w:fill="FFFFFF"/>
        <w:ind w:firstLine="851"/>
        <w:jc w:val="both"/>
        <w:rPr>
          <w:sz w:val="24"/>
          <w:szCs w:val="24"/>
        </w:rPr>
      </w:pPr>
      <w:r w:rsidRPr="0040263D">
        <w:rPr>
          <w:sz w:val="24"/>
          <w:szCs w:val="24"/>
        </w:rPr>
        <w:t>К прямому положительному воздействию следует отнести повышение качества жизни персонала, задействованного при реализации проекта. Создание новых рабочих мест и увеличение личных доходов граждан будут сопровождаться мерами по повышению благосостояния и улучшению условий проживания населения.</w:t>
      </w:r>
    </w:p>
    <w:p w:rsidR="009B4AC6" w:rsidRPr="0040263D" w:rsidRDefault="009B4AC6" w:rsidP="005872CC">
      <w:pPr>
        <w:shd w:val="clear" w:color="auto" w:fill="FFFFFF"/>
        <w:ind w:firstLine="851"/>
        <w:jc w:val="both"/>
        <w:rPr>
          <w:sz w:val="24"/>
          <w:szCs w:val="24"/>
        </w:rPr>
      </w:pPr>
      <w:r w:rsidRPr="0040263D">
        <w:rPr>
          <w:sz w:val="24"/>
          <w:szCs w:val="24"/>
        </w:rPr>
        <w:t>Кроме того, как показывает опыт реализации подобных проектов, создание одного рабочего места на основном производстве обычно сопровождается созданием нескольких рабочих мест в сфере обслуживания. Создание рабочих мест позволит привлекать на работу местное население, что повлияет на благосостояние ближайших поселков.</w:t>
      </w:r>
    </w:p>
    <w:p w:rsidR="009B4AC6" w:rsidRPr="0040263D" w:rsidRDefault="009B4AC6" w:rsidP="005872CC">
      <w:pPr>
        <w:shd w:val="clear" w:color="auto" w:fill="FFFFFF"/>
        <w:ind w:firstLine="851"/>
        <w:jc w:val="both"/>
        <w:rPr>
          <w:sz w:val="24"/>
          <w:szCs w:val="24"/>
        </w:rPr>
      </w:pPr>
      <w:r w:rsidRPr="0040263D">
        <w:rPr>
          <w:sz w:val="24"/>
          <w:szCs w:val="24"/>
        </w:rPr>
        <w:t>Рост доходов позволит повысить возможности персонала и местного населения, занятого в проектируемых работах, по самостоятельному улучшению условий жизни, поднять инициативу и творческий потенциал. За счет роста доходов повысится их покупательская способность, соответственно улучшится состояние здоровья людей.</w:t>
      </w:r>
    </w:p>
    <w:p w:rsidR="009B4AC6" w:rsidRPr="0040263D" w:rsidRDefault="009B4AC6" w:rsidP="005872CC">
      <w:pPr>
        <w:shd w:val="clear" w:color="auto" w:fill="FFFFFF"/>
        <w:ind w:firstLine="851"/>
        <w:jc w:val="both"/>
        <w:rPr>
          <w:sz w:val="24"/>
          <w:szCs w:val="24"/>
        </w:rPr>
      </w:pPr>
      <w:r w:rsidRPr="0040263D">
        <w:rPr>
          <w:sz w:val="24"/>
          <w:szCs w:val="24"/>
        </w:rPr>
        <w:t>Косвенным положительным воздействием является возможность покупать дорогие эффективные лекарства, получать необходимую платную медицинскую помощь, как на местном, так и на региональном, республиканском уровнях.</w:t>
      </w:r>
    </w:p>
    <w:p w:rsidR="009B4AC6" w:rsidRPr="0040263D" w:rsidRDefault="009B4AC6" w:rsidP="005872CC">
      <w:pPr>
        <w:shd w:val="clear" w:color="auto" w:fill="FFFFFF"/>
        <w:ind w:firstLine="851"/>
        <w:jc w:val="both"/>
        <w:rPr>
          <w:sz w:val="24"/>
          <w:szCs w:val="24"/>
        </w:rPr>
      </w:pPr>
      <w:r w:rsidRPr="0040263D">
        <w:rPr>
          <w:sz w:val="24"/>
          <w:szCs w:val="24"/>
        </w:rPr>
        <w:t>Предполагается, что на здоровье персонала будет оказано воздействие, которое будет характеризоваться следующими величинами категорий: пространственный масштаб – территориальный (5 баллов), временной – постоянный (3), интенсивность воздействия - умеренная (2 балла). Интегральная оценка (10 баллов) – воздействие положительное значительное.</w:t>
      </w:r>
    </w:p>
    <w:p w:rsidR="009B4AC6" w:rsidRPr="0040263D" w:rsidRDefault="009B4AC6" w:rsidP="005872CC">
      <w:pPr>
        <w:shd w:val="clear" w:color="auto" w:fill="FFFFFF"/>
        <w:ind w:firstLine="851"/>
        <w:jc w:val="both"/>
        <w:rPr>
          <w:sz w:val="24"/>
          <w:szCs w:val="24"/>
        </w:rPr>
      </w:pPr>
      <w:r w:rsidRPr="0040263D">
        <w:rPr>
          <w:sz w:val="24"/>
          <w:szCs w:val="24"/>
        </w:rPr>
        <w:t>Потенциальными локальными источниками отрицательного воздействия на социальную сферу при реализации проекта, могут быть:</w:t>
      </w:r>
    </w:p>
    <w:p w:rsidR="009B4AC6" w:rsidRPr="0040263D" w:rsidRDefault="009B4AC6" w:rsidP="00EC26F3">
      <w:pPr>
        <w:widowControl w:val="0"/>
        <w:numPr>
          <w:ilvl w:val="0"/>
          <w:numId w:val="18"/>
        </w:numPr>
        <w:shd w:val="clear" w:color="auto" w:fill="FFFFFF"/>
        <w:autoSpaceDE w:val="0"/>
        <w:autoSpaceDN w:val="0"/>
        <w:adjustRightInd w:val="0"/>
        <w:ind w:left="1080" w:hanging="278"/>
        <w:jc w:val="both"/>
        <w:rPr>
          <w:color w:val="000000"/>
          <w:sz w:val="24"/>
          <w:szCs w:val="24"/>
        </w:rPr>
      </w:pPr>
      <w:r w:rsidRPr="0040263D">
        <w:rPr>
          <w:color w:val="000000"/>
          <w:spacing w:val="-1"/>
          <w:sz w:val="24"/>
          <w:szCs w:val="24"/>
        </w:rPr>
        <w:t xml:space="preserve">выбросы вредных веществ в атмосферу, связанные с технологическими </w:t>
      </w:r>
      <w:r w:rsidRPr="0040263D">
        <w:rPr>
          <w:color w:val="000000"/>
          <w:spacing w:val="5"/>
          <w:sz w:val="24"/>
          <w:szCs w:val="24"/>
        </w:rPr>
        <w:t xml:space="preserve">операциями, осуществляемые как при </w:t>
      </w:r>
      <w:r w:rsidR="00A43948">
        <w:rPr>
          <w:color w:val="000000"/>
          <w:spacing w:val="5"/>
          <w:sz w:val="24"/>
          <w:szCs w:val="24"/>
        </w:rPr>
        <w:t>вскрытии</w:t>
      </w:r>
      <w:r w:rsidRPr="0040263D">
        <w:rPr>
          <w:color w:val="000000"/>
          <w:spacing w:val="5"/>
          <w:sz w:val="24"/>
          <w:szCs w:val="24"/>
        </w:rPr>
        <w:t xml:space="preserve">, так и при эксплуатации </w:t>
      </w:r>
      <w:r w:rsidR="00A43948">
        <w:rPr>
          <w:color w:val="000000"/>
          <w:spacing w:val="5"/>
          <w:sz w:val="24"/>
          <w:szCs w:val="24"/>
        </w:rPr>
        <w:t>месторождения</w:t>
      </w:r>
      <w:r w:rsidRPr="0040263D">
        <w:rPr>
          <w:color w:val="000000"/>
          <w:spacing w:val="1"/>
          <w:sz w:val="24"/>
          <w:szCs w:val="24"/>
        </w:rPr>
        <w:t>;</w:t>
      </w:r>
    </w:p>
    <w:p w:rsidR="009B4AC6" w:rsidRPr="0040263D" w:rsidRDefault="009B4AC6" w:rsidP="00EC26F3">
      <w:pPr>
        <w:widowControl w:val="0"/>
        <w:numPr>
          <w:ilvl w:val="0"/>
          <w:numId w:val="18"/>
        </w:numPr>
        <w:shd w:val="clear" w:color="auto" w:fill="FFFFFF"/>
        <w:autoSpaceDE w:val="0"/>
        <w:autoSpaceDN w:val="0"/>
        <w:adjustRightInd w:val="0"/>
        <w:ind w:left="1080" w:hanging="278"/>
        <w:jc w:val="both"/>
        <w:rPr>
          <w:color w:val="000000"/>
          <w:sz w:val="24"/>
          <w:szCs w:val="24"/>
        </w:rPr>
      </w:pPr>
      <w:r w:rsidRPr="0040263D">
        <w:rPr>
          <w:color w:val="000000"/>
          <w:spacing w:val="1"/>
          <w:sz w:val="24"/>
          <w:szCs w:val="24"/>
        </w:rPr>
        <w:t>проявления физических факторов (электромагнитное излучение, шум, вибрация);</w:t>
      </w:r>
    </w:p>
    <w:p w:rsidR="009B4AC6" w:rsidRPr="0040263D" w:rsidRDefault="009B4AC6" w:rsidP="00EC26F3">
      <w:pPr>
        <w:widowControl w:val="0"/>
        <w:numPr>
          <w:ilvl w:val="0"/>
          <w:numId w:val="18"/>
        </w:numPr>
        <w:shd w:val="clear" w:color="auto" w:fill="FFFFFF"/>
        <w:autoSpaceDE w:val="0"/>
        <w:autoSpaceDN w:val="0"/>
        <w:adjustRightInd w:val="0"/>
        <w:ind w:left="1080" w:hanging="278"/>
        <w:jc w:val="both"/>
        <w:rPr>
          <w:color w:val="000000"/>
          <w:sz w:val="24"/>
          <w:szCs w:val="24"/>
        </w:rPr>
      </w:pPr>
      <w:r w:rsidRPr="0040263D">
        <w:rPr>
          <w:color w:val="000000"/>
          <w:spacing w:val="1"/>
          <w:sz w:val="24"/>
          <w:szCs w:val="24"/>
        </w:rPr>
        <w:t xml:space="preserve">образование, транспортировка, хранение, утилизация/захоронение отходов </w:t>
      </w:r>
      <w:r w:rsidRPr="0040263D">
        <w:rPr>
          <w:color w:val="000000"/>
          <w:sz w:val="24"/>
          <w:szCs w:val="24"/>
        </w:rPr>
        <w:t>производства и потребления.</w:t>
      </w:r>
    </w:p>
    <w:p w:rsidR="009B4AC6" w:rsidRPr="0040263D" w:rsidRDefault="009B4AC6" w:rsidP="005872CC">
      <w:pPr>
        <w:shd w:val="clear" w:color="auto" w:fill="FFFFFF"/>
        <w:ind w:firstLine="851"/>
        <w:jc w:val="both"/>
        <w:rPr>
          <w:sz w:val="24"/>
          <w:szCs w:val="24"/>
        </w:rPr>
      </w:pPr>
      <w:r w:rsidRPr="0040263D">
        <w:rPr>
          <w:sz w:val="24"/>
          <w:szCs w:val="24"/>
        </w:rPr>
        <w:t>При проведении работ, связанных с реализацией проекта, загрязнение воздушного бассейна, наряду с нарушением почвенно-растительного покрова, является наиболее значимым последствием.</w:t>
      </w:r>
    </w:p>
    <w:p w:rsidR="009B4AC6" w:rsidRPr="0040263D" w:rsidRDefault="009B4AC6" w:rsidP="009B4AC6">
      <w:pPr>
        <w:widowControl w:val="0"/>
        <w:ind w:firstLine="709"/>
        <w:jc w:val="both"/>
        <w:rPr>
          <w:i/>
          <w:sz w:val="24"/>
          <w:szCs w:val="24"/>
        </w:rPr>
      </w:pPr>
      <w:r w:rsidRPr="0040263D">
        <w:rPr>
          <w:i/>
          <w:sz w:val="24"/>
          <w:szCs w:val="24"/>
        </w:rPr>
        <w:t>Трудоустройство, занятость</w:t>
      </w:r>
    </w:p>
    <w:p w:rsidR="009B4AC6" w:rsidRPr="0040263D" w:rsidRDefault="009B4AC6" w:rsidP="005872CC">
      <w:pPr>
        <w:shd w:val="clear" w:color="auto" w:fill="FFFFFF"/>
        <w:ind w:firstLine="851"/>
        <w:jc w:val="both"/>
        <w:rPr>
          <w:sz w:val="24"/>
          <w:szCs w:val="24"/>
        </w:rPr>
      </w:pPr>
      <w:r w:rsidRPr="0040263D">
        <w:rPr>
          <w:sz w:val="24"/>
          <w:szCs w:val="24"/>
        </w:rPr>
        <w:t>Наиболее явным положительным воздействием при реализации проекта, будет являться создание новых рабочих мест, а также сохранение существующих рабочих мест, за счет обеспечения заказами подрядных организаций, участвующих в реализации проекта.</w:t>
      </w:r>
    </w:p>
    <w:p w:rsidR="009B4AC6" w:rsidRPr="0040263D" w:rsidRDefault="009B4AC6" w:rsidP="005872CC">
      <w:pPr>
        <w:shd w:val="clear" w:color="auto" w:fill="FFFFFF"/>
        <w:ind w:firstLine="851"/>
        <w:jc w:val="both"/>
        <w:rPr>
          <w:sz w:val="24"/>
          <w:szCs w:val="24"/>
        </w:rPr>
      </w:pPr>
      <w:r w:rsidRPr="0040263D">
        <w:rPr>
          <w:sz w:val="24"/>
          <w:szCs w:val="24"/>
        </w:rPr>
        <w:t>В целом, положительное воздействие в плане трудовой занятости населения, проживающего вблизи территории проектируемых работ, будет проявляться уже на ранних стадиях при строительстве.</w:t>
      </w:r>
    </w:p>
    <w:p w:rsidR="009B4AC6" w:rsidRPr="0040263D" w:rsidRDefault="009B4AC6" w:rsidP="005872CC">
      <w:pPr>
        <w:shd w:val="clear" w:color="auto" w:fill="FFFFFF"/>
        <w:ind w:firstLine="851"/>
        <w:jc w:val="both"/>
        <w:rPr>
          <w:sz w:val="24"/>
          <w:szCs w:val="24"/>
        </w:rPr>
      </w:pPr>
      <w:r w:rsidRPr="0040263D">
        <w:rPr>
          <w:sz w:val="24"/>
          <w:szCs w:val="24"/>
        </w:rPr>
        <w:t>Ожидается, что в сфере трудовой занятости уровень воздействия реализации проекта будет значительным положительным.</w:t>
      </w:r>
    </w:p>
    <w:p w:rsidR="009B4AC6" w:rsidRPr="0040263D" w:rsidRDefault="009B4AC6" w:rsidP="009B4AC6">
      <w:pPr>
        <w:widowControl w:val="0"/>
        <w:ind w:firstLine="709"/>
        <w:jc w:val="both"/>
        <w:rPr>
          <w:i/>
          <w:sz w:val="24"/>
          <w:szCs w:val="24"/>
        </w:rPr>
      </w:pPr>
      <w:r w:rsidRPr="0040263D">
        <w:rPr>
          <w:i/>
          <w:sz w:val="24"/>
          <w:szCs w:val="24"/>
        </w:rPr>
        <w:t>Доходы и уровень жизни населения</w:t>
      </w:r>
    </w:p>
    <w:p w:rsidR="009B4AC6" w:rsidRPr="0040263D" w:rsidRDefault="009B4AC6" w:rsidP="005872CC">
      <w:pPr>
        <w:shd w:val="clear" w:color="auto" w:fill="FFFFFF"/>
        <w:ind w:firstLine="851"/>
        <w:jc w:val="both"/>
        <w:rPr>
          <w:sz w:val="24"/>
          <w:szCs w:val="24"/>
        </w:rPr>
      </w:pPr>
      <w:r w:rsidRPr="0040263D">
        <w:rPr>
          <w:sz w:val="24"/>
          <w:szCs w:val="24"/>
        </w:rPr>
        <w:lastRenderedPageBreak/>
        <w:t>Реализация проекта позволит улучшить ситуацию с занятостью персонала подрядных организаций, что является положительным фактом, одновременно будет способствовать возможностям расширения бизнеса и развития сопутствующих отраслей промышленности, связанных со строительством и поставкой сырья и материалов для строительства. Эти факторы окажут как прямое, так и косвенное воздействие на доходы и уровень жизни персонала.</w:t>
      </w:r>
    </w:p>
    <w:p w:rsidR="009B4AC6" w:rsidRPr="0040263D" w:rsidRDefault="009B4AC6" w:rsidP="005872CC">
      <w:pPr>
        <w:shd w:val="clear" w:color="auto" w:fill="FFFFFF"/>
        <w:ind w:firstLine="851"/>
        <w:jc w:val="both"/>
        <w:rPr>
          <w:sz w:val="24"/>
          <w:szCs w:val="24"/>
        </w:rPr>
      </w:pPr>
      <w:r w:rsidRPr="0040263D">
        <w:rPr>
          <w:sz w:val="24"/>
          <w:szCs w:val="24"/>
        </w:rPr>
        <w:t>Уровень жизни складывается из целого ряда показателей. Это уровень доходов населения, величина прожиточного минимума, покупательская способность заработной платы. Сохраняющаяся значительная дифференциация в заработной плате работников различных отраслей экономики продолжает оказывать большое влияние на уровень жизни населения разных групп.</w:t>
      </w:r>
    </w:p>
    <w:p w:rsidR="009B4AC6" w:rsidRPr="0040263D" w:rsidRDefault="009B4AC6" w:rsidP="005872CC">
      <w:pPr>
        <w:shd w:val="clear" w:color="auto" w:fill="FFFFFF"/>
        <w:ind w:firstLine="851"/>
        <w:jc w:val="both"/>
        <w:rPr>
          <w:sz w:val="24"/>
          <w:szCs w:val="24"/>
        </w:rPr>
      </w:pPr>
      <w:r w:rsidRPr="0040263D">
        <w:rPr>
          <w:sz w:val="24"/>
          <w:szCs w:val="24"/>
        </w:rPr>
        <w:t>Источником прямого воздействия на уровень доходов будет возможность людей получить работу в строительной отрасли.</w:t>
      </w:r>
    </w:p>
    <w:p w:rsidR="009B4AC6" w:rsidRPr="0040263D" w:rsidRDefault="009B4AC6" w:rsidP="005872CC">
      <w:pPr>
        <w:shd w:val="clear" w:color="auto" w:fill="FFFFFF"/>
        <w:ind w:firstLine="851"/>
        <w:jc w:val="both"/>
        <w:rPr>
          <w:sz w:val="24"/>
          <w:szCs w:val="24"/>
        </w:rPr>
      </w:pPr>
      <w:r w:rsidRPr="0040263D">
        <w:rPr>
          <w:sz w:val="24"/>
          <w:szCs w:val="24"/>
        </w:rPr>
        <w:t>Источником косвенного воздействия является расширение сопутствующих отраслей промышленности и сферы услуг, что также приведет к росту доходов населения.</w:t>
      </w:r>
    </w:p>
    <w:p w:rsidR="009B4AC6" w:rsidRPr="0040263D" w:rsidRDefault="009B4AC6" w:rsidP="005872CC">
      <w:pPr>
        <w:shd w:val="clear" w:color="auto" w:fill="FFFFFF"/>
        <w:ind w:firstLine="851"/>
        <w:jc w:val="both"/>
        <w:rPr>
          <w:sz w:val="24"/>
          <w:szCs w:val="24"/>
        </w:rPr>
      </w:pPr>
      <w:r w:rsidRPr="0040263D">
        <w:rPr>
          <w:sz w:val="24"/>
          <w:szCs w:val="24"/>
        </w:rPr>
        <w:t>Повышение уровня жизни за счет увеличения доходов населения скажется на улучшении демографической ситуации, стабильности жизни, что поможет снизить отток местного населения из региона.</w:t>
      </w:r>
    </w:p>
    <w:p w:rsidR="009B4AC6" w:rsidRPr="0040263D" w:rsidRDefault="009B4AC6" w:rsidP="005872CC">
      <w:pPr>
        <w:shd w:val="clear" w:color="auto" w:fill="FFFFFF"/>
        <w:ind w:firstLine="851"/>
        <w:jc w:val="both"/>
        <w:rPr>
          <w:sz w:val="24"/>
          <w:szCs w:val="24"/>
        </w:rPr>
      </w:pPr>
      <w:r w:rsidRPr="0040263D">
        <w:rPr>
          <w:sz w:val="24"/>
          <w:szCs w:val="24"/>
        </w:rPr>
        <w:t>Строительство завода окажет пространственное воздействие – территориальное (5 баллов), постоянное (5 баллов), по интенсивности воздействия – слабая (2 балла). В целом при учете разработанных мероприятий, проект окажет значительное положительное воздействие (интегральная оценка – 12 баллов) на доходы и уровень жизни персонала организаций, занятых в реализации проекта.</w:t>
      </w:r>
    </w:p>
    <w:p w:rsidR="009B4AC6" w:rsidRPr="0040263D" w:rsidRDefault="009B4AC6" w:rsidP="009B4AC6">
      <w:pPr>
        <w:widowControl w:val="0"/>
        <w:ind w:firstLine="709"/>
        <w:jc w:val="both"/>
        <w:rPr>
          <w:i/>
          <w:sz w:val="24"/>
          <w:szCs w:val="24"/>
        </w:rPr>
      </w:pPr>
      <w:r w:rsidRPr="0040263D">
        <w:rPr>
          <w:i/>
          <w:sz w:val="24"/>
          <w:szCs w:val="24"/>
        </w:rPr>
        <w:t>Инфляция</w:t>
      </w:r>
    </w:p>
    <w:p w:rsidR="009B4AC6" w:rsidRPr="0040263D" w:rsidRDefault="009B4AC6" w:rsidP="005872CC">
      <w:pPr>
        <w:shd w:val="clear" w:color="auto" w:fill="FFFFFF"/>
        <w:ind w:firstLine="851"/>
        <w:jc w:val="both"/>
        <w:rPr>
          <w:sz w:val="24"/>
          <w:szCs w:val="24"/>
        </w:rPr>
      </w:pPr>
      <w:r w:rsidRPr="0040263D">
        <w:rPr>
          <w:sz w:val="24"/>
          <w:szCs w:val="24"/>
        </w:rPr>
        <w:t>Сохранение стабильных рабочих мест, повышение доходов населения, увеличение социально-экономической привлекательности региона, приток приезжих, занятых в рамках проекта, на территорию проектируемых работ являются прямым воздействием на уровень роста инфляции в регионе за счет увеличения спроса на жилье, земельные участки, цен на промышленные, продовольственные товары народного потребления.</w:t>
      </w:r>
    </w:p>
    <w:p w:rsidR="009B4AC6" w:rsidRPr="0040263D" w:rsidRDefault="009B4AC6" w:rsidP="005872CC">
      <w:pPr>
        <w:shd w:val="clear" w:color="auto" w:fill="FFFFFF"/>
        <w:ind w:firstLine="851"/>
        <w:jc w:val="both"/>
        <w:rPr>
          <w:sz w:val="24"/>
          <w:szCs w:val="24"/>
        </w:rPr>
      </w:pPr>
      <w:r w:rsidRPr="0040263D">
        <w:rPr>
          <w:sz w:val="24"/>
          <w:szCs w:val="24"/>
        </w:rPr>
        <w:t>Косвенным воздействием на уровень инфляции является диспропорция между доходами работников, занятых в строительном производстве и других видов промышленных производств. Наиболее сильно отрицательное воздействие почувствуют на себе жители осваиваемого региона, занятые в сельском хозяйстве, а также других отраслей с низкими доходами и уязвимые группы населения (безработные, пенсионеры, инвалиды). Последствия инфляции могут проявиться в виде социального расслоения и имущественного неравенства.</w:t>
      </w:r>
    </w:p>
    <w:p w:rsidR="009B4AC6" w:rsidRPr="0040263D" w:rsidRDefault="009B4AC6" w:rsidP="009B4AC6">
      <w:pPr>
        <w:widowControl w:val="0"/>
        <w:ind w:firstLine="709"/>
        <w:jc w:val="both"/>
        <w:rPr>
          <w:i/>
          <w:sz w:val="24"/>
          <w:szCs w:val="24"/>
        </w:rPr>
      </w:pPr>
      <w:r w:rsidRPr="0040263D">
        <w:rPr>
          <w:i/>
          <w:sz w:val="24"/>
          <w:szCs w:val="24"/>
        </w:rPr>
        <w:t>Образование и научно-техническая сфера</w:t>
      </w:r>
    </w:p>
    <w:p w:rsidR="009B4AC6" w:rsidRPr="0040263D" w:rsidRDefault="009B4AC6" w:rsidP="005872CC">
      <w:pPr>
        <w:shd w:val="clear" w:color="auto" w:fill="FFFFFF"/>
        <w:ind w:firstLine="851"/>
        <w:jc w:val="both"/>
        <w:rPr>
          <w:sz w:val="24"/>
          <w:szCs w:val="24"/>
        </w:rPr>
      </w:pPr>
      <w:r w:rsidRPr="0040263D">
        <w:rPr>
          <w:sz w:val="24"/>
          <w:szCs w:val="24"/>
        </w:rPr>
        <w:t xml:space="preserve">При </w:t>
      </w:r>
      <w:r w:rsidR="00921341">
        <w:rPr>
          <w:sz w:val="24"/>
          <w:szCs w:val="24"/>
        </w:rPr>
        <w:t>реализации проекта</w:t>
      </w:r>
      <w:r w:rsidRPr="0040263D">
        <w:rPr>
          <w:sz w:val="24"/>
          <w:szCs w:val="24"/>
        </w:rPr>
        <w:t xml:space="preserve"> появится потребность в привлечении высококвалифицированного персонала. При осуществлении деятельности потребуются не только специалисты по строительству, геологии, экологии и др., но также персонал специальных и сопутствующих отраслей.</w:t>
      </w:r>
    </w:p>
    <w:p w:rsidR="009B4AC6" w:rsidRPr="0040263D" w:rsidRDefault="009B4AC6" w:rsidP="005872CC">
      <w:pPr>
        <w:shd w:val="clear" w:color="auto" w:fill="FFFFFF"/>
        <w:ind w:firstLine="851"/>
        <w:jc w:val="both"/>
        <w:rPr>
          <w:sz w:val="24"/>
          <w:szCs w:val="24"/>
        </w:rPr>
      </w:pPr>
      <w:r w:rsidRPr="0040263D">
        <w:rPr>
          <w:sz w:val="24"/>
          <w:szCs w:val="24"/>
        </w:rPr>
        <w:t>Наличие спроса в квалифицированном персонале стимулирует развитие образования, науки и технологий в строительной отрасли, применение научно-прикладных разработок и научных исследований в региональных и областных научных центрах.</w:t>
      </w:r>
    </w:p>
    <w:p w:rsidR="009B4AC6" w:rsidRPr="0040263D" w:rsidRDefault="009B4AC6" w:rsidP="005872CC">
      <w:pPr>
        <w:shd w:val="clear" w:color="auto" w:fill="FFFFFF"/>
        <w:ind w:firstLine="851"/>
        <w:jc w:val="both"/>
        <w:rPr>
          <w:sz w:val="24"/>
          <w:szCs w:val="24"/>
        </w:rPr>
      </w:pPr>
      <w:r w:rsidRPr="0040263D">
        <w:rPr>
          <w:sz w:val="24"/>
          <w:szCs w:val="24"/>
        </w:rPr>
        <w:t>В целом планируемая деятельность окажет умеренное положительное воздействие на развитие образования и научно-технической сферы в регионе.</w:t>
      </w:r>
    </w:p>
    <w:p w:rsidR="009B4AC6" w:rsidRPr="0040263D" w:rsidRDefault="009B4AC6" w:rsidP="009B4AC6">
      <w:pPr>
        <w:widowControl w:val="0"/>
        <w:ind w:firstLine="709"/>
        <w:jc w:val="both"/>
        <w:rPr>
          <w:i/>
          <w:sz w:val="24"/>
          <w:szCs w:val="24"/>
        </w:rPr>
      </w:pPr>
      <w:r w:rsidRPr="0040263D">
        <w:rPr>
          <w:i/>
          <w:sz w:val="24"/>
          <w:szCs w:val="24"/>
        </w:rPr>
        <w:t>Отношения с населением</w:t>
      </w:r>
    </w:p>
    <w:p w:rsidR="009B4AC6" w:rsidRPr="0040263D" w:rsidRDefault="009B4AC6" w:rsidP="005872CC">
      <w:pPr>
        <w:shd w:val="clear" w:color="auto" w:fill="FFFFFF"/>
        <w:ind w:firstLine="851"/>
        <w:jc w:val="both"/>
        <w:rPr>
          <w:sz w:val="24"/>
          <w:szCs w:val="24"/>
        </w:rPr>
      </w:pPr>
      <w:r w:rsidRPr="0040263D">
        <w:rPr>
          <w:sz w:val="24"/>
          <w:szCs w:val="24"/>
        </w:rPr>
        <w:t>При реализации проекта в регионе может возникнуть обострение социальных отношений. Основными причинами могут быть:</w:t>
      </w:r>
    </w:p>
    <w:p w:rsidR="009B4AC6" w:rsidRPr="0040263D" w:rsidRDefault="009B4AC6" w:rsidP="00EC26F3">
      <w:pPr>
        <w:widowControl w:val="0"/>
        <w:numPr>
          <w:ilvl w:val="0"/>
          <w:numId w:val="16"/>
        </w:numPr>
        <w:shd w:val="clear" w:color="auto" w:fill="FFFFFF"/>
        <w:tabs>
          <w:tab w:val="left" w:pos="1260"/>
        </w:tabs>
        <w:autoSpaceDE w:val="0"/>
        <w:autoSpaceDN w:val="0"/>
        <w:adjustRightInd w:val="0"/>
        <w:ind w:left="1260" w:hanging="540"/>
        <w:rPr>
          <w:color w:val="000000"/>
          <w:sz w:val="24"/>
          <w:szCs w:val="24"/>
        </w:rPr>
      </w:pPr>
      <w:r w:rsidRPr="0040263D">
        <w:rPr>
          <w:color w:val="000000"/>
          <w:sz w:val="24"/>
          <w:szCs w:val="24"/>
        </w:rPr>
        <w:t>конкуренция за рабочие места;</w:t>
      </w:r>
    </w:p>
    <w:p w:rsidR="009B4AC6" w:rsidRPr="0040263D" w:rsidRDefault="009B4AC6" w:rsidP="00EC26F3">
      <w:pPr>
        <w:widowControl w:val="0"/>
        <w:numPr>
          <w:ilvl w:val="0"/>
          <w:numId w:val="16"/>
        </w:numPr>
        <w:shd w:val="clear" w:color="auto" w:fill="FFFFFF"/>
        <w:tabs>
          <w:tab w:val="left" w:pos="1260"/>
        </w:tabs>
        <w:autoSpaceDE w:val="0"/>
        <w:autoSpaceDN w:val="0"/>
        <w:adjustRightInd w:val="0"/>
        <w:ind w:left="1260" w:hanging="540"/>
        <w:rPr>
          <w:color w:val="000000"/>
          <w:sz w:val="24"/>
          <w:szCs w:val="24"/>
        </w:rPr>
      </w:pPr>
      <w:r w:rsidRPr="0040263D">
        <w:rPr>
          <w:color w:val="000000"/>
          <w:spacing w:val="1"/>
          <w:sz w:val="24"/>
          <w:szCs w:val="24"/>
        </w:rPr>
        <w:t>диспропорции в оплате труда в разных отраслях;</w:t>
      </w:r>
    </w:p>
    <w:p w:rsidR="009B4AC6" w:rsidRPr="0040263D" w:rsidRDefault="009B4AC6" w:rsidP="00EC26F3">
      <w:pPr>
        <w:widowControl w:val="0"/>
        <w:numPr>
          <w:ilvl w:val="0"/>
          <w:numId w:val="17"/>
        </w:numPr>
        <w:shd w:val="clear" w:color="auto" w:fill="FFFFFF"/>
        <w:tabs>
          <w:tab w:val="left" w:pos="1260"/>
        </w:tabs>
        <w:autoSpaceDE w:val="0"/>
        <w:autoSpaceDN w:val="0"/>
        <w:adjustRightInd w:val="0"/>
        <w:spacing w:line="278" w:lineRule="exact"/>
        <w:ind w:left="1260" w:hanging="540"/>
        <w:jc w:val="both"/>
        <w:rPr>
          <w:color w:val="000000"/>
          <w:sz w:val="24"/>
          <w:szCs w:val="24"/>
        </w:rPr>
      </w:pPr>
      <w:r w:rsidRPr="0040263D">
        <w:rPr>
          <w:color w:val="000000"/>
          <w:sz w:val="24"/>
          <w:szCs w:val="24"/>
        </w:rPr>
        <w:lastRenderedPageBreak/>
        <w:t xml:space="preserve">внутренняя миграция на территорию осуществления проектных решений, с целью </w:t>
      </w:r>
      <w:r w:rsidRPr="0040263D">
        <w:rPr>
          <w:color w:val="000000"/>
          <w:spacing w:val="1"/>
          <w:sz w:val="24"/>
          <w:szCs w:val="24"/>
        </w:rPr>
        <w:t>получения работы или для предоставления своих услуг и товаров;</w:t>
      </w:r>
    </w:p>
    <w:p w:rsidR="009B4AC6" w:rsidRPr="0040263D" w:rsidRDefault="009B4AC6" w:rsidP="00EC26F3">
      <w:pPr>
        <w:widowControl w:val="0"/>
        <w:numPr>
          <w:ilvl w:val="0"/>
          <w:numId w:val="17"/>
        </w:numPr>
        <w:shd w:val="clear" w:color="auto" w:fill="FFFFFF"/>
        <w:tabs>
          <w:tab w:val="left" w:pos="1260"/>
        </w:tabs>
        <w:autoSpaceDE w:val="0"/>
        <w:autoSpaceDN w:val="0"/>
        <w:adjustRightInd w:val="0"/>
        <w:spacing w:line="278" w:lineRule="exact"/>
        <w:ind w:left="1260" w:hanging="540"/>
        <w:jc w:val="both"/>
        <w:rPr>
          <w:color w:val="000000"/>
          <w:sz w:val="24"/>
          <w:szCs w:val="24"/>
        </w:rPr>
      </w:pPr>
      <w:r w:rsidRPr="0040263D">
        <w:rPr>
          <w:color w:val="000000"/>
          <w:spacing w:val="2"/>
          <w:sz w:val="24"/>
          <w:szCs w:val="24"/>
        </w:rPr>
        <w:t xml:space="preserve">преобладающее привлечение к работе приезжих квалифицированных </w:t>
      </w:r>
      <w:r w:rsidRPr="0040263D">
        <w:rPr>
          <w:color w:val="000000"/>
          <w:sz w:val="24"/>
          <w:szCs w:val="24"/>
        </w:rPr>
        <w:t>специалистов;</w:t>
      </w:r>
    </w:p>
    <w:p w:rsidR="009B4AC6" w:rsidRPr="0040263D" w:rsidRDefault="009B4AC6" w:rsidP="00EC26F3">
      <w:pPr>
        <w:widowControl w:val="0"/>
        <w:numPr>
          <w:ilvl w:val="0"/>
          <w:numId w:val="17"/>
        </w:numPr>
        <w:shd w:val="clear" w:color="auto" w:fill="FFFFFF"/>
        <w:tabs>
          <w:tab w:val="left" w:pos="1260"/>
        </w:tabs>
        <w:autoSpaceDE w:val="0"/>
        <w:autoSpaceDN w:val="0"/>
        <w:adjustRightInd w:val="0"/>
        <w:spacing w:line="274" w:lineRule="exact"/>
        <w:ind w:left="1260" w:hanging="540"/>
        <w:jc w:val="both"/>
        <w:rPr>
          <w:color w:val="000000"/>
          <w:sz w:val="24"/>
          <w:szCs w:val="24"/>
        </w:rPr>
      </w:pPr>
      <w:r w:rsidRPr="0040263D">
        <w:rPr>
          <w:color w:val="000000"/>
          <w:spacing w:val="-1"/>
          <w:sz w:val="24"/>
          <w:szCs w:val="24"/>
        </w:rPr>
        <w:t>несоответствие квалификации местного населения требованиям подрядных компаний к персоналу;</w:t>
      </w:r>
    </w:p>
    <w:p w:rsidR="009B4AC6" w:rsidRPr="0040263D" w:rsidRDefault="009B4AC6" w:rsidP="00EC26F3">
      <w:pPr>
        <w:widowControl w:val="0"/>
        <w:numPr>
          <w:ilvl w:val="0"/>
          <w:numId w:val="17"/>
        </w:numPr>
        <w:shd w:val="clear" w:color="auto" w:fill="FFFFFF"/>
        <w:tabs>
          <w:tab w:val="left" w:pos="1260"/>
        </w:tabs>
        <w:autoSpaceDE w:val="0"/>
        <w:autoSpaceDN w:val="0"/>
        <w:adjustRightInd w:val="0"/>
        <w:spacing w:line="274" w:lineRule="exact"/>
        <w:ind w:left="1260" w:hanging="540"/>
        <w:jc w:val="both"/>
        <w:rPr>
          <w:color w:val="000000"/>
          <w:sz w:val="24"/>
          <w:szCs w:val="24"/>
        </w:rPr>
      </w:pPr>
      <w:r w:rsidRPr="0040263D">
        <w:rPr>
          <w:color w:val="000000"/>
          <w:spacing w:val="2"/>
          <w:sz w:val="24"/>
          <w:szCs w:val="24"/>
        </w:rPr>
        <w:t xml:space="preserve">опасение ухудшения экологической обстановки и качества окружающей среды в </w:t>
      </w:r>
      <w:r w:rsidRPr="0040263D">
        <w:rPr>
          <w:color w:val="000000"/>
          <w:sz w:val="24"/>
          <w:szCs w:val="24"/>
        </w:rPr>
        <w:t>результате планируемых работ.</w:t>
      </w:r>
    </w:p>
    <w:p w:rsidR="009B4AC6" w:rsidRPr="0040263D" w:rsidRDefault="009B4AC6" w:rsidP="005872CC">
      <w:pPr>
        <w:shd w:val="clear" w:color="auto" w:fill="FFFFFF"/>
        <w:ind w:firstLine="851"/>
        <w:jc w:val="both"/>
        <w:rPr>
          <w:sz w:val="24"/>
          <w:szCs w:val="24"/>
        </w:rPr>
      </w:pPr>
      <w:r w:rsidRPr="0040263D">
        <w:rPr>
          <w:sz w:val="24"/>
          <w:szCs w:val="24"/>
        </w:rPr>
        <w:t xml:space="preserve">Однако, возможное обострение социальной напряженности может быть практически полностью снято целенаправленным упреждающим разрешением потенциальных проблем путем тесного сотрудничества подрядных компаний с местными властями и общественностью, проведением открытой информационной политики. Отдельные негативные моменты в социальных отношениях будут полностью компенсированы теми выгодами экономического и социального плана, которые в случае реализации проекта очевидны. </w:t>
      </w:r>
    </w:p>
    <w:p w:rsidR="009B4AC6" w:rsidRPr="0040263D" w:rsidRDefault="009B4AC6" w:rsidP="005872CC">
      <w:pPr>
        <w:shd w:val="clear" w:color="auto" w:fill="FFFFFF"/>
        <w:ind w:firstLine="851"/>
        <w:jc w:val="both"/>
        <w:rPr>
          <w:sz w:val="24"/>
          <w:szCs w:val="24"/>
        </w:rPr>
      </w:pPr>
      <w:r w:rsidRPr="0040263D">
        <w:rPr>
          <w:sz w:val="24"/>
          <w:szCs w:val="24"/>
        </w:rPr>
        <w:t>Повышение уровня жизни вследствие увеличения доходов неизбежно скажется на демографической ситуации. Наличие стабильной, относительно высокооплачиваемой работы, не будет способствовать оттоку местного населения, а наоборот может послужить причиной увеличения интенсивности миграции привлекаемых к работам не местных работников.</w:t>
      </w:r>
    </w:p>
    <w:p w:rsidR="009B4AC6" w:rsidRPr="0040263D" w:rsidRDefault="009B4AC6" w:rsidP="009B4AC6">
      <w:pPr>
        <w:widowControl w:val="0"/>
        <w:ind w:firstLine="709"/>
        <w:jc w:val="both"/>
        <w:rPr>
          <w:i/>
          <w:sz w:val="24"/>
          <w:szCs w:val="24"/>
        </w:rPr>
      </w:pPr>
      <w:r w:rsidRPr="0040263D">
        <w:rPr>
          <w:i/>
          <w:sz w:val="24"/>
          <w:szCs w:val="24"/>
        </w:rPr>
        <w:t>Особо охраняемые территории и культурно-исторические памятники</w:t>
      </w:r>
    </w:p>
    <w:p w:rsidR="009B4AC6" w:rsidRPr="005872CC" w:rsidRDefault="009B4AC6" w:rsidP="005872CC">
      <w:pPr>
        <w:shd w:val="clear" w:color="auto" w:fill="FFFFFF"/>
        <w:ind w:firstLine="851"/>
        <w:jc w:val="both"/>
        <w:rPr>
          <w:sz w:val="24"/>
          <w:szCs w:val="24"/>
        </w:rPr>
      </w:pPr>
      <w:r w:rsidRPr="0040263D">
        <w:rPr>
          <w:sz w:val="24"/>
          <w:szCs w:val="24"/>
        </w:rPr>
        <w:t>Рассматриваемая территория проектируемых работ находится вне зон с особым природоохранным статусом, на ней отсутствуют зарегистрированные исторические памятники</w:t>
      </w:r>
      <w:r w:rsidRPr="005872CC">
        <w:rPr>
          <w:sz w:val="24"/>
          <w:szCs w:val="24"/>
        </w:rPr>
        <w:t xml:space="preserve"> или объекты, нуждающиеся в специальной охране.</w:t>
      </w:r>
    </w:p>
    <w:p w:rsidR="009B4AC6" w:rsidRPr="005872CC" w:rsidRDefault="009B4AC6" w:rsidP="005872CC">
      <w:pPr>
        <w:shd w:val="clear" w:color="auto" w:fill="FFFFFF"/>
        <w:ind w:firstLine="851"/>
        <w:jc w:val="both"/>
        <w:rPr>
          <w:sz w:val="24"/>
          <w:szCs w:val="24"/>
        </w:rPr>
      </w:pPr>
      <w:r w:rsidRPr="0040263D">
        <w:rPr>
          <w:sz w:val="24"/>
          <w:szCs w:val="24"/>
        </w:rPr>
        <w:t>Учитывая значительную отдаленность рассматриваемой территории от особо охраняемых природных территорий, планируемая производственная деятельность не окажет никакого влияния на зоны и территории с особым</w:t>
      </w:r>
      <w:r w:rsidRPr="005872CC">
        <w:rPr>
          <w:sz w:val="24"/>
          <w:szCs w:val="24"/>
        </w:rPr>
        <w:t xml:space="preserve"> природоохранным статусом.</w:t>
      </w:r>
    </w:p>
    <w:p w:rsidR="009B4AC6" w:rsidRPr="0040263D" w:rsidRDefault="009B4AC6" w:rsidP="005872CC">
      <w:pPr>
        <w:shd w:val="clear" w:color="auto" w:fill="FFFFFF"/>
        <w:ind w:firstLine="851"/>
        <w:jc w:val="both"/>
        <w:rPr>
          <w:sz w:val="24"/>
          <w:szCs w:val="24"/>
        </w:rPr>
      </w:pPr>
      <w:r w:rsidRPr="005872CC">
        <w:rPr>
          <w:sz w:val="24"/>
          <w:szCs w:val="24"/>
        </w:rPr>
        <w:t xml:space="preserve">На этапе эксплуатации рассматриваемого объекта основное воздействие на социально-экономическую </w:t>
      </w:r>
      <w:r w:rsidRPr="0040263D">
        <w:rPr>
          <w:sz w:val="24"/>
          <w:szCs w:val="24"/>
        </w:rPr>
        <w:t xml:space="preserve">среду будет выражаться в создании дополнительных рабочих мест в сфере промышленного производства и обслуживания. Предполагается рост доходов населения региона. </w:t>
      </w:r>
    </w:p>
    <w:p w:rsidR="009B4AC6" w:rsidRPr="0040263D" w:rsidRDefault="009B4AC6" w:rsidP="005872CC">
      <w:pPr>
        <w:shd w:val="clear" w:color="auto" w:fill="FFFFFF"/>
        <w:ind w:firstLine="851"/>
        <w:jc w:val="both"/>
        <w:rPr>
          <w:sz w:val="24"/>
          <w:szCs w:val="24"/>
        </w:rPr>
      </w:pPr>
      <w:r w:rsidRPr="0040263D">
        <w:rPr>
          <w:sz w:val="24"/>
          <w:szCs w:val="24"/>
        </w:rPr>
        <w:t>Также ожидается ускоренное развитие образования и научно-технической сферы региона (необходимость в квалифицированных кадрах), развитие транспортной инфраструктуры, улучшение инвестиционного имиджа региона.</w:t>
      </w:r>
    </w:p>
    <w:p w:rsidR="00C03819" w:rsidRPr="005872CC" w:rsidRDefault="009B4AC6" w:rsidP="005872CC">
      <w:pPr>
        <w:shd w:val="clear" w:color="auto" w:fill="FFFFFF"/>
        <w:ind w:firstLine="851"/>
        <w:jc w:val="both"/>
        <w:rPr>
          <w:sz w:val="24"/>
          <w:szCs w:val="24"/>
        </w:rPr>
      </w:pPr>
      <w:r w:rsidRPr="0040263D">
        <w:rPr>
          <w:sz w:val="24"/>
          <w:szCs w:val="24"/>
        </w:rPr>
        <w:t>Развитие социальной инфраструктуры ожидается за счет значительных поступлений в</w:t>
      </w:r>
      <w:r w:rsidRPr="005872CC">
        <w:rPr>
          <w:sz w:val="24"/>
          <w:szCs w:val="24"/>
        </w:rPr>
        <w:t xml:space="preserve"> бюджет.</w:t>
      </w:r>
    </w:p>
    <w:p w:rsidR="009B4AC6" w:rsidRPr="0040263D" w:rsidRDefault="009B4AC6" w:rsidP="009B4AC6">
      <w:pPr>
        <w:widowControl w:val="0"/>
        <w:ind w:firstLine="709"/>
        <w:jc w:val="both"/>
        <w:rPr>
          <w:color w:val="000000"/>
          <w:spacing w:val="3"/>
          <w:sz w:val="24"/>
          <w:szCs w:val="24"/>
        </w:rPr>
        <w:sectPr w:rsidR="009B4AC6" w:rsidRPr="0040263D" w:rsidSect="00DE34A2">
          <w:pgSz w:w="11906" w:h="16838"/>
          <w:pgMar w:top="825" w:right="850" w:bottom="1134" w:left="1701" w:header="284" w:footer="708" w:gutter="0"/>
          <w:cols w:space="708"/>
          <w:docGrid w:linePitch="360"/>
        </w:sectPr>
      </w:pPr>
      <w:r w:rsidRPr="0040263D">
        <w:rPr>
          <w:color w:val="000000"/>
          <w:spacing w:val="3"/>
          <w:sz w:val="24"/>
          <w:szCs w:val="24"/>
        </w:rPr>
        <w:t xml:space="preserve"> </w:t>
      </w:r>
    </w:p>
    <w:p w:rsidR="008028BC" w:rsidRPr="00820C57" w:rsidRDefault="004513A5" w:rsidP="006C72B4">
      <w:pPr>
        <w:pStyle w:val="11"/>
        <w:keepLines/>
        <w:numPr>
          <w:ilvl w:val="0"/>
          <w:numId w:val="6"/>
        </w:numPr>
        <w:spacing w:line="312" w:lineRule="auto"/>
        <w:ind w:left="0" w:firstLine="709"/>
        <w:jc w:val="both"/>
        <w:rPr>
          <w:rFonts w:asciiTheme="majorHAnsi" w:hAnsiTheme="majorHAnsi"/>
          <w:bCs/>
          <w:szCs w:val="28"/>
          <w:lang w:eastAsia="en-US" w:bidi="en-US"/>
        </w:rPr>
      </w:pPr>
      <w:bookmarkStart w:id="293" w:name="_Toc445289337"/>
      <w:r w:rsidRPr="00820C57">
        <w:rPr>
          <w:rFonts w:asciiTheme="majorHAnsi" w:hAnsiTheme="majorHAnsi"/>
          <w:bCs/>
          <w:szCs w:val="28"/>
          <w:lang w:eastAsia="en-US" w:bidi="en-US"/>
        </w:rPr>
        <w:lastRenderedPageBreak/>
        <w:t>Оценка экологического риска</w:t>
      </w:r>
      <w:bookmarkEnd w:id="291"/>
      <w:bookmarkEnd w:id="292"/>
      <w:bookmarkEnd w:id="293"/>
    </w:p>
    <w:p w:rsidR="00982813" w:rsidRPr="00982813" w:rsidRDefault="00982813" w:rsidP="00982813">
      <w:pPr>
        <w:shd w:val="clear" w:color="auto" w:fill="FFFFFF"/>
        <w:ind w:firstLine="851"/>
        <w:jc w:val="both"/>
        <w:rPr>
          <w:sz w:val="24"/>
          <w:szCs w:val="24"/>
        </w:rPr>
      </w:pPr>
      <w:r w:rsidRPr="00982813">
        <w:rPr>
          <w:sz w:val="24"/>
          <w:szCs w:val="24"/>
        </w:rPr>
        <w:t>Значимость воздействий оценивается, основываясь на:</w:t>
      </w:r>
    </w:p>
    <w:p w:rsidR="00982813" w:rsidRPr="00982813" w:rsidRDefault="00982813" w:rsidP="00EC26F3">
      <w:pPr>
        <w:pStyle w:val="af8"/>
        <w:numPr>
          <w:ilvl w:val="0"/>
          <w:numId w:val="43"/>
        </w:numPr>
        <w:shd w:val="clear" w:color="auto" w:fill="FFFFFF"/>
        <w:jc w:val="both"/>
      </w:pPr>
      <w:r w:rsidRPr="00982813">
        <w:t>возможности воздействия;</w:t>
      </w:r>
    </w:p>
    <w:p w:rsidR="00982813" w:rsidRPr="00982813" w:rsidRDefault="00982813" w:rsidP="00EC26F3">
      <w:pPr>
        <w:pStyle w:val="af8"/>
        <w:numPr>
          <w:ilvl w:val="0"/>
          <w:numId w:val="43"/>
        </w:numPr>
        <w:shd w:val="clear" w:color="auto" w:fill="FFFFFF"/>
        <w:jc w:val="both"/>
      </w:pPr>
      <w:r w:rsidRPr="00982813">
        <w:t>последствий воздействия.</w:t>
      </w:r>
    </w:p>
    <w:p w:rsidR="00982813" w:rsidRPr="00982813" w:rsidRDefault="00982813" w:rsidP="00982813">
      <w:pPr>
        <w:shd w:val="clear" w:color="auto" w:fill="FFFFFF"/>
        <w:ind w:firstLine="851"/>
        <w:jc w:val="both"/>
        <w:rPr>
          <w:sz w:val="24"/>
          <w:szCs w:val="24"/>
        </w:rPr>
      </w:pPr>
      <w:r w:rsidRPr="00982813">
        <w:rPr>
          <w:sz w:val="24"/>
          <w:szCs w:val="24"/>
        </w:rPr>
        <w:t>Оценка производится по локальному, ограниченному, местному и региональному уровню воздействия.</w:t>
      </w:r>
    </w:p>
    <w:p w:rsidR="00982813" w:rsidRPr="00982813" w:rsidRDefault="00982813" w:rsidP="00982813">
      <w:pPr>
        <w:shd w:val="clear" w:color="auto" w:fill="FFFFFF"/>
        <w:ind w:firstLine="851"/>
        <w:jc w:val="both"/>
        <w:rPr>
          <w:sz w:val="24"/>
          <w:szCs w:val="24"/>
        </w:rPr>
      </w:pPr>
      <w:r w:rsidRPr="00982813">
        <w:rPr>
          <w:sz w:val="24"/>
          <w:szCs w:val="24"/>
        </w:rPr>
        <w:t>Значимость антропогенных нарушений природной среды на всех уровнях оценивается по следующим параметрам:</w:t>
      </w:r>
    </w:p>
    <w:p w:rsidR="00982813" w:rsidRPr="00982813" w:rsidRDefault="00982813" w:rsidP="00EC26F3">
      <w:pPr>
        <w:pStyle w:val="af8"/>
        <w:numPr>
          <w:ilvl w:val="0"/>
          <w:numId w:val="42"/>
        </w:numPr>
        <w:shd w:val="clear" w:color="auto" w:fill="FFFFFF"/>
        <w:jc w:val="both"/>
      </w:pPr>
      <w:r w:rsidRPr="00982813">
        <w:t>пространственный масштаб;</w:t>
      </w:r>
    </w:p>
    <w:p w:rsidR="00982813" w:rsidRPr="00982813" w:rsidRDefault="00982813" w:rsidP="00EC26F3">
      <w:pPr>
        <w:pStyle w:val="af8"/>
        <w:numPr>
          <w:ilvl w:val="0"/>
          <w:numId w:val="42"/>
        </w:numPr>
        <w:shd w:val="clear" w:color="auto" w:fill="FFFFFF"/>
        <w:jc w:val="both"/>
      </w:pPr>
      <w:r w:rsidRPr="00982813">
        <w:t>временной масштаб;</w:t>
      </w:r>
    </w:p>
    <w:p w:rsidR="00982813" w:rsidRPr="00982813" w:rsidRDefault="00982813" w:rsidP="00EC26F3">
      <w:pPr>
        <w:pStyle w:val="af8"/>
        <w:numPr>
          <w:ilvl w:val="0"/>
          <w:numId w:val="42"/>
        </w:numPr>
        <w:shd w:val="clear" w:color="auto" w:fill="FFFFFF"/>
        <w:jc w:val="both"/>
      </w:pPr>
      <w:r w:rsidRPr="00982813">
        <w:t>интенсивность.</w:t>
      </w:r>
    </w:p>
    <w:p w:rsidR="00982813" w:rsidRPr="00982813" w:rsidRDefault="00982813" w:rsidP="00982813">
      <w:pPr>
        <w:shd w:val="clear" w:color="auto" w:fill="FFFFFF"/>
        <w:ind w:firstLine="851"/>
        <w:jc w:val="both"/>
        <w:rPr>
          <w:sz w:val="24"/>
          <w:szCs w:val="24"/>
        </w:rPr>
      </w:pPr>
      <w:r w:rsidRPr="00982813">
        <w:rPr>
          <w:sz w:val="24"/>
          <w:szCs w:val="24"/>
        </w:rPr>
        <w:t>Сопоставление значений степени воздействия по каждому параметру оценивается по бальной системе по разработанным критериям. Каждый критерий базируется на практическом опыте специалистов, полученном при выполнении аналогичных проектов.</w:t>
      </w:r>
    </w:p>
    <w:p w:rsidR="00982813" w:rsidRPr="00982813" w:rsidRDefault="00982813" w:rsidP="00982813">
      <w:pPr>
        <w:shd w:val="clear" w:color="auto" w:fill="FFFFFF"/>
        <w:ind w:firstLine="851"/>
        <w:jc w:val="both"/>
        <w:rPr>
          <w:sz w:val="24"/>
          <w:szCs w:val="24"/>
        </w:rPr>
      </w:pPr>
      <w:r w:rsidRPr="00982813">
        <w:rPr>
          <w:sz w:val="24"/>
          <w:szCs w:val="24"/>
        </w:rPr>
        <w:t>Принята 4-х бальная система критериев. Нулевое воздействие будет только при отсутствии технической деятельности или воздействием, связанным с естественной природной изменчивостью. Для комплексной методики оценки воздействия на природную среду применяется мультипликативная (умножение) методология расчёта.</w:t>
      </w:r>
    </w:p>
    <w:p w:rsidR="00982813" w:rsidRPr="00982813" w:rsidRDefault="00982813" w:rsidP="00982813">
      <w:pPr>
        <w:shd w:val="clear" w:color="auto" w:fill="FFFFFF"/>
        <w:ind w:firstLine="851"/>
        <w:jc w:val="both"/>
        <w:rPr>
          <w:sz w:val="24"/>
          <w:szCs w:val="24"/>
        </w:rPr>
      </w:pPr>
      <w:r w:rsidRPr="00982813">
        <w:rPr>
          <w:sz w:val="24"/>
          <w:szCs w:val="24"/>
        </w:rPr>
        <w:t xml:space="preserve">Определение пространственного масштаба. Определение пространственного масштаба воздействий проводится на анализе технических решений, математического моделирования, или на основании экспертных оценок и представлено в </w:t>
      </w:r>
      <w:r w:rsidRPr="00982813">
        <w:rPr>
          <w:b/>
          <w:i/>
          <w:color w:val="0070C0"/>
          <w:sz w:val="24"/>
          <w:szCs w:val="24"/>
        </w:rPr>
        <w:t>таблице 1</w:t>
      </w:r>
      <w:r w:rsidR="00A24222">
        <w:rPr>
          <w:b/>
          <w:i/>
          <w:color w:val="0070C0"/>
          <w:sz w:val="24"/>
          <w:szCs w:val="24"/>
        </w:rPr>
        <w:t>2</w:t>
      </w:r>
      <w:r w:rsidRPr="00982813">
        <w:rPr>
          <w:b/>
          <w:i/>
          <w:color w:val="0070C0"/>
          <w:sz w:val="24"/>
          <w:szCs w:val="24"/>
        </w:rPr>
        <w:t>.1.</w:t>
      </w:r>
    </w:p>
    <w:p w:rsidR="00982813" w:rsidRPr="000C7277" w:rsidRDefault="00982813" w:rsidP="00982813">
      <w:pPr>
        <w:ind w:firstLine="840"/>
        <w:jc w:val="both"/>
        <w:rPr>
          <w:color w:val="000000"/>
          <w:highlight w:val="yellow"/>
        </w:rPr>
      </w:pPr>
    </w:p>
    <w:p w:rsidR="00982813" w:rsidRPr="00FE1390" w:rsidRDefault="00982813" w:rsidP="00982813">
      <w:pPr>
        <w:spacing w:before="60" w:after="60"/>
        <w:jc w:val="both"/>
        <w:rPr>
          <w:b/>
          <w:bCs/>
        </w:rPr>
      </w:pPr>
      <w:bookmarkStart w:id="294" w:name="_Toc297270073"/>
      <w:bookmarkStart w:id="295" w:name="_Toc358457471"/>
      <w:bookmarkStart w:id="296" w:name="_Toc445286832"/>
      <w:r w:rsidRPr="00FE1390">
        <w:rPr>
          <w:b/>
          <w:bCs/>
        </w:rPr>
        <w:t xml:space="preserve">Таблица </w:t>
      </w:r>
      <w:r w:rsidR="00BC547B">
        <w:rPr>
          <w:b/>
          <w:bCs/>
        </w:rPr>
        <w:fldChar w:fldCharType="begin"/>
      </w:r>
      <w:r w:rsidR="00BC547B">
        <w:rPr>
          <w:b/>
          <w:bCs/>
        </w:rPr>
        <w:instrText xml:space="preserve"> STYLEREF 1 \s </w:instrText>
      </w:r>
      <w:r w:rsidR="00BC547B">
        <w:rPr>
          <w:b/>
          <w:bCs/>
        </w:rPr>
        <w:fldChar w:fldCharType="separate"/>
      </w:r>
      <w:r w:rsidR="001F5BAB">
        <w:rPr>
          <w:b/>
          <w:bCs/>
          <w:noProof/>
        </w:rPr>
        <w:t>12</w:t>
      </w:r>
      <w:r w:rsidR="00BC547B">
        <w:rPr>
          <w:b/>
          <w:bCs/>
        </w:rPr>
        <w:fldChar w:fldCharType="end"/>
      </w:r>
      <w:r w:rsidR="00BC547B">
        <w:rPr>
          <w:b/>
          <w:bCs/>
        </w:rPr>
        <w:t>.</w:t>
      </w:r>
      <w:r w:rsidR="00BC547B">
        <w:rPr>
          <w:b/>
          <w:bCs/>
        </w:rPr>
        <w:fldChar w:fldCharType="begin"/>
      </w:r>
      <w:r w:rsidR="00BC547B">
        <w:rPr>
          <w:b/>
          <w:bCs/>
        </w:rPr>
        <w:instrText xml:space="preserve"> SEQ Таблица \* ARABIC \s 1 </w:instrText>
      </w:r>
      <w:r w:rsidR="00BC547B">
        <w:rPr>
          <w:b/>
          <w:bCs/>
        </w:rPr>
        <w:fldChar w:fldCharType="separate"/>
      </w:r>
      <w:r w:rsidR="001F5BAB">
        <w:rPr>
          <w:b/>
          <w:bCs/>
          <w:noProof/>
        </w:rPr>
        <w:t>1</w:t>
      </w:r>
      <w:r w:rsidR="00BC547B">
        <w:rPr>
          <w:b/>
          <w:bCs/>
        </w:rPr>
        <w:fldChar w:fldCharType="end"/>
      </w:r>
      <w:r w:rsidRPr="00FE1390">
        <w:rPr>
          <w:b/>
          <w:bCs/>
        </w:rPr>
        <w:t xml:space="preserve"> – Шкала оценки пространственного масштаба (площади) воздействия</w:t>
      </w:r>
      <w:bookmarkEnd w:id="294"/>
      <w:bookmarkEnd w:id="295"/>
      <w:bookmarkEnd w:id="2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1422"/>
        <w:gridCol w:w="1466"/>
        <w:gridCol w:w="743"/>
        <w:gridCol w:w="4307"/>
      </w:tblGrid>
      <w:tr w:rsidR="00982813" w:rsidRPr="00FE1390" w:rsidTr="00644464">
        <w:trPr>
          <w:tblHeader/>
          <w:jc w:val="center"/>
        </w:trPr>
        <w:tc>
          <w:tcPr>
            <w:tcW w:w="853" w:type="pct"/>
            <w:shd w:val="clear" w:color="auto" w:fill="D9D9D9" w:themeFill="background1" w:themeFillShade="D9"/>
            <w:vAlign w:val="center"/>
          </w:tcPr>
          <w:p w:rsidR="00982813" w:rsidRPr="00FE1390" w:rsidRDefault="00982813" w:rsidP="00644464">
            <w:pPr>
              <w:jc w:val="center"/>
              <w:rPr>
                <w:b/>
              </w:rPr>
            </w:pPr>
            <w:r w:rsidRPr="00FE1390">
              <w:rPr>
                <w:b/>
              </w:rPr>
              <w:t>Градация</w:t>
            </w:r>
          </w:p>
        </w:tc>
        <w:tc>
          <w:tcPr>
            <w:tcW w:w="1509" w:type="pct"/>
            <w:gridSpan w:val="2"/>
            <w:shd w:val="clear" w:color="auto" w:fill="D9D9D9" w:themeFill="background1" w:themeFillShade="D9"/>
            <w:vAlign w:val="center"/>
          </w:tcPr>
          <w:p w:rsidR="00982813" w:rsidRPr="00FE1390" w:rsidRDefault="00982813" w:rsidP="00644464">
            <w:pPr>
              <w:jc w:val="center"/>
              <w:rPr>
                <w:b/>
              </w:rPr>
            </w:pPr>
            <w:r w:rsidRPr="00FE1390">
              <w:rPr>
                <w:b/>
              </w:rPr>
              <w:t>Пространственные границы воздействия (км или км</w:t>
            </w:r>
            <w:r w:rsidRPr="00FE1390">
              <w:rPr>
                <w:b/>
                <w:vertAlign w:val="superscript"/>
              </w:rPr>
              <w:t>2</w:t>
            </w:r>
            <w:r w:rsidRPr="00FE1390">
              <w:rPr>
                <w:b/>
              </w:rPr>
              <w:t>)</w:t>
            </w:r>
          </w:p>
        </w:tc>
        <w:tc>
          <w:tcPr>
            <w:tcW w:w="388" w:type="pct"/>
            <w:shd w:val="clear" w:color="auto" w:fill="D9D9D9" w:themeFill="background1" w:themeFillShade="D9"/>
            <w:vAlign w:val="center"/>
          </w:tcPr>
          <w:p w:rsidR="00982813" w:rsidRPr="00FE1390" w:rsidRDefault="00982813" w:rsidP="00644464">
            <w:pPr>
              <w:jc w:val="center"/>
              <w:rPr>
                <w:b/>
              </w:rPr>
            </w:pPr>
            <w:r w:rsidRPr="00FE1390">
              <w:rPr>
                <w:b/>
              </w:rPr>
              <w:t>Балл</w:t>
            </w:r>
          </w:p>
        </w:tc>
        <w:tc>
          <w:tcPr>
            <w:tcW w:w="2250" w:type="pct"/>
            <w:shd w:val="clear" w:color="auto" w:fill="D9D9D9" w:themeFill="background1" w:themeFillShade="D9"/>
            <w:vAlign w:val="center"/>
          </w:tcPr>
          <w:p w:rsidR="00982813" w:rsidRPr="00FE1390" w:rsidRDefault="00982813" w:rsidP="00644464">
            <w:pPr>
              <w:jc w:val="center"/>
              <w:rPr>
                <w:b/>
              </w:rPr>
            </w:pPr>
            <w:r w:rsidRPr="00FE1390">
              <w:rPr>
                <w:b/>
              </w:rPr>
              <w:t>Пояснения</w:t>
            </w:r>
          </w:p>
        </w:tc>
      </w:tr>
      <w:tr w:rsidR="00982813" w:rsidRPr="000C7277" w:rsidTr="00644464">
        <w:trPr>
          <w:jc w:val="center"/>
        </w:trPr>
        <w:tc>
          <w:tcPr>
            <w:tcW w:w="853" w:type="pct"/>
            <w:shd w:val="clear" w:color="auto" w:fill="auto"/>
            <w:vAlign w:val="center"/>
          </w:tcPr>
          <w:p w:rsidR="00982813" w:rsidRPr="00FE1390" w:rsidRDefault="00982813" w:rsidP="00644464">
            <w:r w:rsidRPr="00FE1390">
              <w:t xml:space="preserve">Локальное </w:t>
            </w:r>
          </w:p>
        </w:tc>
        <w:tc>
          <w:tcPr>
            <w:tcW w:w="743" w:type="pct"/>
            <w:shd w:val="clear" w:color="auto" w:fill="auto"/>
            <w:vAlign w:val="center"/>
          </w:tcPr>
          <w:p w:rsidR="00982813" w:rsidRPr="00FE1390" w:rsidRDefault="00982813" w:rsidP="00644464">
            <w:r w:rsidRPr="00FE1390">
              <w:t>Площадь воздействия до 1 км</w:t>
            </w:r>
            <w:r w:rsidRPr="00FE1390">
              <w:rPr>
                <w:vertAlign w:val="superscript"/>
              </w:rPr>
              <w:t>2</w:t>
            </w:r>
          </w:p>
        </w:tc>
        <w:tc>
          <w:tcPr>
            <w:tcW w:w="766" w:type="pct"/>
            <w:shd w:val="clear" w:color="auto" w:fill="auto"/>
            <w:vAlign w:val="center"/>
          </w:tcPr>
          <w:p w:rsidR="00982813" w:rsidRPr="00FE1390" w:rsidRDefault="00982813" w:rsidP="00644464">
            <w:r w:rsidRPr="00FE1390">
              <w:t>Воздействие на удалении до 100 м от линейного объекта</w:t>
            </w:r>
          </w:p>
        </w:tc>
        <w:tc>
          <w:tcPr>
            <w:tcW w:w="388" w:type="pct"/>
            <w:shd w:val="clear" w:color="auto" w:fill="auto"/>
            <w:vAlign w:val="center"/>
          </w:tcPr>
          <w:p w:rsidR="00982813" w:rsidRPr="00FE1390" w:rsidRDefault="00982813" w:rsidP="00644464">
            <w:pPr>
              <w:jc w:val="center"/>
            </w:pPr>
            <w:r w:rsidRPr="00FE1390">
              <w:t>1</w:t>
            </w:r>
          </w:p>
        </w:tc>
        <w:tc>
          <w:tcPr>
            <w:tcW w:w="2250" w:type="pct"/>
            <w:shd w:val="clear" w:color="auto" w:fill="auto"/>
          </w:tcPr>
          <w:p w:rsidR="00982813" w:rsidRPr="00FE1390" w:rsidRDefault="00982813" w:rsidP="00644464">
            <w:pPr>
              <w:ind w:firstLine="534"/>
              <w:jc w:val="both"/>
            </w:pPr>
            <w:r w:rsidRPr="00FE1390">
              <w:rPr>
                <w:i/>
              </w:rPr>
              <w:t>Локальное воздействие</w:t>
            </w:r>
            <w:r w:rsidRPr="00FE1390">
              <w:t xml:space="preserve"> – воздействия, оказывающие влияние на компоненты природной среды, ограниченные рамками территории (акватории) непосредственного размещения объекта или незначительно превышающими его по площади (до 1</w:t>
            </w:r>
            <w:r w:rsidRPr="00FE1390">
              <w:rPr>
                <w:lang w:val="en-US"/>
              </w:rPr>
              <w:t> </w:t>
            </w:r>
            <w:r w:rsidRPr="00FE1390">
              <w:t>км</w:t>
            </w:r>
            <w:r w:rsidRPr="00FE1390">
              <w:rPr>
                <w:vertAlign w:val="superscript"/>
              </w:rPr>
              <w:t>2</w:t>
            </w:r>
            <w:r w:rsidRPr="00FE1390">
              <w:t>), оказывающие влияния на элементарные природно-территориальные комплексы на суше фаций и урочищ.</w:t>
            </w:r>
          </w:p>
        </w:tc>
      </w:tr>
      <w:tr w:rsidR="00982813" w:rsidRPr="00FE1390" w:rsidTr="00644464">
        <w:trPr>
          <w:jc w:val="center"/>
        </w:trPr>
        <w:tc>
          <w:tcPr>
            <w:tcW w:w="853" w:type="pct"/>
            <w:shd w:val="clear" w:color="auto" w:fill="auto"/>
            <w:vAlign w:val="center"/>
          </w:tcPr>
          <w:p w:rsidR="00982813" w:rsidRPr="00FE1390" w:rsidRDefault="00982813" w:rsidP="00644464">
            <w:r w:rsidRPr="00FE1390">
              <w:t xml:space="preserve">Ограниченное </w:t>
            </w:r>
          </w:p>
        </w:tc>
        <w:tc>
          <w:tcPr>
            <w:tcW w:w="743" w:type="pct"/>
            <w:shd w:val="clear" w:color="auto" w:fill="auto"/>
            <w:vAlign w:val="center"/>
          </w:tcPr>
          <w:p w:rsidR="00982813" w:rsidRPr="00FE1390" w:rsidRDefault="00982813" w:rsidP="00644464">
            <w:r w:rsidRPr="00FE1390">
              <w:t>Площадь воздействия до 10 км</w:t>
            </w:r>
            <w:r w:rsidRPr="00FE1390">
              <w:rPr>
                <w:vertAlign w:val="superscript"/>
              </w:rPr>
              <w:t>2</w:t>
            </w:r>
          </w:p>
        </w:tc>
        <w:tc>
          <w:tcPr>
            <w:tcW w:w="766" w:type="pct"/>
            <w:shd w:val="clear" w:color="auto" w:fill="auto"/>
            <w:vAlign w:val="center"/>
          </w:tcPr>
          <w:p w:rsidR="00982813" w:rsidRPr="00FE1390" w:rsidRDefault="00982813" w:rsidP="00644464">
            <w:r w:rsidRPr="00FE1390">
              <w:t>Воздействие на удалении до 1 км от линейного объекта</w:t>
            </w:r>
          </w:p>
        </w:tc>
        <w:tc>
          <w:tcPr>
            <w:tcW w:w="388" w:type="pct"/>
            <w:shd w:val="clear" w:color="auto" w:fill="auto"/>
            <w:vAlign w:val="center"/>
          </w:tcPr>
          <w:p w:rsidR="00982813" w:rsidRPr="00FE1390" w:rsidRDefault="00982813" w:rsidP="00644464">
            <w:pPr>
              <w:jc w:val="center"/>
            </w:pPr>
            <w:r w:rsidRPr="00FE1390">
              <w:t>2</w:t>
            </w:r>
          </w:p>
        </w:tc>
        <w:tc>
          <w:tcPr>
            <w:tcW w:w="2250" w:type="pct"/>
            <w:shd w:val="clear" w:color="auto" w:fill="auto"/>
          </w:tcPr>
          <w:p w:rsidR="00982813" w:rsidRPr="00FE1390" w:rsidRDefault="00982813" w:rsidP="00644464">
            <w:pPr>
              <w:ind w:firstLine="534"/>
              <w:jc w:val="both"/>
            </w:pPr>
            <w:r w:rsidRPr="00FE1390">
              <w:rPr>
                <w:i/>
              </w:rPr>
              <w:t>Ограниченное воздействие</w:t>
            </w:r>
            <w:r w:rsidRPr="00FE1390">
              <w:t xml:space="preserve"> – воздействия, оказывающие влияние на компоненты окружающей среды на территории (акватории) до 10 км</w:t>
            </w:r>
            <w:r w:rsidRPr="00FE1390">
              <w:rPr>
                <w:vertAlign w:val="superscript"/>
              </w:rPr>
              <w:t>2</w:t>
            </w:r>
            <w:r w:rsidRPr="00FE1390">
              <w:t>, оказывающие влияние на природно-территориальные комплексы на суше на уровне групп урочищ или местности.</w:t>
            </w:r>
          </w:p>
        </w:tc>
      </w:tr>
      <w:tr w:rsidR="00982813" w:rsidRPr="00FE1390" w:rsidTr="00644464">
        <w:trPr>
          <w:jc w:val="center"/>
        </w:trPr>
        <w:tc>
          <w:tcPr>
            <w:tcW w:w="853" w:type="pct"/>
            <w:shd w:val="clear" w:color="auto" w:fill="auto"/>
            <w:vAlign w:val="center"/>
          </w:tcPr>
          <w:p w:rsidR="00982813" w:rsidRPr="00FE1390" w:rsidRDefault="00982813" w:rsidP="00644464">
            <w:r w:rsidRPr="00FE1390">
              <w:t xml:space="preserve">Местное </w:t>
            </w:r>
          </w:p>
        </w:tc>
        <w:tc>
          <w:tcPr>
            <w:tcW w:w="743" w:type="pct"/>
            <w:shd w:val="clear" w:color="auto" w:fill="auto"/>
            <w:vAlign w:val="center"/>
          </w:tcPr>
          <w:p w:rsidR="00982813" w:rsidRPr="00FE1390" w:rsidRDefault="00982813" w:rsidP="00644464">
            <w:r w:rsidRPr="00FE1390">
              <w:t>Площадь воздействия от 10 до 100 км</w:t>
            </w:r>
            <w:r w:rsidRPr="00FE1390">
              <w:rPr>
                <w:vertAlign w:val="superscript"/>
              </w:rPr>
              <w:t>2</w:t>
            </w:r>
          </w:p>
        </w:tc>
        <w:tc>
          <w:tcPr>
            <w:tcW w:w="766" w:type="pct"/>
            <w:shd w:val="clear" w:color="auto" w:fill="auto"/>
            <w:vAlign w:val="center"/>
          </w:tcPr>
          <w:p w:rsidR="00982813" w:rsidRPr="00FE1390" w:rsidRDefault="00982813" w:rsidP="00644464">
            <w:r w:rsidRPr="00FE1390">
              <w:t>Воздействие на удалении от 1 до 10 км от линейного объекта</w:t>
            </w:r>
          </w:p>
        </w:tc>
        <w:tc>
          <w:tcPr>
            <w:tcW w:w="388" w:type="pct"/>
            <w:shd w:val="clear" w:color="auto" w:fill="auto"/>
            <w:vAlign w:val="center"/>
          </w:tcPr>
          <w:p w:rsidR="00982813" w:rsidRPr="00FE1390" w:rsidRDefault="00982813" w:rsidP="00644464">
            <w:pPr>
              <w:jc w:val="center"/>
            </w:pPr>
            <w:r w:rsidRPr="00FE1390">
              <w:t>3</w:t>
            </w:r>
          </w:p>
        </w:tc>
        <w:tc>
          <w:tcPr>
            <w:tcW w:w="2250" w:type="pct"/>
            <w:shd w:val="clear" w:color="auto" w:fill="auto"/>
          </w:tcPr>
          <w:p w:rsidR="00982813" w:rsidRPr="00FE1390" w:rsidRDefault="00982813" w:rsidP="00644464">
            <w:pPr>
              <w:ind w:firstLine="534"/>
              <w:jc w:val="both"/>
            </w:pPr>
            <w:r w:rsidRPr="00FE1390">
              <w:rPr>
                <w:i/>
              </w:rPr>
              <w:t>Местное (территориальное) воздействие</w:t>
            </w:r>
            <w:r w:rsidRPr="00FE1390">
              <w:t xml:space="preserve"> – воздействия, оказывающие влияние на компоненты окружающей среды на территории (акватории) до 100 км</w:t>
            </w:r>
            <w:r w:rsidRPr="00FE1390">
              <w:rPr>
                <w:vertAlign w:val="superscript"/>
              </w:rPr>
              <w:t>2</w:t>
            </w:r>
            <w:r w:rsidRPr="00FE1390">
              <w:t>, оказывающие влияние на природно-территориальные комплексы на суше на уровне ландшафта.</w:t>
            </w:r>
          </w:p>
        </w:tc>
      </w:tr>
    </w:tbl>
    <w:p w:rsidR="00982813" w:rsidRPr="00FE1390" w:rsidRDefault="00982813" w:rsidP="0098281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1422"/>
        <w:gridCol w:w="1466"/>
        <w:gridCol w:w="743"/>
        <w:gridCol w:w="4307"/>
      </w:tblGrid>
      <w:tr w:rsidR="00982813" w:rsidRPr="00FE1390" w:rsidTr="00644464">
        <w:trPr>
          <w:tblHeader/>
          <w:jc w:val="center"/>
        </w:trPr>
        <w:tc>
          <w:tcPr>
            <w:tcW w:w="853" w:type="pct"/>
            <w:shd w:val="clear" w:color="auto" w:fill="D9D9D9" w:themeFill="background1" w:themeFillShade="D9"/>
            <w:vAlign w:val="center"/>
          </w:tcPr>
          <w:p w:rsidR="00982813" w:rsidRPr="00FE1390" w:rsidRDefault="00982813" w:rsidP="00644464">
            <w:pPr>
              <w:jc w:val="center"/>
              <w:rPr>
                <w:b/>
              </w:rPr>
            </w:pPr>
            <w:r w:rsidRPr="00FE1390">
              <w:rPr>
                <w:b/>
              </w:rPr>
              <w:t>Градация</w:t>
            </w:r>
          </w:p>
        </w:tc>
        <w:tc>
          <w:tcPr>
            <w:tcW w:w="1509" w:type="pct"/>
            <w:gridSpan w:val="2"/>
            <w:shd w:val="clear" w:color="auto" w:fill="D9D9D9" w:themeFill="background1" w:themeFillShade="D9"/>
            <w:vAlign w:val="center"/>
          </w:tcPr>
          <w:p w:rsidR="00982813" w:rsidRPr="00FE1390" w:rsidRDefault="00982813" w:rsidP="00644464">
            <w:pPr>
              <w:jc w:val="center"/>
              <w:rPr>
                <w:b/>
              </w:rPr>
            </w:pPr>
            <w:r w:rsidRPr="00FE1390">
              <w:rPr>
                <w:b/>
              </w:rPr>
              <w:t>Пространственные границы воздействия (км или км</w:t>
            </w:r>
            <w:r w:rsidRPr="00FE1390">
              <w:rPr>
                <w:b/>
                <w:vertAlign w:val="superscript"/>
              </w:rPr>
              <w:t>2</w:t>
            </w:r>
            <w:r w:rsidRPr="00FE1390">
              <w:rPr>
                <w:b/>
              </w:rPr>
              <w:t>)</w:t>
            </w:r>
          </w:p>
        </w:tc>
        <w:tc>
          <w:tcPr>
            <w:tcW w:w="388" w:type="pct"/>
            <w:shd w:val="clear" w:color="auto" w:fill="D9D9D9" w:themeFill="background1" w:themeFillShade="D9"/>
            <w:vAlign w:val="center"/>
          </w:tcPr>
          <w:p w:rsidR="00982813" w:rsidRPr="00FE1390" w:rsidRDefault="00982813" w:rsidP="00644464">
            <w:pPr>
              <w:jc w:val="center"/>
              <w:rPr>
                <w:b/>
              </w:rPr>
            </w:pPr>
            <w:r w:rsidRPr="00FE1390">
              <w:rPr>
                <w:b/>
              </w:rPr>
              <w:t>Балл</w:t>
            </w:r>
          </w:p>
        </w:tc>
        <w:tc>
          <w:tcPr>
            <w:tcW w:w="2250" w:type="pct"/>
            <w:shd w:val="clear" w:color="auto" w:fill="D9D9D9" w:themeFill="background1" w:themeFillShade="D9"/>
            <w:vAlign w:val="center"/>
          </w:tcPr>
          <w:p w:rsidR="00982813" w:rsidRPr="00FE1390" w:rsidRDefault="00982813" w:rsidP="00644464">
            <w:pPr>
              <w:jc w:val="center"/>
              <w:rPr>
                <w:b/>
              </w:rPr>
            </w:pPr>
            <w:r w:rsidRPr="00FE1390">
              <w:rPr>
                <w:b/>
              </w:rPr>
              <w:t>Пояснения</w:t>
            </w:r>
          </w:p>
        </w:tc>
      </w:tr>
      <w:tr w:rsidR="00982813" w:rsidRPr="000C7277" w:rsidTr="00644464">
        <w:trPr>
          <w:jc w:val="center"/>
        </w:trPr>
        <w:tc>
          <w:tcPr>
            <w:tcW w:w="853" w:type="pct"/>
            <w:shd w:val="clear" w:color="auto" w:fill="auto"/>
            <w:vAlign w:val="center"/>
          </w:tcPr>
          <w:p w:rsidR="00982813" w:rsidRPr="00FE1390" w:rsidRDefault="00982813" w:rsidP="00644464">
            <w:r w:rsidRPr="00FE1390">
              <w:t xml:space="preserve">Региональное </w:t>
            </w:r>
          </w:p>
        </w:tc>
        <w:tc>
          <w:tcPr>
            <w:tcW w:w="743" w:type="pct"/>
            <w:shd w:val="clear" w:color="auto" w:fill="auto"/>
            <w:vAlign w:val="center"/>
          </w:tcPr>
          <w:p w:rsidR="00982813" w:rsidRPr="00FE1390" w:rsidRDefault="00982813" w:rsidP="00644464">
            <w:r w:rsidRPr="00FE1390">
              <w:t>Площадь воздействия более 100 км</w:t>
            </w:r>
            <w:r w:rsidRPr="00FE1390">
              <w:rPr>
                <w:vertAlign w:val="superscript"/>
              </w:rPr>
              <w:t>2</w:t>
            </w:r>
          </w:p>
        </w:tc>
        <w:tc>
          <w:tcPr>
            <w:tcW w:w="766" w:type="pct"/>
            <w:shd w:val="clear" w:color="auto" w:fill="auto"/>
            <w:vAlign w:val="center"/>
          </w:tcPr>
          <w:p w:rsidR="00982813" w:rsidRPr="00FE1390" w:rsidRDefault="00982813" w:rsidP="00644464">
            <w:r w:rsidRPr="00FE1390">
              <w:t>Воздействие на удалении от 10 до 100 км от линейного объекта</w:t>
            </w:r>
          </w:p>
        </w:tc>
        <w:tc>
          <w:tcPr>
            <w:tcW w:w="388" w:type="pct"/>
            <w:shd w:val="clear" w:color="auto" w:fill="auto"/>
            <w:vAlign w:val="center"/>
          </w:tcPr>
          <w:p w:rsidR="00982813" w:rsidRPr="00FE1390" w:rsidRDefault="00982813" w:rsidP="00644464">
            <w:pPr>
              <w:jc w:val="center"/>
            </w:pPr>
            <w:r w:rsidRPr="00FE1390">
              <w:t>4</w:t>
            </w:r>
          </w:p>
        </w:tc>
        <w:tc>
          <w:tcPr>
            <w:tcW w:w="2250" w:type="pct"/>
            <w:shd w:val="clear" w:color="auto" w:fill="auto"/>
          </w:tcPr>
          <w:p w:rsidR="00982813" w:rsidRPr="00FE1390" w:rsidRDefault="00982813" w:rsidP="00644464">
            <w:pPr>
              <w:ind w:firstLine="534"/>
              <w:jc w:val="both"/>
            </w:pPr>
            <w:r w:rsidRPr="00FE1390">
              <w:rPr>
                <w:i/>
              </w:rPr>
              <w:t xml:space="preserve">Региональное воздействие </w:t>
            </w:r>
            <w:r w:rsidRPr="00FE1390">
              <w:t>– воздействия, оказывающие влияние на компоненты окружающей среды на территории (акватории) более 100 км</w:t>
            </w:r>
            <w:r w:rsidRPr="00FE1390">
              <w:rPr>
                <w:vertAlign w:val="superscript"/>
              </w:rPr>
              <w:t>2</w:t>
            </w:r>
            <w:r w:rsidRPr="00FE1390">
              <w:t>, оказывающие влияние на природно-территориальные комплексы на суше на уровне ландшафтных округов или провинций.</w:t>
            </w:r>
          </w:p>
        </w:tc>
      </w:tr>
    </w:tbl>
    <w:p w:rsidR="00982813" w:rsidRPr="000C7277" w:rsidRDefault="00982813" w:rsidP="00982813">
      <w:pPr>
        <w:jc w:val="both"/>
        <w:rPr>
          <w:color w:val="000000"/>
          <w:highlight w:val="yellow"/>
        </w:rPr>
      </w:pPr>
    </w:p>
    <w:p w:rsidR="00982813" w:rsidRPr="00982813" w:rsidRDefault="00982813" w:rsidP="00982813">
      <w:pPr>
        <w:ind w:firstLine="840"/>
        <w:jc w:val="both"/>
        <w:rPr>
          <w:sz w:val="24"/>
          <w:szCs w:val="24"/>
        </w:rPr>
      </w:pPr>
      <w:r w:rsidRPr="00982813">
        <w:rPr>
          <w:b/>
          <w:i/>
          <w:color w:val="000000"/>
          <w:sz w:val="24"/>
          <w:szCs w:val="24"/>
        </w:rPr>
        <w:lastRenderedPageBreak/>
        <w:t>Определение временного масштаба воздействия.</w:t>
      </w:r>
      <w:r w:rsidRPr="00982813">
        <w:rPr>
          <w:color w:val="000000"/>
          <w:sz w:val="24"/>
          <w:szCs w:val="24"/>
        </w:rPr>
        <w:t xml:space="preserve"> Определение временного масштаба воздействия на отдельные компоненты природной среды, определяется на основании технического анализа, аналитических или экспертных оце</w:t>
      </w:r>
      <w:r w:rsidRPr="00982813">
        <w:rPr>
          <w:sz w:val="24"/>
          <w:szCs w:val="24"/>
        </w:rPr>
        <w:t xml:space="preserve">нок и представлено </w:t>
      </w:r>
      <w:r w:rsidRPr="00982813">
        <w:rPr>
          <w:i/>
          <w:color w:val="0000FF"/>
          <w:sz w:val="24"/>
          <w:szCs w:val="24"/>
        </w:rPr>
        <w:t>в таблице 1</w:t>
      </w:r>
      <w:r w:rsidR="00A24222">
        <w:rPr>
          <w:i/>
          <w:color w:val="0000FF"/>
          <w:sz w:val="24"/>
          <w:szCs w:val="24"/>
        </w:rPr>
        <w:t>2</w:t>
      </w:r>
      <w:r w:rsidRPr="00982813">
        <w:rPr>
          <w:i/>
          <w:color w:val="0000FF"/>
          <w:sz w:val="24"/>
          <w:szCs w:val="24"/>
        </w:rPr>
        <w:t>.2</w:t>
      </w:r>
      <w:r w:rsidRPr="00982813">
        <w:rPr>
          <w:sz w:val="24"/>
          <w:szCs w:val="24"/>
        </w:rPr>
        <w:t>.</w:t>
      </w:r>
    </w:p>
    <w:p w:rsidR="00982813" w:rsidRPr="00FE1390" w:rsidRDefault="00982813" w:rsidP="00982813">
      <w:pPr>
        <w:spacing w:before="60" w:after="60"/>
        <w:jc w:val="both"/>
        <w:rPr>
          <w:b/>
          <w:bCs/>
        </w:rPr>
      </w:pPr>
      <w:bookmarkStart w:id="297" w:name="_Toc297270074"/>
      <w:bookmarkStart w:id="298" w:name="_Toc358457472"/>
      <w:bookmarkStart w:id="299" w:name="_Toc445286833"/>
      <w:r w:rsidRPr="00FE1390">
        <w:rPr>
          <w:b/>
          <w:bCs/>
        </w:rPr>
        <w:t xml:space="preserve">Таблица </w:t>
      </w:r>
      <w:r w:rsidR="00BC547B">
        <w:rPr>
          <w:b/>
          <w:bCs/>
        </w:rPr>
        <w:fldChar w:fldCharType="begin"/>
      </w:r>
      <w:r w:rsidR="00BC547B">
        <w:rPr>
          <w:b/>
          <w:bCs/>
        </w:rPr>
        <w:instrText xml:space="preserve"> STYLEREF 1 \s </w:instrText>
      </w:r>
      <w:r w:rsidR="00BC547B">
        <w:rPr>
          <w:b/>
          <w:bCs/>
        </w:rPr>
        <w:fldChar w:fldCharType="separate"/>
      </w:r>
      <w:r w:rsidR="001F5BAB">
        <w:rPr>
          <w:b/>
          <w:bCs/>
          <w:noProof/>
        </w:rPr>
        <w:t>12</w:t>
      </w:r>
      <w:r w:rsidR="00BC547B">
        <w:rPr>
          <w:b/>
          <w:bCs/>
        </w:rPr>
        <w:fldChar w:fldCharType="end"/>
      </w:r>
      <w:r w:rsidR="00BC547B">
        <w:rPr>
          <w:b/>
          <w:bCs/>
        </w:rPr>
        <w:t>.</w:t>
      </w:r>
      <w:r w:rsidR="00BC547B">
        <w:rPr>
          <w:b/>
          <w:bCs/>
        </w:rPr>
        <w:fldChar w:fldCharType="begin"/>
      </w:r>
      <w:r w:rsidR="00BC547B">
        <w:rPr>
          <w:b/>
          <w:bCs/>
        </w:rPr>
        <w:instrText xml:space="preserve"> SEQ Таблица \* ARABIC \s 1 </w:instrText>
      </w:r>
      <w:r w:rsidR="00BC547B">
        <w:rPr>
          <w:b/>
          <w:bCs/>
        </w:rPr>
        <w:fldChar w:fldCharType="separate"/>
      </w:r>
      <w:r w:rsidR="001F5BAB">
        <w:rPr>
          <w:b/>
          <w:bCs/>
          <w:noProof/>
        </w:rPr>
        <w:t>2</w:t>
      </w:r>
      <w:r w:rsidR="00BC547B">
        <w:rPr>
          <w:b/>
          <w:bCs/>
        </w:rPr>
        <w:fldChar w:fldCharType="end"/>
      </w:r>
      <w:r w:rsidRPr="00FE1390">
        <w:rPr>
          <w:b/>
          <w:bCs/>
        </w:rPr>
        <w:t xml:space="preserve"> – Шкала оценки временного воздействия</w:t>
      </w:r>
      <w:bookmarkEnd w:id="297"/>
      <w:bookmarkEnd w:id="298"/>
      <w:bookmarkEnd w:id="2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1506"/>
        <w:gridCol w:w="743"/>
        <w:gridCol w:w="5117"/>
      </w:tblGrid>
      <w:tr w:rsidR="00982813" w:rsidRPr="00FE1390" w:rsidTr="00644464">
        <w:trPr>
          <w:tblHeader/>
          <w:jc w:val="center"/>
        </w:trPr>
        <w:tc>
          <w:tcPr>
            <w:tcW w:w="1152" w:type="pct"/>
            <w:shd w:val="clear" w:color="auto" w:fill="D9D9D9" w:themeFill="background1" w:themeFillShade="D9"/>
            <w:vAlign w:val="center"/>
          </w:tcPr>
          <w:p w:rsidR="00982813" w:rsidRPr="00FE1390" w:rsidRDefault="00982813" w:rsidP="00644464">
            <w:pPr>
              <w:jc w:val="center"/>
              <w:rPr>
                <w:b/>
              </w:rPr>
            </w:pPr>
            <w:r w:rsidRPr="00FE1390">
              <w:rPr>
                <w:b/>
              </w:rPr>
              <w:t>Градация</w:t>
            </w:r>
          </w:p>
        </w:tc>
        <w:tc>
          <w:tcPr>
            <w:tcW w:w="787" w:type="pct"/>
            <w:shd w:val="clear" w:color="auto" w:fill="D9D9D9" w:themeFill="background1" w:themeFillShade="D9"/>
            <w:vAlign w:val="center"/>
          </w:tcPr>
          <w:p w:rsidR="00982813" w:rsidRPr="00FE1390" w:rsidRDefault="00982813" w:rsidP="00644464">
            <w:pPr>
              <w:jc w:val="center"/>
              <w:rPr>
                <w:b/>
              </w:rPr>
            </w:pPr>
            <w:r w:rsidRPr="00FE1390">
              <w:rPr>
                <w:b/>
              </w:rPr>
              <w:t>Временной масштаб воздействия</w:t>
            </w:r>
          </w:p>
        </w:tc>
        <w:tc>
          <w:tcPr>
            <w:tcW w:w="388" w:type="pct"/>
            <w:shd w:val="clear" w:color="auto" w:fill="D9D9D9" w:themeFill="background1" w:themeFillShade="D9"/>
            <w:vAlign w:val="center"/>
          </w:tcPr>
          <w:p w:rsidR="00982813" w:rsidRPr="00FE1390" w:rsidRDefault="00982813" w:rsidP="00644464">
            <w:pPr>
              <w:jc w:val="center"/>
              <w:rPr>
                <w:b/>
              </w:rPr>
            </w:pPr>
            <w:r w:rsidRPr="00FE1390">
              <w:rPr>
                <w:b/>
              </w:rPr>
              <w:t>Балл</w:t>
            </w:r>
          </w:p>
        </w:tc>
        <w:tc>
          <w:tcPr>
            <w:tcW w:w="2674" w:type="pct"/>
            <w:shd w:val="clear" w:color="auto" w:fill="D9D9D9" w:themeFill="background1" w:themeFillShade="D9"/>
            <w:vAlign w:val="center"/>
          </w:tcPr>
          <w:p w:rsidR="00982813" w:rsidRPr="00FE1390" w:rsidRDefault="00982813" w:rsidP="00644464">
            <w:pPr>
              <w:jc w:val="center"/>
              <w:rPr>
                <w:b/>
              </w:rPr>
            </w:pPr>
            <w:r w:rsidRPr="00FE1390">
              <w:rPr>
                <w:b/>
              </w:rPr>
              <w:t>Пояснения</w:t>
            </w:r>
          </w:p>
        </w:tc>
      </w:tr>
      <w:tr w:rsidR="00982813" w:rsidRPr="00FE1390" w:rsidTr="00644464">
        <w:trPr>
          <w:jc w:val="center"/>
        </w:trPr>
        <w:tc>
          <w:tcPr>
            <w:tcW w:w="1152" w:type="pct"/>
            <w:shd w:val="clear" w:color="auto" w:fill="auto"/>
            <w:vAlign w:val="center"/>
          </w:tcPr>
          <w:p w:rsidR="00982813" w:rsidRPr="00FE1390" w:rsidRDefault="00982813" w:rsidP="00644464">
            <w:r w:rsidRPr="00FE1390">
              <w:t xml:space="preserve">Кратковременное </w:t>
            </w:r>
          </w:p>
        </w:tc>
        <w:tc>
          <w:tcPr>
            <w:tcW w:w="787" w:type="pct"/>
            <w:shd w:val="clear" w:color="auto" w:fill="auto"/>
            <w:vAlign w:val="center"/>
          </w:tcPr>
          <w:p w:rsidR="00982813" w:rsidRPr="00FE1390" w:rsidRDefault="00982813" w:rsidP="00644464">
            <w:r w:rsidRPr="00FE1390">
              <w:t>Воздействие наблюдается до 3-х месяцев</w:t>
            </w:r>
          </w:p>
        </w:tc>
        <w:tc>
          <w:tcPr>
            <w:tcW w:w="388" w:type="pct"/>
            <w:shd w:val="clear" w:color="auto" w:fill="auto"/>
            <w:vAlign w:val="center"/>
          </w:tcPr>
          <w:p w:rsidR="00982813" w:rsidRPr="00FE1390" w:rsidRDefault="00982813" w:rsidP="00644464">
            <w:pPr>
              <w:jc w:val="center"/>
            </w:pPr>
            <w:r w:rsidRPr="00FE1390">
              <w:t>1</w:t>
            </w:r>
          </w:p>
        </w:tc>
        <w:tc>
          <w:tcPr>
            <w:tcW w:w="2674" w:type="pct"/>
            <w:shd w:val="clear" w:color="auto" w:fill="auto"/>
          </w:tcPr>
          <w:p w:rsidR="00982813" w:rsidRPr="00FE1390" w:rsidRDefault="00982813" w:rsidP="00644464">
            <w:pPr>
              <w:ind w:firstLine="518"/>
              <w:jc w:val="both"/>
            </w:pPr>
            <w:r w:rsidRPr="00FE1390">
              <w:rPr>
                <w:i/>
              </w:rPr>
              <w:t>Кратковременное воздействие</w:t>
            </w:r>
            <w:r w:rsidRPr="00FE1390">
              <w:t xml:space="preserve"> – воздействие, наблюдаемое ограниченный период времени (например, в ходе строительства, бурения или ввода в эксплуатации), но, как правило, прекращается после завершения рабочей операции, продолжительность не превышает один сезон (допускается 3 месяца)</w:t>
            </w:r>
          </w:p>
        </w:tc>
      </w:tr>
      <w:tr w:rsidR="00982813" w:rsidRPr="00FE1390" w:rsidTr="00644464">
        <w:trPr>
          <w:jc w:val="center"/>
        </w:trPr>
        <w:tc>
          <w:tcPr>
            <w:tcW w:w="1152" w:type="pct"/>
            <w:shd w:val="clear" w:color="auto" w:fill="auto"/>
            <w:vAlign w:val="center"/>
          </w:tcPr>
          <w:p w:rsidR="00982813" w:rsidRPr="00FE1390" w:rsidRDefault="00982813" w:rsidP="00644464">
            <w:r w:rsidRPr="00FE1390">
              <w:t>Воздействие средней продолжительности</w:t>
            </w:r>
          </w:p>
        </w:tc>
        <w:tc>
          <w:tcPr>
            <w:tcW w:w="787" w:type="pct"/>
            <w:shd w:val="clear" w:color="auto" w:fill="auto"/>
            <w:vAlign w:val="center"/>
          </w:tcPr>
          <w:p w:rsidR="00982813" w:rsidRPr="00FE1390" w:rsidRDefault="00982813" w:rsidP="00644464">
            <w:r w:rsidRPr="00FE1390">
              <w:t>Воздействие наблюдается от 3-х месяцев до 1 года</w:t>
            </w:r>
          </w:p>
        </w:tc>
        <w:tc>
          <w:tcPr>
            <w:tcW w:w="388" w:type="pct"/>
            <w:shd w:val="clear" w:color="auto" w:fill="auto"/>
            <w:vAlign w:val="center"/>
          </w:tcPr>
          <w:p w:rsidR="00982813" w:rsidRPr="00FE1390" w:rsidRDefault="00982813" w:rsidP="00644464">
            <w:pPr>
              <w:jc w:val="center"/>
            </w:pPr>
            <w:r w:rsidRPr="00FE1390">
              <w:t>2</w:t>
            </w:r>
          </w:p>
        </w:tc>
        <w:tc>
          <w:tcPr>
            <w:tcW w:w="2674" w:type="pct"/>
            <w:shd w:val="clear" w:color="auto" w:fill="auto"/>
          </w:tcPr>
          <w:p w:rsidR="00982813" w:rsidRPr="00FE1390" w:rsidRDefault="00982813" w:rsidP="00644464">
            <w:pPr>
              <w:ind w:firstLine="518"/>
              <w:jc w:val="both"/>
            </w:pPr>
            <w:r w:rsidRPr="00FE1390">
              <w:rPr>
                <w:i/>
              </w:rPr>
              <w:t>Воздействие средней продолжительности</w:t>
            </w:r>
            <w:r w:rsidRPr="00FE1390">
              <w:t xml:space="preserve"> – воздействие, которое проявляется на протяжении от одного сезона (3 месяца) до 1 года</w:t>
            </w:r>
          </w:p>
        </w:tc>
      </w:tr>
      <w:tr w:rsidR="00982813" w:rsidRPr="00FE1390" w:rsidTr="00644464">
        <w:trPr>
          <w:jc w:val="center"/>
        </w:trPr>
        <w:tc>
          <w:tcPr>
            <w:tcW w:w="1152" w:type="pct"/>
            <w:shd w:val="clear" w:color="auto" w:fill="auto"/>
            <w:vAlign w:val="center"/>
          </w:tcPr>
          <w:p w:rsidR="00982813" w:rsidRPr="00FE1390" w:rsidRDefault="00982813" w:rsidP="00644464">
            <w:r w:rsidRPr="00FE1390">
              <w:t xml:space="preserve">Продолжительное </w:t>
            </w:r>
          </w:p>
        </w:tc>
        <w:tc>
          <w:tcPr>
            <w:tcW w:w="787" w:type="pct"/>
            <w:shd w:val="clear" w:color="auto" w:fill="auto"/>
            <w:vAlign w:val="center"/>
          </w:tcPr>
          <w:p w:rsidR="00982813" w:rsidRPr="00FE1390" w:rsidRDefault="00982813" w:rsidP="00644464">
            <w:r w:rsidRPr="00FE1390">
              <w:t>Воздействие наблюдается от 1 до 3 лет</w:t>
            </w:r>
          </w:p>
        </w:tc>
        <w:tc>
          <w:tcPr>
            <w:tcW w:w="388" w:type="pct"/>
            <w:shd w:val="clear" w:color="auto" w:fill="auto"/>
            <w:vAlign w:val="center"/>
          </w:tcPr>
          <w:p w:rsidR="00982813" w:rsidRPr="00FE1390" w:rsidRDefault="00982813" w:rsidP="00644464">
            <w:pPr>
              <w:jc w:val="center"/>
            </w:pPr>
            <w:r w:rsidRPr="00FE1390">
              <w:t>3</w:t>
            </w:r>
          </w:p>
        </w:tc>
        <w:tc>
          <w:tcPr>
            <w:tcW w:w="2674" w:type="pct"/>
            <w:shd w:val="clear" w:color="auto" w:fill="auto"/>
          </w:tcPr>
          <w:p w:rsidR="00982813" w:rsidRPr="00FE1390" w:rsidRDefault="00982813" w:rsidP="00644464">
            <w:pPr>
              <w:ind w:firstLine="518"/>
              <w:jc w:val="both"/>
            </w:pPr>
            <w:r w:rsidRPr="00FE1390">
              <w:rPr>
                <w:i/>
              </w:rPr>
              <w:t>Продолжительное воздействие</w:t>
            </w:r>
            <w:r w:rsidRPr="00FE1390">
              <w:t xml:space="preserve"> – воздействие, наблюдаемое продолжительный период времени (более 1 года но менее 3 лет) и обычно охватывает период строительства запроектированного объекта</w:t>
            </w:r>
          </w:p>
        </w:tc>
      </w:tr>
      <w:tr w:rsidR="00982813" w:rsidRPr="00FE1390" w:rsidTr="00644464">
        <w:trPr>
          <w:jc w:val="center"/>
        </w:trPr>
        <w:tc>
          <w:tcPr>
            <w:tcW w:w="1152" w:type="pct"/>
            <w:shd w:val="clear" w:color="auto" w:fill="auto"/>
            <w:vAlign w:val="center"/>
          </w:tcPr>
          <w:p w:rsidR="00982813" w:rsidRPr="00FE1390" w:rsidRDefault="00982813" w:rsidP="00644464">
            <w:r w:rsidRPr="00FE1390">
              <w:t xml:space="preserve">Многолетнее </w:t>
            </w:r>
          </w:p>
        </w:tc>
        <w:tc>
          <w:tcPr>
            <w:tcW w:w="787" w:type="pct"/>
            <w:shd w:val="clear" w:color="auto" w:fill="auto"/>
            <w:vAlign w:val="center"/>
          </w:tcPr>
          <w:p w:rsidR="00982813" w:rsidRPr="00FE1390" w:rsidRDefault="00982813" w:rsidP="00644464">
            <w:r w:rsidRPr="00FE1390">
              <w:t>Воздействие наблюдается от 3 до 5 лет и более</w:t>
            </w:r>
          </w:p>
        </w:tc>
        <w:tc>
          <w:tcPr>
            <w:tcW w:w="388" w:type="pct"/>
            <w:shd w:val="clear" w:color="auto" w:fill="auto"/>
            <w:vAlign w:val="center"/>
          </w:tcPr>
          <w:p w:rsidR="00982813" w:rsidRPr="00FE1390" w:rsidRDefault="00982813" w:rsidP="00644464">
            <w:pPr>
              <w:jc w:val="center"/>
            </w:pPr>
            <w:r w:rsidRPr="00FE1390">
              <w:t>4</w:t>
            </w:r>
          </w:p>
        </w:tc>
        <w:tc>
          <w:tcPr>
            <w:tcW w:w="2674" w:type="pct"/>
            <w:shd w:val="clear" w:color="auto" w:fill="auto"/>
          </w:tcPr>
          <w:p w:rsidR="00982813" w:rsidRPr="00FE1390" w:rsidRDefault="00982813" w:rsidP="00644464">
            <w:pPr>
              <w:ind w:firstLine="518"/>
              <w:jc w:val="both"/>
            </w:pPr>
            <w:r w:rsidRPr="00FE1390">
              <w:rPr>
                <w:i/>
              </w:rPr>
              <w:t>Многолетнее (постоянное) воздействие</w:t>
            </w:r>
            <w:r w:rsidRPr="00FE1390">
              <w:t xml:space="preserve"> – воздействия, наблюдаемое от 3 до 5 лет и более (например, шум от эксплуатации), и которые могут быть скорее периодическими или повторяющимися (например, воздействия в результате ежегодных работ по техническому обслуживанию). </w:t>
            </w:r>
          </w:p>
        </w:tc>
      </w:tr>
    </w:tbl>
    <w:p w:rsidR="00982813" w:rsidRPr="00FE1390" w:rsidRDefault="00982813" w:rsidP="00982813">
      <w:pPr>
        <w:shd w:val="clear" w:color="auto" w:fill="FFFFFF"/>
        <w:jc w:val="both"/>
        <w:rPr>
          <w:color w:val="000000"/>
        </w:rPr>
      </w:pPr>
    </w:p>
    <w:p w:rsidR="00982813" w:rsidRPr="00982813" w:rsidRDefault="00982813" w:rsidP="00982813">
      <w:pPr>
        <w:shd w:val="clear" w:color="auto" w:fill="FFFFFF"/>
        <w:ind w:firstLine="840"/>
        <w:jc w:val="both"/>
        <w:rPr>
          <w:sz w:val="24"/>
          <w:szCs w:val="24"/>
        </w:rPr>
      </w:pPr>
      <w:r w:rsidRPr="00982813">
        <w:rPr>
          <w:b/>
          <w:i/>
          <w:color w:val="000000"/>
          <w:sz w:val="24"/>
          <w:szCs w:val="24"/>
        </w:rPr>
        <w:t>Определение</w:t>
      </w:r>
      <w:r w:rsidRPr="00982813">
        <w:rPr>
          <w:b/>
          <w:i/>
          <w:sz w:val="24"/>
          <w:szCs w:val="24"/>
        </w:rPr>
        <w:t xml:space="preserve"> величины интенсивности воздействия.</w:t>
      </w:r>
      <w:r w:rsidRPr="00982813">
        <w:rPr>
          <w:sz w:val="24"/>
          <w:szCs w:val="24"/>
        </w:rPr>
        <w:t xml:space="preserve"> Шкала интенсивности определяется на основе учений и экспертных суждений, и рассматривается в </w:t>
      </w:r>
      <w:r w:rsidRPr="00982813">
        <w:rPr>
          <w:i/>
          <w:color w:val="0000FF"/>
          <w:sz w:val="24"/>
          <w:szCs w:val="24"/>
        </w:rPr>
        <w:t>таблице 1</w:t>
      </w:r>
      <w:r w:rsidR="00A24222">
        <w:rPr>
          <w:i/>
          <w:color w:val="0000FF"/>
          <w:sz w:val="24"/>
          <w:szCs w:val="24"/>
        </w:rPr>
        <w:t>2</w:t>
      </w:r>
      <w:r w:rsidRPr="00982813">
        <w:rPr>
          <w:i/>
          <w:color w:val="0000FF"/>
          <w:sz w:val="24"/>
          <w:szCs w:val="24"/>
        </w:rPr>
        <w:t>.3</w:t>
      </w:r>
      <w:r w:rsidRPr="00982813">
        <w:rPr>
          <w:sz w:val="24"/>
          <w:szCs w:val="24"/>
        </w:rPr>
        <w:t>.</w:t>
      </w:r>
    </w:p>
    <w:p w:rsidR="00982813" w:rsidRPr="00FE1390" w:rsidRDefault="00982813" w:rsidP="00982813">
      <w:pPr>
        <w:shd w:val="clear" w:color="auto" w:fill="FFFFFF"/>
        <w:ind w:firstLine="840"/>
        <w:jc w:val="both"/>
        <w:rPr>
          <w:szCs w:val="28"/>
        </w:rPr>
      </w:pPr>
    </w:p>
    <w:p w:rsidR="00982813" w:rsidRPr="00FE1390" w:rsidRDefault="00982813" w:rsidP="00982813">
      <w:pPr>
        <w:spacing w:before="60" w:after="60"/>
        <w:jc w:val="both"/>
        <w:rPr>
          <w:b/>
          <w:bCs/>
        </w:rPr>
      </w:pPr>
      <w:bookmarkStart w:id="300" w:name="_Toc297270075"/>
      <w:bookmarkStart w:id="301" w:name="_Toc358457473"/>
      <w:bookmarkStart w:id="302" w:name="_Toc445286834"/>
      <w:r w:rsidRPr="00FE1390">
        <w:rPr>
          <w:b/>
          <w:bCs/>
        </w:rPr>
        <w:t xml:space="preserve">Таблица </w:t>
      </w:r>
      <w:r w:rsidR="00BC547B">
        <w:rPr>
          <w:b/>
          <w:bCs/>
        </w:rPr>
        <w:fldChar w:fldCharType="begin"/>
      </w:r>
      <w:r w:rsidR="00BC547B">
        <w:rPr>
          <w:b/>
          <w:bCs/>
        </w:rPr>
        <w:instrText xml:space="preserve"> STYLEREF 1 \s </w:instrText>
      </w:r>
      <w:r w:rsidR="00BC547B">
        <w:rPr>
          <w:b/>
          <w:bCs/>
        </w:rPr>
        <w:fldChar w:fldCharType="separate"/>
      </w:r>
      <w:r w:rsidR="001F5BAB">
        <w:rPr>
          <w:b/>
          <w:bCs/>
          <w:noProof/>
        </w:rPr>
        <w:t>12</w:t>
      </w:r>
      <w:r w:rsidR="00BC547B">
        <w:rPr>
          <w:b/>
          <w:bCs/>
        </w:rPr>
        <w:fldChar w:fldCharType="end"/>
      </w:r>
      <w:r w:rsidR="00BC547B">
        <w:rPr>
          <w:b/>
          <w:bCs/>
        </w:rPr>
        <w:t>.</w:t>
      </w:r>
      <w:r w:rsidR="00BC547B">
        <w:rPr>
          <w:b/>
          <w:bCs/>
        </w:rPr>
        <w:fldChar w:fldCharType="begin"/>
      </w:r>
      <w:r w:rsidR="00BC547B">
        <w:rPr>
          <w:b/>
          <w:bCs/>
        </w:rPr>
        <w:instrText xml:space="preserve"> SEQ Таблица \* ARABIC \s 1 </w:instrText>
      </w:r>
      <w:r w:rsidR="00BC547B">
        <w:rPr>
          <w:b/>
          <w:bCs/>
        </w:rPr>
        <w:fldChar w:fldCharType="separate"/>
      </w:r>
      <w:r w:rsidR="001F5BAB">
        <w:rPr>
          <w:b/>
          <w:bCs/>
          <w:noProof/>
        </w:rPr>
        <w:t>3</w:t>
      </w:r>
      <w:r w:rsidR="00BC547B">
        <w:rPr>
          <w:b/>
          <w:bCs/>
        </w:rPr>
        <w:fldChar w:fldCharType="end"/>
      </w:r>
      <w:r w:rsidRPr="00FE1390">
        <w:rPr>
          <w:b/>
          <w:bCs/>
        </w:rPr>
        <w:t xml:space="preserve"> – Шкала величины интенсивности воздействия</w:t>
      </w:r>
      <w:bookmarkEnd w:id="300"/>
      <w:bookmarkEnd w:id="301"/>
      <w:bookmarkEnd w:id="3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7012"/>
        <w:gridCol w:w="743"/>
      </w:tblGrid>
      <w:tr w:rsidR="00982813" w:rsidRPr="000C7277" w:rsidTr="00644464">
        <w:trPr>
          <w:trHeight w:val="426"/>
          <w:tblHeader/>
          <w:jc w:val="center"/>
        </w:trPr>
        <w:tc>
          <w:tcPr>
            <w:tcW w:w="949" w:type="pct"/>
            <w:shd w:val="clear" w:color="auto" w:fill="D9D9D9" w:themeFill="background1" w:themeFillShade="D9"/>
            <w:vAlign w:val="center"/>
          </w:tcPr>
          <w:p w:rsidR="00982813" w:rsidRPr="00FE1390" w:rsidRDefault="00982813" w:rsidP="00644464">
            <w:pPr>
              <w:jc w:val="center"/>
              <w:rPr>
                <w:b/>
              </w:rPr>
            </w:pPr>
            <w:r w:rsidRPr="00FE1390">
              <w:rPr>
                <w:b/>
              </w:rPr>
              <w:t>Градиент</w:t>
            </w:r>
          </w:p>
        </w:tc>
        <w:tc>
          <w:tcPr>
            <w:tcW w:w="3663" w:type="pct"/>
            <w:shd w:val="clear" w:color="auto" w:fill="D9D9D9" w:themeFill="background1" w:themeFillShade="D9"/>
            <w:vAlign w:val="center"/>
          </w:tcPr>
          <w:p w:rsidR="00982813" w:rsidRPr="00FE1390" w:rsidRDefault="00982813" w:rsidP="00644464">
            <w:pPr>
              <w:jc w:val="center"/>
              <w:rPr>
                <w:b/>
              </w:rPr>
            </w:pPr>
            <w:r w:rsidRPr="00FE1390">
              <w:rPr>
                <w:b/>
              </w:rPr>
              <w:t>Описание интенсивности воздействия</w:t>
            </w:r>
          </w:p>
        </w:tc>
        <w:tc>
          <w:tcPr>
            <w:tcW w:w="388" w:type="pct"/>
            <w:shd w:val="clear" w:color="auto" w:fill="D9D9D9" w:themeFill="background1" w:themeFillShade="D9"/>
            <w:vAlign w:val="center"/>
          </w:tcPr>
          <w:p w:rsidR="00982813" w:rsidRPr="00FE1390" w:rsidRDefault="00982813" w:rsidP="00644464">
            <w:pPr>
              <w:jc w:val="center"/>
              <w:rPr>
                <w:b/>
              </w:rPr>
            </w:pPr>
            <w:r w:rsidRPr="00FE1390">
              <w:rPr>
                <w:b/>
              </w:rPr>
              <w:t>Балл</w:t>
            </w:r>
          </w:p>
        </w:tc>
      </w:tr>
      <w:tr w:rsidR="00982813" w:rsidRPr="000C7277" w:rsidTr="00644464">
        <w:trPr>
          <w:jc w:val="center"/>
        </w:trPr>
        <w:tc>
          <w:tcPr>
            <w:tcW w:w="949" w:type="pct"/>
            <w:shd w:val="clear" w:color="auto" w:fill="auto"/>
            <w:vAlign w:val="center"/>
          </w:tcPr>
          <w:p w:rsidR="00982813" w:rsidRPr="00FE1390" w:rsidRDefault="00982813" w:rsidP="00644464">
            <w:r w:rsidRPr="00FE1390">
              <w:t xml:space="preserve">Незначительное </w:t>
            </w:r>
          </w:p>
        </w:tc>
        <w:tc>
          <w:tcPr>
            <w:tcW w:w="3663" w:type="pct"/>
            <w:shd w:val="clear" w:color="auto" w:fill="auto"/>
          </w:tcPr>
          <w:p w:rsidR="00982813" w:rsidRPr="00FE1390" w:rsidRDefault="00982813" w:rsidP="00644464">
            <w:pPr>
              <w:ind w:firstLine="397"/>
              <w:jc w:val="both"/>
            </w:pPr>
            <w:r w:rsidRPr="00FE1390">
              <w:t>Изменения в природной среде не превышают существующие пределы природной изменчивости</w:t>
            </w:r>
          </w:p>
        </w:tc>
        <w:tc>
          <w:tcPr>
            <w:tcW w:w="388" w:type="pct"/>
            <w:shd w:val="clear" w:color="auto" w:fill="auto"/>
            <w:vAlign w:val="center"/>
          </w:tcPr>
          <w:p w:rsidR="00982813" w:rsidRPr="00FE1390" w:rsidRDefault="00982813" w:rsidP="00644464">
            <w:pPr>
              <w:jc w:val="center"/>
            </w:pPr>
            <w:r w:rsidRPr="00FE1390">
              <w:t>1</w:t>
            </w:r>
          </w:p>
        </w:tc>
      </w:tr>
      <w:tr w:rsidR="00982813" w:rsidRPr="000C7277" w:rsidTr="00644464">
        <w:trPr>
          <w:jc w:val="center"/>
        </w:trPr>
        <w:tc>
          <w:tcPr>
            <w:tcW w:w="949" w:type="pct"/>
            <w:shd w:val="clear" w:color="auto" w:fill="auto"/>
            <w:vAlign w:val="center"/>
          </w:tcPr>
          <w:p w:rsidR="00982813" w:rsidRPr="00FE1390" w:rsidRDefault="00982813" w:rsidP="00644464">
            <w:r w:rsidRPr="00FE1390">
              <w:t xml:space="preserve">Слабое </w:t>
            </w:r>
          </w:p>
        </w:tc>
        <w:tc>
          <w:tcPr>
            <w:tcW w:w="3663" w:type="pct"/>
            <w:shd w:val="clear" w:color="auto" w:fill="auto"/>
          </w:tcPr>
          <w:p w:rsidR="00982813" w:rsidRPr="00FE1390" w:rsidRDefault="00982813" w:rsidP="00644464">
            <w:pPr>
              <w:ind w:firstLine="397"/>
              <w:jc w:val="both"/>
            </w:pPr>
            <w:r w:rsidRPr="00FE1390">
              <w:t>Изменения природной среде не превышают пределы природной изменчивости. Природная среда полностью восстанавливается.</w:t>
            </w:r>
          </w:p>
        </w:tc>
        <w:tc>
          <w:tcPr>
            <w:tcW w:w="388" w:type="pct"/>
            <w:shd w:val="clear" w:color="auto" w:fill="auto"/>
            <w:vAlign w:val="center"/>
          </w:tcPr>
          <w:p w:rsidR="00982813" w:rsidRPr="00FE1390" w:rsidRDefault="00982813" w:rsidP="00644464">
            <w:pPr>
              <w:jc w:val="center"/>
            </w:pPr>
            <w:r w:rsidRPr="00FE1390">
              <w:t>2</w:t>
            </w:r>
          </w:p>
        </w:tc>
      </w:tr>
      <w:tr w:rsidR="00982813" w:rsidRPr="000C7277" w:rsidTr="00644464">
        <w:trPr>
          <w:jc w:val="center"/>
        </w:trPr>
        <w:tc>
          <w:tcPr>
            <w:tcW w:w="949" w:type="pct"/>
            <w:shd w:val="clear" w:color="auto" w:fill="auto"/>
            <w:vAlign w:val="center"/>
          </w:tcPr>
          <w:p w:rsidR="00982813" w:rsidRPr="00FE1390" w:rsidRDefault="00982813" w:rsidP="00644464">
            <w:r w:rsidRPr="00FE1390">
              <w:t xml:space="preserve">Умеренное </w:t>
            </w:r>
          </w:p>
        </w:tc>
        <w:tc>
          <w:tcPr>
            <w:tcW w:w="3663" w:type="pct"/>
            <w:shd w:val="clear" w:color="auto" w:fill="auto"/>
          </w:tcPr>
          <w:p w:rsidR="00982813" w:rsidRPr="00FE1390" w:rsidRDefault="00982813" w:rsidP="00644464">
            <w:pPr>
              <w:ind w:firstLine="397"/>
              <w:jc w:val="both"/>
            </w:pPr>
            <w:r w:rsidRPr="00FE1390">
              <w:t>Изменения в природной среде превышают пределы природной изменчивости, приводят к нарушению отдельных компонентов природной среды. Природная среда сохраняет способность к самовосстановлению</w:t>
            </w:r>
          </w:p>
        </w:tc>
        <w:tc>
          <w:tcPr>
            <w:tcW w:w="388" w:type="pct"/>
            <w:shd w:val="clear" w:color="auto" w:fill="auto"/>
            <w:vAlign w:val="center"/>
          </w:tcPr>
          <w:p w:rsidR="00982813" w:rsidRPr="00FE1390" w:rsidRDefault="00982813" w:rsidP="00644464">
            <w:pPr>
              <w:jc w:val="center"/>
            </w:pPr>
            <w:r w:rsidRPr="00FE1390">
              <w:t>3</w:t>
            </w:r>
          </w:p>
        </w:tc>
      </w:tr>
      <w:tr w:rsidR="00982813" w:rsidRPr="000C7277" w:rsidTr="00644464">
        <w:trPr>
          <w:jc w:val="center"/>
        </w:trPr>
        <w:tc>
          <w:tcPr>
            <w:tcW w:w="949" w:type="pct"/>
            <w:shd w:val="clear" w:color="auto" w:fill="auto"/>
            <w:vAlign w:val="center"/>
          </w:tcPr>
          <w:p w:rsidR="00982813" w:rsidRPr="00FE1390" w:rsidRDefault="00982813" w:rsidP="00644464">
            <w:r w:rsidRPr="00FE1390">
              <w:t xml:space="preserve">Сильное </w:t>
            </w:r>
          </w:p>
        </w:tc>
        <w:tc>
          <w:tcPr>
            <w:tcW w:w="3663" w:type="pct"/>
            <w:shd w:val="clear" w:color="auto" w:fill="auto"/>
          </w:tcPr>
          <w:p w:rsidR="00982813" w:rsidRPr="00FE1390" w:rsidRDefault="00982813" w:rsidP="00644464">
            <w:pPr>
              <w:ind w:firstLine="397"/>
              <w:jc w:val="both"/>
            </w:pPr>
            <w:r w:rsidRPr="00FE1390">
              <w:t>Изменения в природной среде приводят к значительным нарушениям компонентов природной среды и/или экосистем. Отдельные компоненты природной среды теряют способность к самовосстановлению</w:t>
            </w:r>
          </w:p>
        </w:tc>
        <w:tc>
          <w:tcPr>
            <w:tcW w:w="388" w:type="pct"/>
            <w:shd w:val="clear" w:color="auto" w:fill="auto"/>
            <w:vAlign w:val="center"/>
          </w:tcPr>
          <w:p w:rsidR="00982813" w:rsidRPr="00FE1390" w:rsidRDefault="00982813" w:rsidP="00644464">
            <w:pPr>
              <w:jc w:val="center"/>
            </w:pPr>
            <w:r w:rsidRPr="00FE1390">
              <w:t>4</w:t>
            </w:r>
          </w:p>
        </w:tc>
      </w:tr>
    </w:tbl>
    <w:p w:rsidR="00982813" w:rsidRPr="00982813" w:rsidRDefault="00982813" w:rsidP="006C72B4">
      <w:pPr>
        <w:pStyle w:val="20"/>
        <w:keepLines/>
        <w:numPr>
          <w:ilvl w:val="1"/>
          <w:numId w:val="6"/>
        </w:numPr>
        <w:spacing w:before="240" w:after="120" w:line="312" w:lineRule="auto"/>
        <w:ind w:left="0" w:firstLine="709"/>
        <w:jc w:val="both"/>
        <w:rPr>
          <w:rFonts w:asciiTheme="majorHAnsi" w:hAnsiTheme="majorHAnsi"/>
          <w:bCs/>
          <w:szCs w:val="24"/>
          <w:lang w:eastAsia="en-US" w:bidi="en-US"/>
        </w:rPr>
      </w:pPr>
      <w:bookmarkStart w:id="303" w:name="_Toc199761940"/>
      <w:bookmarkStart w:id="304" w:name="_Toc211669741"/>
      <w:bookmarkStart w:id="305" w:name="_Toc220973383"/>
      <w:bookmarkStart w:id="306" w:name="_Toc220973421"/>
      <w:bookmarkStart w:id="307" w:name="_Toc222300086"/>
      <w:bookmarkStart w:id="308" w:name="_Toc224623348"/>
      <w:bookmarkStart w:id="309" w:name="_Toc290878909"/>
      <w:bookmarkStart w:id="310" w:name="OLE_LINK4"/>
      <w:bookmarkStart w:id="311" w:name="OLE_LINK5"/>
      <w:bookmarkStart w:id="312" w:name="_Toc358457343"/>
      <w:bookmarkStart w:id="313" w:name="_Toc445289338"/>
      <w:r w:rsidRPr="00982813">
        <w:rPr>
          <w:rFonts w:asciiTheme="majorHAnsi" w:hAnsiTheme="majorHAnsi"/>
          <w:bCs/>
          <w:szCs w:val="24"/>
          <w:lang w:eastAsia="en-US" w:bidi="en-US"/>
        </w:rPr>
        <w:t>Комплексная оценка воздействия на компоненты природной среды от различных источников воздействия</w:t>
      </w:r>
      <w:bookmarkEnd w:id="303"/>
      <w:bookmarkEnd w:id="304"/>
      <w:bookmarkEnd w:id="305"/>
      <w:bookmarkEnd w:id="306"/>
      <w:bookmarkEnd w:id="307"/>
      <w:bookmarkEnd w:id="308"/>
      <w:bookmarkEnd w:id="309"/>
      <w:bookmarkEnd w:id="310"/>
      <w:bookmarkEnd w:id="311"/>
      <w:bookmarkEnd w:id="312"/>
      <w:bookmarkEnd w:id="313"/>
    </w:p>
    <w:p w:rsidR="00982813" w:rsidRPr="00982813" w:rsidRDefault="00982813" w:rsidP="00982813">
      <w:pPr>
        <w:shd w:val="clear" w:color="auto" w:fill="FFFFFF"/>
        <w:ind w:firstLine="840"/>
        <w:jc w:val="both"/>
        <w:rPr>
          <w:sz w:val="24"/>
          <w:szCs w:val="24"/>
        </w:rPr>
      </w:pPr>
      <w:r w:rsidRPr="00982813">
        <w:rPr>
          <w:sz w:val="24"/>
          <w:szCs w:val="24"/>
        </w:rPr>
        <w:t>Комплексный балл определяется по формуле:</w:t>
      </w:r>
    </w:p>
    <w:p w:rsidR="00982813" w:rsidRPr="00982813" w:rsidRDefault="00982813" w:rsidP="00982813">
      <w:pPr>
        <w:ind w:firstLine="851"/>
        <w:jc w:val="center"/>
        <w:rPr>
          <w:sz w:val="24"/>
          <w:szCs w:val="24"/>
        </w:rPr>
      </w:pPr>
      <w:r w:rsidRPr="00982813">
        <w:rPr>
          <w:position w:val="-14"/>
          <w:sz w:val="24"/>
          <w:szCs w:val="24"/>
        </w:rPr>
        <w:object w:dxaOrig="2060" w:dyaOrig="400">
          <v:shape id="_x0000_i1036" type="#_x0000_t75" style="width:103.3pt;height:21.3pt" o:ole="">
            <v:imagedata r:id="rId56" o:title=""/>
          </v:shape>
          <o:OLEObject Type="Embed" ProgID="Equation.3" ShapeID="_x0000_i1036" DrawAspect="Content" ObjectID="_1519626577" r:id="rId57"/>
        </w:object>
      </w:r>
      <w:r w:rsidRPr="00982813">
        <w:rPr>
          <w:sz w:val="24"/>
          <w:szCs w:val="24"/>
        </w:rPr>
        <w:t>,</w:t>
      </w:r>
    </w:p>
    <w:p w:rsidR="00982813" w:rsidRPr="00982813" w:rsidRDefault="00982813" w:rsidP="00982813">
      <w:pPr>
        <w:jc w:val="both"/>
        <w:rPr>
          <w:sz w:val="24"/>
          <w:szCs w:val="24"/>
        </w:rPr>
      </w:pPr>
      <w:r w:rsidRPr="00982813">
        <w:rPr>
          <w:sz w:val="24"/>
          <w:szCs w:val="24"/>
        </w:rPr>
        <w:t>где</w:t>
      </w:r>
      <w:r w:rsidRPr="00982813">
        <w:rPr>
          <w:sz w:val="24"/>
          <w:szCs w:val="24"/>
        </w:rPr>
        <w:tab/>
      </w:r>
      <w:r w:rsidRPr="00982813">
        <w:rPr>
          <w:position w:val="-14"/>
          <w:sz w:val="24"/>
          <w:szCs w:val="24"/>
        </w:rPr>
        <w:object w:dxaOrig="600" w:dyaOrig="400">
          <v:shape id="_x0000_i1037" type="#_x0000_t75" style="width:30.05pt;height:21.3pt" o:ole="">
            <v:imagedata r:id="rId58" o:title=""/>
          </v:shape>
          <o:OLEObject Type="Embed" ProgID="Equation.3" ShapeID="_x0000_i1037" DrawAspect="Content" ObjectID="_1519626578" r:id="rId59"/>
        </w:object>
      </w:r>
      <w:r w:rsidRPr="00982813">
        <w:rPr>
          <w:sz w:val="24"/>
          <w:szCs w:val="24"/>
        </w:rPr>
        <w:t xml:space="preserve">- комплексный оценочный балл для заданного воздействия; </w:t>
      </w:r>
      <w:r w:rsidRPr="00982813">
        <w:rPr>
          <w:position w:val="-12"/>
          <w:sz w:val="24"/>
          <w:szCs w:val="24"/>
        </w:rPr>
        <w:object w:dxaOrig="300" w:dyaOrig="380">
          <v:shape id="_x0000_i1038" type="#_x0000_t75" style="width:15.05pt;height:18.15pt" o:ole="">
            <v:imagedata r:id="rId60" o:title=""/>
          </v:shape>
          <o:OLEObject Type="Embed" ProgID="Equation.3" ShapeID="_x0000_i1038" DrawAspect="Content" ObjectID="_1519626579" r:id="rId61"/>
        </w:object>
      </w:r>
      <w:r w:rsidRPr="00982813">
        <w:rPr>
          <w:sz w:val="24"/>
          <w:szCs w:val="24"/>
        </w:rPr>
        <w:t xml:space="preserve"> - балл временного воздействия на </w:t>
      </w:r>
      <w:r w:rsidRPr="00982813">
        <w:rPr>
          <w:sz w:val="24"/>
          <w:szCs w:val="24"/>
          <w:lang w:val="en-US"/>
        </w:rPr>
        <w:t>i</w:t>
      </w:r>
      <w:r w:rsidRPr="00982813">
        <w:rPr>
          <w:sz w:val="24"/>
          <w:szCs w:val="24"/>
        </w:rPr>
        <w:t xml:space="preserve">-й компонент природной среды; </w:t>
      </w:r>
      <w:r w:rsidRPr="00982813">
        <w:rPr>
          <w:position w:val="-12"/>
          <w:sz w:val="24"/>
          <w:szCs w:val="24"/>
        </w:rPr>
        <w:object w:dxaOrig="340" w:dyaOrig="380">
          <v:shape id="_x0000_i1039" type="#_x0000_t75" style="width:17.55pt;height:18.15pt" o:ole="">
            <v:imagedata r:id="rId62" o:title=""/>
          </v:shape>
          <o:OLEObject Type="Embed" ProgID="Equation.3" ShapeID="_x0000_i1039" DrawAspect="Content" ObjectID="_1519626580" r:id="rId63"/>
        </w:object>
      </w:r>
      <w:r w:rsidRPr="00982813">
        <w:rPr>
          <w:sz w:val="24"/>
          <w:szCs w:val="24"/>
        </w:rPr>
        <w:t xml:space="preserve"> - балл пространственного воздействия на </w:t>
      </w:r>
      <w:r w:rsidRPr="00982813">
        <w:rPr>
          <w:sz w:val="24"/>
          <w:szCs w:val="24"/>
          <w:lang w:val="en-US"/>
        </w:rPr>
        <w:t>i</w:t>
      </w:r>
      <w:r w:rsidRPr="00982813">
        <w:rPr>
          <w:sz w:val="24"/>
          <w:szCs w:val="24"/>
        </w:rPr>
        <w:t xml:space="preserve">-й компонент природной среды; </w:t>
      </w:r>
      <w:r w:rsidRPr="00982813">
        <w:rPr>
          <w:position w:val="-12"/>
          <w:sz w:val="24"/>
          <w:szCs w:val="24"/>
        </w:rPr>
        <w:object w:dxaOrig="340" w:dyaOrig="380">
          <v:shape id="_x0000_i1040" type="#_x0000_t75" style="width:17.55pt;height:18.15pt" o:ole="">
            <v:imagedata r:id="rId64" o:title=""/>
          </v:shape>
          <o:OLEObject Type="Embed" ProgID="Equation.3" ShapeID="_x0000_i1040" DrawAspect="Content" ObjectID="_1519626581" r:id="rId65"/>
        </w:object>
      </w:r>
      <w:r w:rsidRPr="00982813">
        <w:rPr>
          <w:sz w:val="24"/>
          <w:szCs w:val="24"/>
        </w:rPr>
        <w:t xml:space="preserve"> - балл интенсивности воздействия на </w:t>
      </w:r>
      <w:r w:rsidRPr="00982813">
        <w:rPr>
          <w:sz w:val="24"/>
          <w:szCs w:val="24"/>
          <w:lang w:val="en-US"/>
        </w:rPr>
        <w:t>i</w:t>
      </w:r>
      <w:r w:rsidRPr="00982813">
        <w:rPr>
          <w:sz w:val="24"/>
          <w:szCs w:val="24"/>
        </w:rPr>
        <w:t>-й компонент природной среды.</w:t>
      </w:r>
    </w:p>
    <w:p w:rsidR="00982813" w:rsidRDefault="00982813" w:rsidP="00982813">
      <w:pPr>
        <w:shd w:val="clear" w:color="auto" w:fill="FFFFFF"/>
        <w:ind w:firstLine="840"/>
        <w:jc w:val="both"/>
        <w:rPr>
          <w:sz w:val="24"/>
          <w:szCs w:val="24"/>
        </w:rPr>
      </w:pPr>
      <w:r w:rsidRPr="00982813">
        <w:rPr>
          <w:sz w:val="24"/>
          <w:szCs w:val="24"/>
        </w:rPr>
        <w:lastRenderedPageBreak/>
        <w:t>Сопоставление значений степени воздействия по каждому параметру оценивается по бальной системе по разработанным критериям. Каждый критерий базируется на практическом опыте специалистов, полученном при выполнении аналогичных проектов.</w:t>
      </w:r>
    </w:p>
    <w:p w:rsidR="00BF6EBA" w:rsidRPr="00BF6EBA" w:rsidRDefault="00BF6EBA" w:rsidP="00BF6EBA">
      <w:pPr>
        <w:shd w:val="clear" w:color="auto" w:fill="FFFFFF"/>
        <w:ind w:firstLine="840"/>
        <w:jc w:val="both"/>
        <w:rPr>
          <w:sz w:val="24"/>
          <w:szCs w:val="24"/>
        </w:rPr>
      </w:pPr>
      <w:bookmarkStart w:id="314" w:name="toppp"/>
      <w:r w:rsidRPr="00BF6EBA">
        <w:rPr>
          <w:sz w:val="24"/>
          <w:szCs w:val="24"/>
        </w:rPr>
        <w:t>Общее количество баллов в пределах 1-8 характеризует воздействие как воздействие низкой значимости, 9-27 – воздействие средней значимости, 28-64 – воздействие высокой значимости.</w:t>
      </w:r>
    </w:p>
    <w:bookmarkEnd w:id="314"/>
    <w:p w:rsidR="00982813" w:rsidRPr="00982813" w:rsidRDefault="00982813" w:rsidP="00982813">
      <w:pPr>
        <w:shd w:val="clear" w:color="auto" w:fill="FFFFFF"/>
        <w:ind w:firstLine="840"/>
        <w:jc w:val="both"/>
        <w:rPr>
          <w:sz w:val="24"/>
          <w:szCs w:val="24"/>
        </w:rPr>
      </w:pPr>
      <w:r w:rsidRPr="00982813">
        <w:rPr>
          <w:sz w:val="24"/>
          <w:szCs w:val="24"/>
        </w:rPr>
        <w:t xml:space="preserve">Расчёт комплексной оценки и значимости воздействия на природную среду приведён в </w:t>
      </w:r>
      <w:r w:rsidRPr="00982813">
        <w:rPr>
          <w:i/>
          <w:color w:val="0000FF"/>
          <w:sz w:val="24"/>
          <w:szCs w:val="24"/>
        </w:rPr>
        <w:t>таблице 1</w:t>
      </w:r>
      <w:r w:rsidR="00A24222">
        <w:rPr>
          <w:i/>
          <w:color w:val="0000FF"/>
          <w:sz w:val="24"/>
          <w:szCs w:val="24"/>
        </w:rPr>
        <w:t>2</w:t>
      </w:r>
      <w:r w:rsidRPr="00982813">
        <w:rPr>
          <w:i/>
          <w:color w:val="0000FF"/>
          <w:sz w:val="24"/>
          <w:szCs w:val="24"/>
        </w:rPr>
        <w:t>.4</w:t>
      </w:r>
      <w:r w:rsidRPr="00982813">
        <w:rPr>
          <w:sz w:val="24"/>
          <w:szCs w:val="24"/>
        </w:rPr>
        <w:t>.</w:t>
      </w:r>
    </w:p>
    <w:p w:rsidR="00982813" w:rsidRPr="000C7277" w:rsidRDefault="00982813" w:rsidP="00982813">
      <w:pPr>
        <w:shd w:val="clear" w:color="auto" w:fill="FFFFFF"/>
        <w:jc w:val="both"/>
        <w:rPr>
          <w:szCs w:val="28"/>
          <w:highlight w:val="yellow"/>
        </w:rPr>
      </w:pPr>
    </w:p>
    <w:p w:rsidR="00982813" w:rsidRPr="00FE1390" w:rsidRDefault="00982813" w:rsidP="00982813">
      <w:pPr>
        <w:jc w:val="both"/>
        <w:rPr>
          <w:b/>
          <w:bCs/>
        </w:rPr>
      </w:pPr>
      <w:bookmarkStart w:id="315" w:name="_Toc323186882"/>
      <w:bookmarkStart w:id="316" w:name="_Toc333402447"/>
      <w:bookmarkStart w:id="317" w:name="_Toc358457474"/>
      <w:bookmarkStart w:id="318" w:name="_Toc445286835"/>
      <w:r w:rsidRPr="00FE1390">
        <w:rPr>
          <w:b/>
          <w:bCs/>
        </w:rPr>
        <w:t xml:space="preserve">Таблица </w:t>
      </w:r>
      <w:r w:rsidR="00BC547B">
        <w:rPr>
          <w:b/>
          <w:bCs/>
        </w:rPr>
        <w:fldChar w:fldCharType="begin"/>
      </w:r>
      <w:r w:rsidR="00BC547B">
        <w:rPr>
          <w:b/>
          <w:bCs/>
        </w:rPr>
        <w:instrText xml:space="preserve"> STYLEREF 1 \s </w:instrText>
      </w:r>
      <w:r w:rsidR="00BC547B">
        <w:rPr>
          <w:b/>
          <w:bCs/>
        </w:rPr>
        <w:fldChar w:fldCharType="separate"/>
      </w:r>
      <w:r w:rsidR="001F5BAB">
        <w:rPr>
          <w:b/>
          <w:bCs/>
          <w:noProof/>
        </w:rPr>
        <w:t>12</w:t>
      </w:r>
      <w:r w:rsidR="00BC547B">
        <w:rPr>
          <w:b/>
          <w:bCs/>
        </w:rPr>
        <w:fldChar w:fldCharType="end"/>
      </w:r>
      <w:r w:rsidR="00BC547B">
        <w:rPr>
          <w:b/>
          <w:bCs/>
        </w:rPr>
        <w:t>.</w:t>
      </w:r>
      <w:r w:rsidR="00BC547B">
        <w:rPr>
          <w:b/>
          <w:bCs/>
        </w:rPr>
        <w:fldChar w:fldCharType="begin"/>
      </w:r>
      <w:r w:rsidR="00BC547B">
        <w:rPr>
          <w:b/>
          <w:bCs/>
        </w:rPr>
        <w:instrText xml:space="preserve"> SEQ Таблица \* ARABIC \s 1 </w:instrText>
      </w:r>
      <w:r w:rsidR="00BC547B">
        <w:rPr>
          <w:b/>
          <w:bCs/>
        </w:rPr>
        <w:fldChar w:fldCharType="separate"/>
      </w:r>
      <w:r w:rsidR="001F5BAB">
        <w:rPr>
          <w:b/>
          <w:bCs/>
          <w:noProof/>
        </w:rPr>
        <w:t>4</w:t>
      </w:r>
      <w:r w:rsidR="00BC547B">
        <w:rPr>
          <w:b/>
          <w:bCs/>
        </w:rPr>
        <w:fldChar w:fldCharType="end"/>
      </w:r>
      <w:r w:rsidRPr="00FE1390">
        <w:rPr>
          <w:b/>
          <w:bCs/>
        </w:rPr>
        <w:t xml:space="preserve"> – Расчёт комплексной оценки и значимости воздействия на природную среду</w:t>
      </w:r>
      <w:bookmarkEnd w:id="315"/>
      <w:bookmarkEnd w:id="316"/>
      <w:bookmarkEnd w:id="317"/>
      <w:bookmarkEnd w:id="3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1221"/>
        <w:gridCol w:w="1811"/>
        <w:gridCol w:w="1123"/>
        <w:gridCol w:w="1475"/>
        <w:gridCol w:w="1322"/>
        <w:gridCol w:w="1191"/>
      </w:tblGrid>
      <w:tr w:rsidR="00982813" w:rsidRPr="000C7277" w:rsidTr="00BA204E">
        <w:trPr>
          <w:jc w:val="center"/>
        </w:trPr>
        <w:tc>
          <w:tcPr>
            <w:tcW w:w="718" w:type="pct"/>
            <w:shd w:val="clear" w:color="auto" w:fill="D9D9D9" w:themeFill="background1" w:themeFillShade="D9"/>
            <w:vAlign w:val="center"/>
          </w:tcPr>
          <w:p w:rsidR="00982813" w:rsidRPr="00FE1390" w:rsidRDefault="00982813" w:rsidP="00644464">
            <w:pPr>
              <w:jc w:val="center"/>
              <w:rPr>
                <w:b/>
              </w:rPr>
            </w:pPr>
            <w:r w:rsidRPr="00FE1390">
              <w:rPr>
                <w:b/>
              </w:rPr>
              <w:t>Компоненты природной среды</w:t>
            </w:r>
          </w:p>
        </w:tc>
        <w:tc>
          <w:tcPr>
            <w:tcW w:w="751" w:type="pct"/>
            <w:shd w:val="clear" w:color="auto" w:fill="D9D9D9" w:themeFill="background1" w:themeFillShade="D9"/>
            <w:vAlign w:val="center"/>
          </w:tcPr>
          <w:p w:rsidR="00982813" w:rsidRPr="00FE1390" w:rsidRDefault="00982813" w:rsidP="00644464">
            <w:pPr>
              <w:jc w:val="center"/>
              <w:rPr>
                <w:b/>
              </w:rPr>
            </w:pPr>
            <w:r w:rsidRPr="00FE1390">
              <w:rPr>
                <w:b/>
              </w:rPr>
              <w:t>Источник и вид воздействия</w:t>
            </w:r>
          </w:p>
        </w:tc>
        <w:tc>
          <w:tcPr>
            <w:tcW w:w="908" w:type="pct"/>
            <w:shd w:val="clear" w:color="auto" w:fill="D9D9D9" w:themeFill="background1" w:themeFillShade="D9"/>
            <w:vAlign w:val="center"/>
          </w:tcPr>
          <w:p w:rsidR="00982813" w:rsidRPr="00FE1390" w:rsidRDefault="00982813" w:rsidP="00644464">
            <w:pPr>
              <w:jc w:val="center"/>
              <w:rPr>
                <w:b/>
              </w:rPr>
            </w:pPr>
            <w:r w:rsidRPr="00FE1390">
              <w:rPr>
                <w:b/>
              </w:rPr>
              <w:t>Пространственный</w:t>
            </w:r>
            <w:r w:rsidRPr="00FE1390">
              <w:rPr>
                <w:b/>
                <w:lang w:val="en-US"/>
              </w:rPr>
              <w:t xml:space="preserve"> </w:t>
            </w:r>
            <w:r w:rsidRPr="00FE1390">
              <w:rPr>
                <w:b/>
              </w:rPr>
              <w:t>масштаб</w:t>
            </w:r>
          </w:p>
        </w:tc>
        <w:tc>
          <w:tcPr>
            <w:tcW w:w="621" w:type="pct"/>
            <w:shd w:val="clear" w:color="auto" w:fill="D9D9D9" w:themeFill="background1" w:themeFillShade="D9"/>
            <w:vAlign w:val="center"/>
          </w:tcPr>
          <w:p w:rsidR="00982813" w:rsidRPr="00FE1390" w:rsidRDefault="00982813" w:rsidP="00644464">
            <w:pPr>
              <w:jc w:val="center"/>
              <w:rPr>
                <w:b/>
              </w:rPr>
            </w:pPr>
            <w:r w:rsidRPr="00FE1390">
              <w:rPr>
                <w:b/>
              </w:rPr>
              <w:t>Временной масштаб</w:t>
            </w:r>
          </w:p>
        </w:tc>
        <w:tc>
          <w:tcPr>
            <w:tcW w:w="741" w:type="pct"/>
            <w:shd w:val="clear" w:color="auto" w:fill="D9D9D9" w:themeFill="background1" w:themeFillShade="D9"/>
            <w:vAlign w:val="center"/>
          </w:tcPr>
          <w:p w:rsidR="00982813" w:rsidRPr="00FE1390" w:rsidRDefault="00982813" w:rsidP="00644464">
            <w:pPr>
              <w:jc w:val="center"/>
              <w:rPr>
                <w:b/>
              </w:rPr>
            </w:pPr>
            <w:r w:rsidRPr="00FE1390">
              <w:rPr>
                <w:b/>
              </w:rPr>
              <w:t>Интенсивность воздействия</w:t>
            </w:r>
          </w:p>
        </w:tc>
        <w:tc>
          <w:tcPr>
            <w:tcW w:w="665" w:type="pct"/>
            <w:shd w:val="clear" w:color="auto" w:fill="D9D9D9" w:themeFill="background1" w:themeFillShade="D9"/>
            <w:vAlign w:val="center"/>
          </w:tcPr>
          <w:p w:rsidR="00982813" w:rsidRPr="00FE1390" w:rsidRDefault="00982813" w:rsidP="00644464">
            <w:pPr>
              <w:jc w:val="center"/>
              <w:rPr>
                <w:b/>
              </w:rPr>
            </w:pPr>
            <w:r w:rsidRPr="00FE1390">
              <w:rPr>
                <w:b/>
              </w:rPr>
              <w:t>Комплексная оценка</w:t>
            </w:r>
          </w:p>
        </w:tc>
        <w:tc>
          <w:tcPr>
            <w:tcW w:w="598" w:type="pct"/>
            <w:shd w:val="clear" w:color="auto" w:fill="D9D9D9" w:themeFill="background1" w:themeFillShade="D9"/>
            <w:vAlign w:val="center"/>
          </w:tcPr>
          <w:p w:rsidR="00982813" w:rsidRPr="00FE1390" w:rsidRDefault="00982813" w:rsidP="00644464">
            <w:pPr>
              <w:jc w:val="center"/>
              <w:rPr>
                <w:b/>
              </w:rPr>
            </w:pPr>
            <w:r w:rsidRPr="00FE1390">
              <w:rPr>
                <w:b/>
              </w:rPr>
              <w:t>Категория значимости</w:t>
            </w:r>
          </w:p>
        </w:tc>
      </w:tr>
      <w:tr w:rsidR="00982813" w:rsidRPr="000C7277" w:rsidTr="00BA204E">
        <w:trPr>
          <w:jc w:val="center"/>
        </w:trPr>
        <w:tc>
          <w:tcPr>
            <w:tcW w:w="718" w:type="pct"/>
            <w:shd w:val="clear" w:color="auto" w:fill="auto"/>
            <w:vAlign w:val="center"/>
          </w:tcPr>
          <w:p w:rsidR="00982813" w:rsidRPr="00FE1390" w:rsidRDefault="00982813" w:rsidP="00644464">
            <w:r w:rsidRPr="00FE1390">
              <w:t>Атмосферный воздух</w:t>
            </w:r>
          </w:p>
        </w:tc>
        <w:tc>
          <w:tcPr>
            <w:tcW w:w="751" w:type="pct"/>
            <w:shd w:val="clear" w:color="auto" w:fill="auto"/>
            <w:vAlign w:val="center"/>
          </w:tcPr>
          <w:p w:rsidR="00982813" w:rsidRPr="00FE1390" w:rsidRDefault="00982813" w:rsidP="00BA204E">
            <w:pPr>
              <w:jc w:val="center"/>
              <w:rPr>
                <w:sz w:val="18"/>
                <w:szCs w:val="18"/>
              </w:rPr>
            </w:pPr>
            <w:r w:rsidRPr="00FE1390">
              <w:rPr>
                <w:sz w:val="18"/>
                <w:szCs w:val="18"/>
              </w:rPr>
              <w:t>Выброс загрязняющих веществ</w:t>
            </w:r>
            <w:r w:rsidR="00BA204E">
              <w:rPr>
                <w:sz w:val="18"/>
                <w:szCs w:val="18"/>
              </w:rPr>
              <w:t xml:space="preserve"> при проведении буровых работ</w:t>
            </w:r>
          </w:p>
        </w:tc>
        <w:tc>
          <w:tcPr>
            <w:tcW w:w="908" w:type="pct"/>
            <w:shd w:val="clear" w:color="auto" w:fill="auto"/>
            <w:vAlign w:val="center"/>
          </w:tcPr>
          <w:p w:rsidR="00982813" w:rsidRPr="00FE1390" w:rsidRDefault="003B4EF7" w:rsidP="00644464">
            <w:pPr>
              <w:jc w:val="center"/>
            </w:pPr>
            <w:r>
              <w:t>1</w:t>
            </w:r>
          </w:p>
          <w:p w:rsidR="00982813" w:rsidRPr="00FE1390" w:rsidRDefault="00982813" w:rsidP="00644464">
            <w:pPr>
              <w:jc w:val="center"/>
            </w:pPr>
          </w:p>
        </w:tc>
        <w:tc>
          <w:tcPr>
            <w:tcW w:w="621" w:type="pct"/>
            <w:shd w:val="clear" w:color="auto" w:fill="auto"/>
            <w:vAlign w:val="center"/>
          </w:tcPr>
          <w:p w:rsidR="00982813" w:rsidRPr="00FE1390" w:rsidRDefault="00BA204E" w:rsidP="00644464">
            <w:pPr>
              <w:jc w:val="center"/>
            </w:pPr>
            <w:r>
              <w:t>1</w:t>
            </w:r>
          </w:p>
          <w:p w:rsidR="00982813" w:rsidRPr="00FE1390" w:rsidRDefault="00982813" w:rsidP="00644464">
            <w:pPr>
              <w:jc w:val="center"/>
            </w:pPr>
          </w:p>
        </w:tc>
        <w:tc>
          <w:tcPr>
            <w:tcW w:w="741" w:type="pct"/>
            <w:shd w:val="clear" w:color="auto" w:fill="auto"/>
            <w:vAlign w:val="center"/>
          </w:tcPr>
          <w:p w:rsidR="00982813" w:rsidRPr="00FE1390" w:rsidRDefault="00BA204E" w:rsidP="00644464">
            <w:pPr>
              <w:jc w:val="center"/>
            </w:pPr>
            <w:r>
              <w:t>2</w:t>
            </w:r>
          </w:p>
          <w:p w:rsidR="00982813" w:rsidRPr="00FE1390" w:rsidRDefault="00982813" w:rsidP="00644464">
            <w:pPr>
              <w:jc w:val="center"/>
            </w:pPr>
          </w:p>
        </w:tc>
        <w:tc>
          <w:tcPr>
            <w:tcW w:w="665" w:type="pct"/>
            <w:shd w:val="clear" w:color="auto" w:fill="auto"/>
            <w:vAlign w:val="center"/>
          </w:tcPr>
          <w:p w:rsidR="00982813" w:rsidRPr="00FE1390" w:rsidRDefault="00BA204E" w:rsidP="00644464">
            <w:pPr>
              <w:jc w:val="center"/>
            </w:pPr>
            <w:r>
              <w:t>2</w:t>
            </w:r>
          </w:p>
        </w:tc>
        <w:tc>
          <w:tcPr>
            <w:tcW w:w="598" w:type="pct"/>
            <w:shd w:val="clear" w:color="auto" w:fill="auto"/>
            <w:vAlign w:val="center"/>
          </w:tcPr>
          <w:p w:rsidR="00982813" w:rsidRPr="00FE1390" w:rsidRDefault="00982813" w:rsidP="00715FC1">
            <w:pPr>
              <w:widowControl w:val="0"/>
              <w:autoSpaceDE w:val="0"/>
              <w:autoSpaceDN w:val="0"/>
              <w:adjustRightInd w:val="0"/>
              <w:jc w:val="center"/>
            </w:pPr>
            <w:r w:rsidRPr="00FE1390">
              <w:t xml:space="preserve">Воздействие </w:t>
            </w:r>
            <w:r w:rsidR="00715FC1">
              <w:t xml:space="preserve">слабой </w:t>
            </w:r>
            <w:r w:rsidRPr="00FE1390">
              <w:t>значимости</w:t>
            </w:r>
          </w:p>
        </w:tc>
      </w:tr>
      <w:tr w:rsidR="00BA204E" w:rsidRPr="000C7277" w:rsidTr="00BA204E">
        <w:trPr>
          <w:jc w:val="center"/>
        </w:trPr>
        <w:tc>
          <w:tcPr>
            <w:tcW w:w="718" w:type="pct"/>
            <w:shd w:val="clear" w:color="auto" w:fill="auto"/>
            <w:vAlign w:val="center"/>
          </w:tcPr>
          <w:p w:rsidR="00BA204E" w:rsidRPr="00FE1390" w:rsidRDefault="00BA204E" w:rsidP="00644464">
            <w:r w:rsidRPr="00FE1390">
              <w:t>Почвы и недра</w:t>
            </w:r>
          </w:p>
        </w:tc>
        <w:tc>
          <w:tcPr>
            <w:tcW w:w="751" w:type="pct"/>
            <w:shd w:val="clear" w:color="auto" w:fill="auto"/>
            <w:vAlign w:val="center"/>
          </w:tcPr>
          <w:p w:rsidR="00BA204E" w:rsidRPr="00FE1390" w:rsidRDefault="00BA204E" w:rsidP="00644464">
            <w:pPr>
              <w:jc w:val="center"/>
              <w:rPr>
                <w:sz w:val="18"/>
                <w:szCs w:val="18"/>
              </w:rPr>
            </w:pPr>
            <w:r>
              <w:rPr>
                <w:sz w:val="18"/>
                <w:szCs w:val="18"/>
              </w:rPr>
              <w:t>Поисковые работы, бурение</w:t>
            </w:r>
          </w:p>
        </w:tc>
        <w:tc>
          <w:tcPr>
            <w:tcW w:w="908" w:type="pct"/>
            <w:shd w:val="clear" w:color="auto" w:fill="auto"/>
            <w:vAlign w:val="center"/>
          </w:tcPr>
          <w:p w:rsidR="00BA204E" w:rsidRPr="00FE1390" w:rsidRDefault="00BA204E" w:rsidP="00050AE1">
            <w:pPr>
              <w:jc w:val="center"/>
            </w:pPr>
            <w:r>
              <w:t>1</w:t>
            </w:r>
          </w:p>
          <w:p w:rsidR="00BA204E" w:rsidRPr="00FE1390" w:rsidRDefault="00BA204E" w:rsidP="00050AE1">
            <w:pPr>
              <w:jc w:val="center"/>
            </w:pPr>
          </w:p>
        </w:tc>
        <w:tc>
          <w:tcPr>
            <w:tcW w:w="621" w:type="pct"/>
            <w:shd w:val="clear" w:color="auto" w:fill="auto"/>
            <w:vAlign w:val="center"/>
          </w:tcPr>
          <w:p w:rsidR="00BA204E" w:rsidRPr="00FE1390" w:rsidRDefault="00BA204E" w:rsidP="00050AE1">
            <w:pPr>
              <w:jc w:val="center"/>
            </w:pPr>
            <w:r>
              <w:t>1</w:t>
            </w:r>
          </w:p>
          <w:p w:rsidR="00BA204E" w:rsidRPr="00FE1390" w:rsidRDefault="00BA204E" w:rsidP="00050AE1">
            <w:pPr>
              <w:jc w:val="center"/>
            </w:pPr>
          </w:p>
        </w:tc>
        <w:tc>
          <w:tcPr>
            <w:tcW w:w="741" w:type="pct"/>
            <w:shd w:val="clear" w:color="auto" w:fill="auto"/>
            <w:vAlign w:val="center"/>
          </w:tcPr>
          <w:p w:rsidR="00BA204E" w:rsidRPr="00FE1390" w:rsidRDefault="00BA204E" w:rsidP="00050AE1">
            <w:pPr>
              <w:jc w:val="center"/>
            </w:pPr>
            <w:r>
              <w:t>2</w:t>
            </w:r>
          </w:p>
          <w:p w:rsidR="00BA204E" w:rsidRPr="00FE1390" w:rsidRDefault="00BA204E" w:rsidP="00050AE1">
            <w:pPr>
              <w:jc w:val="center"/>
            </w:pPr>
          </w:p>
        </w:tc>
        <w:tc>
          <w:tcPr>
            <w:tcW w:w="665" w:type="pct"/>
            <w:shd w:val="clear" w:color="auto" w:fill="auto"/>
            <w:vAlign w:val="center"/>
          </w:tcPr>
          <w:p w:rsidR="00BA204E" w:rsidRPr="00FE1390" w:rsidRDefault="00BA204E" w:rsidP="00644464">
            <w:pPr>
              <w:jc w:val="center"/>
            </w:pPr>
            <w:r w:rsidRPr="00FE1390">
              <w:t>2</w:t>
            </w:r>
          </w:p>
        </w:tc>
        <w:tc>
          <w:tcPr>
            <w:tcW w:w="598" w:type="pct"/>
            <w:shd w:val="clear" w:color="auto" w:fill="auto"/>
            <w:vAlign w:val="center"/>
          </w:tcPr>
          <w:p w:rsidR="00BA204E" w:rsidRPr="00FE1390" w:rsidRDefault="001F5BAB" w:rsidP="00644464">
            <w:pPr>
              <w:widowControl w:val="0"/>
              <w:autoSpaceDE w:val="0"/>
              <w:autoSpaceDN w:val="0"/>
              <w:adjustRightInd w:val="0"/>
              <w:jc w:val="center"/>
            </w:pPr>
            <w:r w:rsidRPr="00FE1390">
              <w:t xml:space="preserve">Воздействие </w:t>
            </w:r>
            <w:r>
              <w:t xml:space="preserve">слабой </w:t>
            </w:r>
            <w:r w:rsidRPr="00FE1390">
              <w:t>значимости</w:t>
            </w:r>
            <w:bookmarkStart w:id="319" w:name="_GoBack"/>
            <w:bookmarkEnd w:id="319"/>
          </w:p>
        </w:tc>
      </w:tr>
      <w:tr w:rsidR="00BA204E" w:rsidRPr="000C7277" w:rsidTr="00BA204E">
        <w:trPr>
          <w:jc w:val="center"/>
        </w:trPr>
        <w:tc>
          <w:tcPr>
            <w:tcW w:w="718" w:type="pct"/>
            <w:shd w:val="clear" w:color="auto" w:fill="auto"/>
            <w:vAlign w:val="center"/>
          </w:tcPr>
          <w:p w:rsidR="00BA204E" w:rsidRPr="00FE1390" w:rsidRDefault="00BA204E" w:rsidP="00644464">
            <w:r w:rsidRPr="00FE1390">
              <w:t>Поверхностные и подземные воды</w:t>
            </w:r>
          </w:p>
        </w:tc>
        <w:tc>
          <w:tcPr>
            <w:tcW w:w="751" w:type="pct"/>
            <w:shd w:val="clear" w:color="auto" w:fill="auto"/>
            <w:vAlign w:val="center"/>
          </w:tcPr>
          <w:p w:rsidR="00BA204E" w:rsidRPr="00FE1390" w:rsidRDefault="00013313" w:rsidP="00644464">
            <w:pPr>
              <w:jc w:val="center"/>
              <w:rPr>
                <w:sz w:val="18"/>
                <w:szCs w:val="18"/>
              </w:rPr>
            </w:pPr>
            <w:r>
              <w:rPr>
                <w:sz w:val="18"/>
                <w:szCs w:val="18"/>
              </w:rPr>
              <w:t>Поисковые работы</w:t>
            </w:r>
          </w:p>
        </w:tc>
        <w:tc>
          <w:tcPr>
            <w:tcW w:w="908" w:type="pct"/>
            <w:shd w:val="clear" w:color="auto" w:fill="auto"/>
            <w:vAlign w:val="center"/>
          </w:tcPr>
          <w:p w:rsidR="00BA204E" w:rsidRPr="00FE1390" w:rsidRDefault="00013313" w:rsidP="00050AE1">
            <w:pPr>
              <w:jc w:val="center"/>
            </w:pPr>
            <w:r>
              <w:t>Нет</w:t>
            </w:r>
          </w:p>
          <w:p w:rsidR="00BA204E" w:rsidRPr="00FE1390" w:rsidRDefault="00BA204E" w:rsidP="00050AE1">
            <w:pPr>
              <w:jc w:val="center"/>
            </w:pPr>
          </w:p>
        </w:tc>
        <w:tc>
          <w:tcPr>
            <w:tcW w:w="621" w:type="pct"/>
            <w:shd w:val="clear" w:color="auto" w:fill="auto"/>
            <w:vAlign w:val="center"/>
          </w:tcPr>
          <w:p w:rsidR="00BA204E" w:rsidRPr="00FE1390" w:rsidRDefault="00013313" w:rsidP="00050AE1">
            <w:pPr>
              <w:jc w:val="center"/>
            </w:pPr>
            <w:r>
              <w:t xml:space="preserve">Нет </w:t>
            </w:r>
          </w:p>
          <w:p w:rsidR="00BA204E" w:rsidRPr="00FE1390" w:rsidRDefault="00BA204E" w:rsidP="00050AE1">
            <w:pPr>
              <w:jc w:val="center"/>
            </w:pPr>
          </w:p>
        </w:tc>
        <w:tc>
          <w:tcPr>
            <w:tcW w:w="741" w:type="pct"/>
            <w:shd w:val="clear" w:color="auto" w:fill="auto"/>
            <w:vAlign w:val="center"/>
          </w:tcPr>
          <w:p w:rsidR="00BA204E" w:rsidRPr="00FE1390" w:rsidRDefault="00013313" w:rsidP="00050AE1">
            <w:pPr>
              <w:jc w:val="center"/>
            </w:pPr>
            <w:r>
              <w:t>Нет</w:t>
            </w:r>
          </w:p>
          <w:p w:rsidR="00BA204E" w:rsidRPr="00FE1390" w:rsidRDefault="00BA204E" w:rsidP="00050AE1">
            <w:pPr>
              <w:jc w:val="center"/>
            </w:pPr>
          </w:p>
        </w:tc>
        <w:tc>
          <w:tcPr>
            <w:tcW w:w="665" w:type="pct"/>
            <w:shd w:val="clear" w:color="auto" w:fill="auto"/>
            <w:vAlign w:val="center"/>
          </w:tcPr>
          <w:p w:rsidR="00BA204E" w:rsidRPr="00BA204E" w:rsidRDefault="00013313" w:rsidP="00644464">
            <w:pPr>
              <w:jc w:val="center"/>
              <w:rPr>
                <w:lang w:val="en-US"/>
              </w:rPr>
            </w:pPr>
            <w:r>
              <w:t>Нет</w:t>
            </w:r>
          </w:p>
        </w:tc>
        <w:tc>
          <w:tcPr>
            <w:tcW w:w="598" w:type="pct"/>
            <w:shd w:val="clear" w:color="auto" w:fill="auto"/>
            <w:vAlign w:val="center"/>
          </w:tcPr>
          <w:p w:rsidR="00BA204E" w:rsidRPr="00FE1390" w:rsidRDefault="00BA204E" w:rsidP="00013313">
            <w:pPr>
              <w:widowControl w:val="0"/>
              <w:autoSpaceDE w:val="0"/>
              <w:autoSpaceDN w:val="0"/>
              <w:adjustRightInd w:val="0"/>
              <w:jc w:val="center"/>
            </w:pPr>
            <w:r w:rsidRPr="00FE1390">
              <w:t>Воздействи</w:t>
            </w:r>
            <w:r w:rsidR="00013313">
              <w:t>я</w:t>
            </w:r>
            <w:r w:rsidRPr="00FE1390">
              <w:t xml:space="preserve"> </w:t>
            </w:r>
            <w:r w:rsidR="00013313">
              <w:t>нет</w:t>
            </w:r>
          </w:p>
        </w:tc>
      </w:tr>
    </w:tbl>
    <w:p w:rsidR="00982813" w:rsidRPr="00982813" w:rsidRDefault="00982813" w:rsidP="006C72B4">
      <w:pPr>
        <w:pStyle w:val="20"/>
        <w:keepLines/>
        <w:numPr>
          <w:ilvl w:val="1"/>
          <w:numId w:val="6"/>
        </w:numPr>
        <w:spacing w:before="240" w:after="120" w:line="312" w:lineRule="auto"/>
        <w:ind w:left="0" w:firstLine="709"/>
        <w:jc w:val="both"/>
        <w:rPr>
          <w:rFonts w:asciiTheme="majorHAnsi" w:hAnsiTheme="majorHAnsi"/>
          <w:bCs/>
          <w:szCs w:val="24"/>
          <w:lang w:eastAsia="en-US" w:bidi="en-US"/>
        </w:rPr>
      </w:pPr>
      <w:bookmarkStart w:id="320" w:name="_Toc220973384"/>
      <w:bookmarkStart w:id="321" w:name="_Toc220973422"/>
      <w:bookmarkStart w:id="322" w:name="_Toc222300087"/>
      <w:bookmarkStart w:id="323" w:name="_Toc224623349"/>
      <w:bookmarkStart w:id="324" w:name="_Toc290878910"/>
      <w:bookmarkStart w:id="325" w:name="_Toc358457344"/>
      <w:bookmarkStart w:id="326" w:name="_Toc445289339"/>
      <w:r w:rsidRPr="00982813">
        <w:rPr>
          <w:rFonts w:asciiTheme="majorHAnsi" w:hAnsiTheme="majorHAnsi"/>
          <w:bCs/>
          <w:szCs w:val="24"/>
          <w:lang w:eastAsia="en-US" w:bidi="en-US"/>
        </w:rPr>
        <w:t>Краткие выводы по оценке экологических рисков</w:t>
      </w:r>
      <w:bookmarkEnd w:id="320"/>
      <w:bookmarkEnd w:id="321"/>
      <w:bookmarkEnd w:id="322"/>
      <w:bookmarkEnd w:id="323"/>
      <w:bookmarkEnd w:id="324"/>
      <w:bookmarkEnd w:id="325"/>
      <w:bookmarkEnd w:id="326"/>
    </w:p>
    <w:p w:rsidR="00982813" w:rsidRPr="00982813" w:rsidRDefault="00982813" w:rsidP="00982813">
      <w:pPr>
        <w:shd w:val="clear" w:color="auto" w:fill="FFFFFF"/>
        <w:ind w:firstLine="840"/>
        <w:jc w:val="both"/>
        <w:rPr>
          <w:sz w:val="24"/>
          <w:szCs w:val="24"/>
        </w:rPr>
      </w:pPr>
      <w:r w:rsidRPr="00982813">
        <w:rPr>
          <w:sz w:val="24"/>
          <w:szCs w:val="24"/>
        </w:rPr>
        <w:t>При дальнейшей эксплуатации промышленного объекта в ряде случаев существует вероятность возникновения аварийных ситуаций, ответственность за последствия которых полностью ложится на природопользователя.</w:t>
      </w:r>
    </w:p>
    <w:p w:rsidR="00982813" w:rsidRPr="00982813" w:rsidRDefault="00982813" w:rsidP="00982813">
      <w:pPr>
        <w:shd w:val="clear" w:color="auto" w:fill="FFFFFF"/>
        <w:ind w:firstLine="840"/>
        <w:jc w:val="both"/>
        <w:rPr>
          <w:sz w:val="24"/>
          <w:szCs w:val="24"/>
        </w:rPr>
      </w:pPr>
      <w:r w:rsidRPr="00982813">
        <w:rPr>
          <w:sz w:val="24"/>
          <w:szCs w:val="24"/>
        </w:rPr>
        <w:t>Анализ риска аварий на опасных производственных объектах является составной частью управления промышленной безопасностью. Анализ риска заключается в систематическом использовании всей доступной информации для идентификации опасностей и оценки риска возможных нежелательных событий.</w:t>
      </w:r>
    </w:p>
    <w:p w:rsidR="00715FC1" w:rsidRPr="00BF6EBA" w:rsidRDefault="00715FC1" w:rsidP="00BF6EBA">
      <w:pPr>
        <w:shd w:val="clear" w:color="auto" w:fill="FFFFFF"/>
        <w:ind w:firstLine="840"/>
        <w:jc w:val="both"/>
        <w:rPr>
          <w:sz w:val="24"/>
          <w:szCs w:val="24"/>
        </w:rPr>
      </w:pPr>
      <w:r w:rsidRPr="00BF6EBA">
        <w:rPr>
          <w:sz w:val="24"/>
          <w:szCs w:val="24"/>
        </w:rPr>
        <w:t xml:space="preserve">Следовательно, категория воздействия будет </w:t>
      </w:r>
      <w:r w:rsidRPr="00BF6EBA">
        <w:rPr>
          <w:b/>
          <w:i/>
          <w:sz w:val="24"/>
          <w:szCs w:val="24"/>
        </w:rPr>
        <w:t>низкой значимости</w:t>
      </w:r>
      <w:r w:rsidRPr="00BF6EBA">
        <w:rPr>
          <w:sz w:val="24"/>
          <w:szCs w:val="24"/>
        </w:rPr>
        <w:t>.</w:t>
      </w:r>
    </w:p>
    <w:p w:rsidR="00A834DD" w:rsidRPr="00982813" w:rsidRDefault="00BF6EBA" w:rsidP="00715FC1">
      <w:pPr>
        <w:shd w:val="clear" w:color="auto" w:fill="FFFFFF"/>
        <w:ind w:firstLine="840"/>
        <w:jc w:val="both"/>
        <w:rPr>
          <w:sz w:val="24"/>
          <w:szCs w:val="24"/>
        </w:rPr>
      </w:pPr>
      <w:r w:rsidRPr="00BF6EBA">
        <w:rPr>
          <w:sz w:val="24"/>
          <w:szCs w:val="24"/>
        </w:rPr>
        <w:t>Воздейс</w:t>
      </w:r>
      <w:r>
        <w:rPr>
          <w:sz w:val="24"/>
          <w:szCs w:val="24"/>
        </w:rPr>
        <w:t>твие низкой значимости имеет ме</w:t>
      </w:r>
      <w:r w:rsidRPr="00BF6EBA">
        <w:rPr>
          <w:sz w:val="24"/>
          <w:szCs w:val="24"/>
        </w:rPr>
        <w:t>сто, когда последствия имеют место, но величина воздействия достаточно низкая (при смягчении или без смягче</w:t>
      </w:r>
      <w:r>
        <w:rPr>
          <w:sz w:val="24"/>
          <w:szCs w:val="24"/>
        </w:rPr>
        <w:t>ния), а также находится в преде</w:t>
      </w:r>
      <w:r w:rsidRPr="00BF6EBA">
        <w:rPr>
          <w:sz w:val="24"/>
          <w:szCs w:val="24"/>
        </w:rPr>
        <w:t>лах допустим</w:t>
      </w:r>
      <w:r>
        <w:rPr>
          <w:sz w:val="24"/>
          <w:szCs w:val="24"/>
        </w:rPr>
        <w:t>ых стандартов или рецепторы име</w:t>
      </w:r>
      <w:r w:rsidRPr="00BF6EBA">
        <w:rPr>
          <w:sz w:val="24"/>
          <w:szCs w:val="24"/>
        </w:rPr>
        <w:t>ют низкую чувствительность/ценность</w:t>
      </w:r>
    </w:p>
    <w:p w:rsidR="00EE455D" w:rsidRDefault="00EE455D" w:rsidP="00715FC1">
      <w:pPr>
        <w:shd w:val="clear" w:color="auto" w:fill="FFFFFF"/>
        <w:ind w:firstLine="840"/>
        <w:jc w:val="both"/>
        <w:rPr>
          <w:sz w:val="24"/>
          <w:szCs w:val="24"/>
        </w:rPr>
        <w:sectPr w:rsidR="00EE455D" w:rsidSect="00982813">
          <w:pgSz w:w="11906" w:h="16838"/>
          <w:pgMar w:top="825" w:right="850" w:bottom="1134" w:left="1701" w:header="284" w:footer="709" w:gutter="0"/>
          <w:cols w:space="708"/>
          <w:docGrid w:linePitch="360"/>
        </w:sectPr>
      </w:pPr>
    </w:p>
    <w:p w:rsidR="00EE455D" w:rsidRPr="00EE455D" w:rsidRDefault="00EE455D" w:rsidP="006C72B4">
      <w:pPr>
        <w:pStyle w:val="11"/>
        <w:keepLines/>
        <w:numPr>
          <w:ilvl w:val="0"/>
          <w:numId w:val="6"/>
        </w:numPr>
        <w:spacing w:line="312" w:lineRule="auto"/>
        <w:ind w:left="0" w:firstLine="709"/>
        <w:jc w:val="both"/>
        <w:rPr>
          <w:rFonts w:asciiTheme="majorHAnsi" w:hAnsiTheme="majorHAnsi"/>
          <w:bCs/>
          <w:szCs w:val="28"/>
          <w:lang w:eastAsia="en-US" w:bidi="en-US"/>
        </w:rPr>
      </w:pPr>
      <w:bookmarkStart w:id="327" w:name="_Toc204615434"/>
      <w:bookmarkStart w:id="328" w:name="_Toc375115877"/>
      <w:bookmarkStart w:id="329" w:name="_Toc445289340"/>
      <w:r w:rsidRPr="00EE455D">
        <w:rPr>
          <w:rFonts w:asciiTheme="majorHAnsi" w:hAnsiTheme="majorHAnsi"/>
          <w:bCs/>
          <w:szCs w:val="28"/>
          <w:lang w:eastAsia="en-US" w:bidi="en-US"/>
        </w:rPr>
        <w:lastRenderedPageBreak/>
        <w:t>Эколого-экономическая оценка ущерба от загрязнения окружающей среды</w:t>
      </w:r>
      <w:bookmarkEnd w:id="327"/>
      <w:bookmarkEnd w:id="328"/>
      <w:bookmarkEnd w:id="329"/>
    </w:p>
    <w:p w:rsidR="00EE455D" w:rsidRPr="00EE455D" w:rsidRDefault="00EE455D" w:rsidP="00EE455D">
      <w:pPr>
        <w:shd w:val="clear" w:color="auto" w:fill="FFFFFF"/>
        <w:ind w:firstLine="840"/>
        <w:jc w:val="both"/>
        <w:rPr>
          <w:sz w:val="24"/>
          <w:szCs w:val="24"/>
        </w:rPr>
      </w:pPr>
      <w:r w:rsidRPr="00EE455D">
        <w:rPr>
          <w:sz w:val="24"/>
          <w:szCs w:val="24"/>
        </w:rPr>
        <w:t>Согласно «Инструкции по проведению оценки воздействия намечаемой хозяйственной и иной деятельности на окружающую среду при разработке предплановой, предпроектной и проектной документации», утверждённой приказом Министра МООС Республики Казахстан N68-п от 28 февраля 2004 года, оценка неизбежного ущерба, наносимого окружающей среде и здоровью населения в результате намечаемой хозяйственной деятельности, проводится в виде ориентировочного расчёта нормативных платежей, за специальное природопользование, а также расчётов размеров возможных компенсационных выплат за сверхнормативные эмиссии загрязняющих веществ и ущерб окружающий среде в результате возможных аварийных ситуаций.</w:t>
      </w:r>
    </w:p>
    <w:p w:rsidR="00EE455D" w:rsidRPr="00EE455D" w:rsidRDefault="00EE455D" w:rsidP="006C72B4">
      <w:pPr>
        <w:pStyle w:val="20"/>
        <w:keepLines/>
        <w:numPr>
          <w:ilvl w:val="1"/>
          <w:numId w:val="6"/>
        </w:numPr>
        <w:spacing w:before="240" w:after="120" w:line="312" w:lineRule="auto"/>
        <w:ind w:left="0" w:firstLine="709"/>
        <w:jc w:val="both"/>
        <w:rPr>
          <w:rFonts w:asciiTheme="majorHAnsi" w:hAnsiTheme="majorHAnsi"/>
          <w:bCs/>
          <w:szCs w:val="24"/>
          <w:lang w:eastAsia="en-US" w:bidi="en-US"/>
        </w:rPr>
      </w:pPr>
      <w:bookmarkStart w:id="330" w:name="_Toc203944396"/>
      <w:bookmarkStart w:id="331" w:name="_Toc204615435"/>
      <w:bookmarkStart w:id="332" w:name="_Toc325362240"/>
      <w:bookmarkStart w:id="333" w:name="_Toc375115878"/>
      <w:bookmarkStart w:id="334" w:name="_Toc445289341"/>
      <w:r w:rsidRPr="00EE455D">
        <w:rPr>
          <w:rFonts w:asciiTheme="majorHAnsi" w:hAnsiTheme="majorHAnsi"/>
          <w:bCs/>
          <w:szCs w:val="24"/>
          <w:lang w:eastAsia="en-US" w:bidi="en-US"/>
        </w:rPr>
        <w:t>Ориентировочный расчёт нормативных платежей за эмиссии загрязняющих веществ в окружающую среду</w:t>
      </w:r>
      <w:bookmarkEnd w:id="330"/>
      <w:bookmarkEnd w:id="331"/>
      <w:bookmarkEnd w:id="332"/>
      <w:bookmarkEnd w:id="333"/>
      <w:bookmarkEnd w:id="334"/>
    </w:p>
    <w:p w:rsidR="00EE455D" w:rsidRPr="005E2618" w:rsidRDefault="00EE455D" w:rsidP="00EE455D">
      <w:pPr>
        <w:shd w:val="clear" w:color="auto" w:fill="FFFFFF"/>
        <w:ind w:firstLine="840"/>
        <w:jc w:val="both"/>
        <w:rPr>
          <w:sz w:val="24"/>
          <w:szCs w:val="24"/>
        </w:rPr>
      </w:pPr>
      <w:r w:rsidRPr="005E2618">
        <w:rPr>
          <w:sz w:val="24"/>
          <w:szCs w:val="24"/>
        </w:rPr>
        <w:t>Атмосферный воздух</w:t>
      </w:r>
    </w:p>
    <w:p w:rsidR="00EE455D" w:rsidRPr="00EE455D" w:rsidRDefault="00EE455D" w:rsidP="00EE455D">
      <w:pPr>
        <w:shd w:val="clear" w:color="auto" w:fill="FFFFFF"/>
        <w:ind w:firstLine="840"/>
        <w:jc w:val="both"/>
        <w:rPr>
          <w:sz w:val="24"/>
          <w:szCs w:val="24"/>
        </w:rPr>
      </w:pPr>
      <w:r w:rsidRPr="00EE455D">
        <w:rPr>
          <w:sz w:val="24"/>
          <w:szCs w:val="24"/>
        </w:rPr>
        <w:t xml:space="preserve">В </w:t>
      </w:r>
      <w:r w:rsidRPr="00EE455D">
        <w:rPr>
          <w:b/>
          <w:i/>
          <w:color w:val="0070C0"/>
          <w:sz w:val="24"/>
          <w:szCs w:val="24"/>
        </w:rPr>
        <w:t>таблице 1</w:t>
      </w:r>
      <w:r w:rsidR="00A24222">
        <w:rPr>
          <w:b/>
          <w:i/>
          <w:color w:val="0070C0"/>
          <w:sz w:val="24"/>
          <w:szCs w:val="24"/>
        </w:rPr>
        <w:t>3</w:t>
      </w:r>
      <w:r w:rsidRPr="00EE455D">
        <w:rPr>
          <w:b/>
          <w:i/>
          <w:color w:val="0070C0"/>
          <w:sz w:val="24"/>
          <w:szCs w:val="24"/>
        </w:rPr>
        <w:t>.1</w:t>
      </w:r>
      <w:r w:rsidRPr="00EE455D">
        <w:rPr>
          <w:sz w:val="24"/>
          <w:szCs w:val="24"/>
        </w:rPr>
        <w:t xml:space="preserve"> приведен расчет неизбежного ущерба.</w:t>
      </w:r>
    </w:p>
    <w:p w:rsidR="00EE455D" w:rsidRPr="00EE455D" w:rsidRDefault="00EE455D" w:rsidP="00EE455D">
      <w:pPr>
        <w:shd w:val="clear" w:color="auto" w:fill="FFFFFF"/>
        <w:ind w:firstLine="840"/>
        <w:jc w:val="both"/>
        <w:rPr>
          <w:sz w:val="24"/>
          <w:szCs w:val="24"/>
        </w:rPr>
      </w:pPr>
      <w:r w:rsidRPr="00EE455D">
        <w:rPr>
          <w:sz w:val="24"/>
          <w:szCs w:val="24"/>
        </w:rPr>
        <w:t>Расчет платы за эмиссии в окружающую среду проводился по утвержденным ставкам на эмиссии на 201</w:t>
      </w:r>
      <w:r w:rsidR="009753BA">
        <w:rPr>
          <w:sz w:val="24"/>
          <w:szCs w:val="24"/>
        </w:rPr>
        <w:t>4</w:t>
      </w:r>
      <w:r w:rsidRPr="00EE455D">
        <w:rPr>
          <w:sz w:val="24"/>
          <w:szCs w:val="24"/>
        </w:rPr>
        <w:t xml:space="preserve"> г. (Решение </w:t>
      </w:r>
      <w:r w:rsidR="009753BA" w:rsidRPr="009753BA">
        <w:rPr>
          <w:sz w:val="24"/>
          <w:szCs w:val="24"/>
        </w:rPr>
        <w:t>ХХХVІІ сессия V созыв</w:t>
      </w:r>
      <w:r w:rsidRPr="00EE455D">
        <w:rPr>
          <w:sz w:val="24"/>
          <w:szCs w:val="24"/>
        </w:rPr>
        <w:t xml:space="preserve"> сессии </w:t>
      </w:r>
      <w:r w:rsidR="009753BA">
        <w:rPr>
          <w:sz w:val="24"/>
          <w:szCs w:val="24"/>
        </w:rPr>
        <w:t>Павлодарского</w:t>
      </w:r>
      <w:r w:rsidRPr="00EE455D">
        <w:rPr>
          <w:sz w:val="24"/>
          <w:szCs w:val="24"/>
        </w:rPr>
        <w:t xml:space="preserve"> областного маслихата от </w:t>
      </w:r>
      <w:r w:rsidR="009753BA" w:rsidRPr="009753BA">
        <w:rPr>
          <w:sz w:val="24"/>
          <w:szCs w:val="24"/>
        </w:rPr>
        <w:t>12 декабря 2014 года № 301/37</w:t>
      </w:r>
      <w:r w:rsidRPr="00EE455D">
        <w:rPr>
          <w:sz w:val="24"/>
          <w:szCs w:val="24"/>
        </w:rPr>
        <w:t>)</w:t>
      </w:r>
    </w:p>
    <w:p w:rsidR="00EE455D" w:rsidRPr="005E2618" w:rsidRDefault="00EE455D" w:rsidP="00EE455D">
      <w:pPr>
        <w:shd w:val="clear" w:color="auto" w:fill="FFFFFF"/>
        <w:jc w:val="both"/>
      </w:pPr>
    </w:p>
    <w:p w:rsidR="00EE455D" w:rsidRPr="00C2113D" w:rsidRDefault="00EE455D" w:rsidP="00EE455D">
      <w:pPr>
        <w:pStyle w:val="afa"/>
        <w:spacing w:before="60" w:after="60"/>
        <w:jc w:val="both"/>
      </w:pPr>
      <w:bookmarkStart w:id="335" w:name="_Toc445286836"/>
      <w:bookmarkStart w:id="336" w:name="_Toc297270077"/>
      <w:bookmarkStart w:id="337" w:name="_Toc325362340"/>
      <w:bookmarkStart w:id="338" w:name="_Toc375119375"/>
      <w:r w:rsidRPr="00C2113D">
        <w:t xml:space="preserve">Таблица </w:t>
      </w:r>
      <w:r w:rsidR="00E26146">
        <w:fldChar w:fldCharType="begin"/>
      </w:r>
      <w:r w:rsidR="00E26146">
        <w:instrText xml:space="preserve"> STYLEREF 1 \s </w:instrText>
      </w:r>
      <w:r w:rsidR="00E26146">
        <w:fldChar w:fldCharType="separate"/>
      </w:r>
      <w:r w:rsidR="001F5BAB">
        <w:rPr>
          <w:noProof/>
        </w:rPr>
        <w:t>13</w:t>
      </w:r>
      <w:r w:rsidR="00E26146">
        <w:rPr>
          <w:noProof/>
        </w:rPr>
        <w:fldChar w:fldCharType="end"/>
      </w:r>
      <w:r w:rsidR="00BC547B">
        <w:t>.</w:t>
      </w:r>
      <w:r w:rsidR="00E26146">
        <w:fldChar w:fldCharType="begin"/>
      </w:r>
      <w:r w:rsidR="00E26146">
        <w:instrText xml:space="preserve"> SEQ Таблица \* ARABIC \s 1 </w:instrText>
      </w:r>
      <w:r w:rsidR="00E26146">
        <w:fldChar w:fldCharType="separate"/>
      </w:r>
      <w:r w:rsidR="001F5BAB">
        <w:rPr>
          <w:noProof/>
        </w:rPr>
        <w:t>1</w:t>
      </w:r>
      <w:r w:rsidR="00E26146">
        <w:rPr>
          <w:noProof/>
        </w:rPr>
        <w:fldChar w:fldCharType="end"/>
      </w:r>
      <w:r w:rsidRPr="00C2113D">
        <w:t xml:space="preserve"> – Оценка неизбежного ущерба</w:t>
      </w:r>
      <w:bookmarkEnd w:id="335"/>
      <w:r w:rsidRPr="00C2113D">
        <w:t xml:space="preserve"> </w:t>
      </w:r>
      <w:bookmarkEnd w:id="336"/>
      <w:bookmarkEnd w:id="337"/>
      <w:bookmarkEnd w:id="3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1159"/>
        <w:gridCol w:w="3085"/>
        <w:gridCol w:w="1116"/>
        <w:gridCol w:w="1159"/>
        <w:gridCol w:w="959"/>
        <w:gridCol w:w="1356"/>
      </w:tblGrid>
      <w:tr w:rsidR="009753BA" w:rsidRPr="009753BA" w:rsidTr="009753BA">
        <w:trPr>
          <w:trHeight w:val="585"/>
        </w:trPr>
        <w:tc>
          <w:tcPr>
            <w:tcW w:w="244" w:type="pct"/>
            <w:vMerge w:val="restart"/>
            <w:shd w:val="clear" w:color="000000" w:fill="D9D9D9"/>
            <w:vAlign w:val="center"/>
            <w:hideMark/>
          </w:tcPr>
          <w:p w:rsidR="009753BA" w:rsidRPr="009753BA" w:rsidRDefault="009753BA" w:rsidP="009753BA">
            <w:pPr>
              <w:jc w:val="center"/>
              <w:rPr>
                <w:b/>
                <w:bCs/>
              </w:rPr>
            </w:pPr>
            <w:r w:rsidRPr="009753BA">
              <w:rPr>
                <w:b/>
                <w:bCs/>
              </w:rPr>
              <w:t>№</w:t>
            </w:r>
          </w:p>
        </w:tc>
        <w:tc>
          <w:tcPr>
            <w:tcW w:w="624" w:type="pct"/>
            <w:vMerge w:val="restart"/>
            <w:shd w:val="clear" w:color="000000" w:fill="D9D9D9"/>
            <w:vAlign w:val="center"/>
            <w:hideMark/>
          </w:tcPr>
          <w:p w:rsidR="009753BA" w:rsidRPr="009753BA" w:rsidRDefault="009753BA" w:rsidP="009753BA">
            <w:pPr>
              <w:jc w:val="center"/>
              <w:rPr>
                <w:b/>
                <w:bCs/>
              </w:rPr>
            </w:pPr>
            <w:r w:rsidRPr="009753BA">
              <w:rPr>
                <w:b/>
                <w:bCs/>
              </w:rPr>
              <w:t>код вещества</w:t>
            </w:r>
          </w:p>
        </w:tc>
        <w:tc>
          <w:tcPr>
            <w:tcW w:w="1660" w:type="pct"/>
            <w:vMerge w:val="restart"/>
            <w:shd w:val="clear" w:color="000000" w:fill="D9D9D9"/>
            <w:vAlign w:val="center"/>
            <w:hideMark/>
          </w:tcPr>
          <w:p w:rsidR="009753BA" w:rsidRPr="009753BA" w:rsidRDefault="009753BA" w:rsidP="009753BA">
            <w:pPr>
              <w:jc w:val="center"/>
              <w:rPr>
                <w:b/>
                <w:bCs/>
              </w:rPr>
            </w:pPr>
            <w:r w:rsidRPr="009753BA">
              <w:rPr>
                <w:b/>
                <w:bCs/>
              </w:rPr>
              <w:t>Наименование загрязняющего вещества</w:t>
            </w:r>
          </w:p>
        </w:tc>
        <w:tc>
          <w:tcPr>
            <w:tcW w:w="1225" w:type="pct"/>
            <w:gridSpan w:val="2"/>
            <w:shd w:val="clear" w:color="000000" w:fill="D9D9D9"/>
            <w:vAlign w:val="center"/>
            <w:hideMark/>
          </w:tcPr>
          <w:p w:rsidR="009753BA" w:rsidRPr="009753BA" w:rsidRDefault="009753BA" w:rsidP="009753BA">
            <w:pPr>
              <w:jc w:val="center"/>
              <w:rPr>
                <w:b/>
                <w:bCs/>
              </w:rPr>
            </w:pPr>
            <w:r w:rsidRPr="009753BA">
              <w:rPr>
                <w:b/>
                <w:bCs/>
              </w:rPr>
              <w:t>Выброс вещества, т/год</w:t>
            </w:r>
          </w:p>
        </w:tc>
        <w:tc>
          <w:tcPr>
            <w:tcW w:w="516" w:type="pct"/>
            <w:vMerge w:val="restart"/>
            <w:shd w:val="clear" w:color="000000" w:fill="D9D9D9"/>
            <w:vAlign w:val="center"/>
            <w:hideMark/>
          </w:tcPr>
          <w:p w:rsidR="009753BA" w:rsidRPr="009753BA" w:rsidRDefault="009753BA" w:rsidP="009753BA">
            <w:pPr>
              <w:jc w:val="center"/>
              <w:rPr>
                <w:b/>
                <w:bCs/>
              </w:rPr>
            </w:pPr>
            <w:r w:rsidRPr="009753BA">
              <w:rPr>
                <w:b/>
                <w:bCs/>
              </w:rPr>
              <w:t>Ставка платы, МРП = 2121 тг</w:t>
            </w:r>
          </w:p>
        </w:tc>
        <w:tc>
          <w:tcPr>
            <w:tcW w:w="730" w:type="pct"/>
            <w:shd w:val="clear" w:color="000000" w:fill="D9D9D9"/>
            <w:vAlign w:val="center"/>
            <w:hideMark/>
          </w:tcPr>
          <w:p w:rsidR="009753BA" w:rsidRPr="009753BA" w:rsidRDefault="009753BA" w:rsidP="009753BA">
            <w:pPr>
              <w:jc w:val="center"/>
              <w:rPr>
                <w:b/>
                <w:bCs/>
              </w:rPr>
            </w:pPr>
            <w:r w:rsidRPr="009753BA">
              <w:rPr>
                <w:b/>
                <w:bCs/>
              </w:rPr>
              <w:t>Плата за эмиссии, тг</w:t>
            </w:r>
          </w:p>
        </w:tc>
      </w:tr>
      <w:tr w:rsidR="009753BA" w:rsidRPr="009753BA" w:rsidTr="009753BA">
        <w:trPr>
          <w:trHeight w:val="495"/>
        </w:trPr>
        <w:tc>
          <w:tcPr>
            <w:tcW w:w="244" w:type="pct"/>
            <w:vMerge/>
            <w:vAlign w:val="center"/>
            <w:hideMark/>
          </w:tcPr>
          <w:p w:rsidR="009753BA" w:rsidRPr="009753BA" w:rsidRDefault="009753BA" w:rsidP="009753BA">
            <w:pPr>
              <w:rPr>
                <w:b/>
                <w:bCs/>
              </w:rPr>
            </w:pPr>
          </w:p>
        </w:tc>
        <w:tc>
          <w:tcPr>
            <w:tcW w:w="624" w:type="pct"/>
            <w:vMerge/>
            <w:vAlign w:val="center"/>
            <w:hideMark/>
          </w:tcPr>
          <w:p w:rsidR="009753BA" w:rsidRPr="009753BA" w:rsidRDefault="009753BA" w:rsidP="009753BA">
            <w:pPr>
              <w:rPr>
                <w:b/>
                <w:bCs/>
              </w:rPr>
            </w:pPr>
          </w:p>
        </w:tc>
        <w:tc>
          <w:tcPr>
            <w:tcW w:w="1660" w:type="pct"/>
            <w:vMerge/>
            <w:vAlign w:val="center"/>
            <w:hideMark/>
          </w:tcPr>
          <w:p w:rsidR="009753BA" w:rsidRPr="009753BA" w:rsidRDefault="009753BA" w:rsidP="009753BA">
            <w:pPr>
              <w:rPr>
                <w:b/>
                <w:bCs/>
              </w:rPr>
            </w:pPr>
          </w:p>
        </w:tc>
        <w:tc>
          <w:tcPr>
            <w:tcW w:w="601" w:type="pct"/>
            <w:shd w:val="clear" w:color="000000" w:fill="D9D9D9"/>
            <w:vAlign w:val="center"/>
            <w:hideMark/>
          </w:tcPr>
          <w:p w:rsidR="009753BA" w:rsidRPr="009753BA" w:rsidRDefault="009753BA" w:rsidP="009753BA">
            <w:pPr>
              <w:jc w:val="center"/>
              <w:rPr>
                <w:b/>
                <w:bCs/>
              </w:rPr>
            </w:pPr>
            <w:r w:rsidRPr="009753BA">
              <w:rPr>
                <w:b/>
                <w:bCs/>
              </w:rPr>
              <w:t>ставка платы</w:t>
            </w:r>
          </w:p>
        </w:tc>
        <w:tc>
          <w:tcPr>
            <w:tcW w:w="624" w:type="pct"/>
            <w:shd w:val="clear" w:color="000000" w:fill="D9D9D9"/>
            <w:vAlign w:val="center"/>
            <w:hideMark/>
          </w:tcPr>
          <w:p w:rsidR="009753BA" w:rsidRPr="009753BA" w:rsidRDefault="009753BA" w:rsidP="009753BA">
            <w:pPr>
              <w:jc w:val="center"/>
              <w:rPr>
                <w:b/>
                <w:bCs/>
              </w:rPr>
            </w:pPr>
            <w:r w:rsidRPr="009753BA">
              <w:rPr>
                <w:b/>
                <w:bCs/>
              </w:rPr>
              <w:t>2016</w:t>
            </w:r>
          </w:p>
        </w:tc>
        <w:tc>
          <w:tcPr>
            <w:tcW w:w="516" w:type="pct"/>
            <w:vMerge/>
            <w:vAlign w:val="center"/>
            <w:hideMark/>
          </w:tcPr>
          <w:p w:rsidR="009753BA" w:rsidRPr="009753BA" w:rsidRDefault="009753BA" w:rsidP="009753BA">
            <w:pPr>
              <w:rPr>
                <w:b/>
                <w:bCs/>
              </w:rPr>
            </w:pPr>
          </w:p>
        </w:tc>
        <w:tc>
          <w:tcPr>
            <w:tcW w:w="730" w:type="pct"/>
            <w:shd w:val="clear" w:color="000000" w:fill="D9D9D9"/>
            <w:vAlign w:val="center"/>
            <w:hideMark/>
          </w:tcPr>
          <w:p w:rsidR="009753BA" w:rsidRPr="009753BA" w:rsidRDefault="009753BA" w:rsidP="009753BA">
            <w:pPr>
              <w:jc w:val="center"/>
              <w:rPr>
                <w:b/>
                <w:bCs/>
              </w:rPr>
            </w:pPr>
            <w:r w:rsidRPr="009753BA">
              <w:rPr>
                <w:b/>
                <w:bCs/>
              </w:rPr>
              <w:t>2016</w:t>
            </w:r>
          </w:p>
        </w:tc>
      </w:tr>
      <w:tr w:rsidR="009753BA" w:rsidRPr="009753BA" w:rsidTr="009753BA">
        <w:trPr>
          <w:trHeight w:val="255"/>
        </w:trPr>
        <w:tc>
          <w:tcPr>
            <w:tcW w:w="244" w:type="pct"/>
            <w:shd w:val="clear" w:color="auto" w:fill="auto"/>
            <w:vAlign w:val="center"/>
            <w:hideMark/>
          </w:tcPr>
          <w:p w:rsidR="009753BA" w:rsidRPr="009753BA" w:rsidRDefault="009753BA" w:rsidP="009753BA">
            <w:pPr>
              <w:jc w:val="center"/>
            </w:pPr>
            <w:r w:rsidRPr="009753BA">
              <w:t>1</w:t>
            </w:r>
          </w:p>
        </w:tc>
        <w:tc>
          <w:tcPr>
            <w:tcW w:w="624" w:type="pct"/>
            <w:shd w:val="clear" w:color="auto" w:fill="auto"/>
            <w:vAlign w:val="center"/>
            <w:hideMark/>
          </w:tcPr>
          <w:p w:rsidR="009753BA" w:rsidRPr="009753BA" w:rsidRDefault="009753BA" w:rsidP="009753BA">
            <w:pPr>
              <w:jc w:val="center"/>
            </w:pPr>
            <w:r w:rsidRPr="009753BA">
              <w:t>301</w:t>
            </w:r>
          </w:p>
        </w:tc>
        <w:tc>
          <w:tcPr>
            <w:tcW w:w="1660" w:type="pct"/>
            <w:shd w:val="clear" w:color="auto" w:fill="auto"/>
            <w:vAlign w:val="center"/>
            <w:hideMark/>
          </w:tcPr>
          <w:p w:rsidR="009753BA" w:rsidRPr="009753BA" w:rsidRDefault="009753BA" w:rsidP="009753BA">
            <w:r w:rsidRPr="009753BA">
              <w:t>Азота диоксид</w:t>
            </w:r>
          </w:p>
        </w:tc>
        <w:tc>
          <w:tcPr>
            <w:tcW w:w="601" w:type="pct"/>
            <w:shd w:val="clear" w:color="auto" w:fill="auto"/>
            <w:vAlign w:val="center"/>
            <w:hideMark/>
          </w:tcPr>
          <w:p w:rsidR="009753BA" w:rsidRPr="009753BA" w:rsidRDefault="009753BA" w:rsidP="009753BA">
            <w:pPr>
              <w:jc w:val="right"/>
            </w:pPr>
            <w:r w:rsidRPr="009753BA">
              <w:t>20.00</w:t>
            </w:r>
          </w:p>
        </w:tc>
        <w:tc>
          <w:tcPr>
            <w:tcW w:w="624" w:type="pct"/>
            <w:shd w:val="clear" w:color="auto" w:fill="auto"/>
            <w:vAlign w:val="center"/>
            <w:hideMark/>
          </w:tcPr>
          <w:p w:rsidR="009753BA" w:rsidRPr="009753BA" w:rsidRDefault="009753BA" w:rsidP="009753BA">
            <w:pPr>
              <w:jc w:val="right"/>
            </w:pPr>
            <w:r w:rsidRPr="009753BA">
              <w:t>0.054667</w:t>
            </w:r>
          </w:p>
        </w:tc>
        <w:tc>
          <w:tcPr>
            <w:tcW w:w="516" w:type="pct"/>
            <w:shd w:val="clear" w:color="auto" w:fill="auto"/>
            <w:vAlign w:val="center"/>
            <w:hideMark/>
          </w:tcPr>
          <w:p w:rsidR="009753BA" w:rsidRPr="009753BA" w:rsidRDefault="009753BA" w:rsidP="009753BA">
            <w:pPr>
              <w:jc w:val="center"/>
            </w:pPr>
            <w:r w:rsidRPr="009753BA">
              <w:t>2121</w:t>
            </w:r>
          </w:p>
        </w:tc>
        <w:tc>
          <w:tcPr>
            <w:tcW w:w="730" w:type="pct"/>
            <w:shd w:val="clear" w:color="auto" w:fill="auto"/>
            <w:vAlign w:val="center"/>
            <w:hideMark/>
          </w:tcPr>
          <w:p w:rsidR="009753BA" w:rsidRPr="009753BA" w:rsidRDefault="009753BA" w:rsidP="009753BA">
            <w:pPr>
              <w:jc w:val="right"/>
            </w:pPr>
            <w:r w:rsidRPr="009753BA">
              <w:t>2 318.96</w:t>
            </w:r>
          </w:p>
        </w:tc>
      </w:tr>
      <w:tr w:rsidR="009753BA" w:rsidRPr="009753BA" w:rsidTr="009753BA">
        <w:trPr>
          <w:trHeight w:val="255"/>
        </w:trPr>
        <w:tc>
          <w:tcPr>
            <w:tcW w:w="244" w:type="pct"/>
            <w:shd w:val="clear" w:color="auto" w:fill="auto"/>
            <w:vAlign w:val="center"/>
            <w:hideMark/>
          </w:tcPr>
          <w:p w:rsidR="009753BA" w:rsidRPr="009753BA" w:rsidRDefault="009753BA" w:rsidP="009753BA">
            <w:pPr>
              <w:jc w:val="center"/>
            </w:pPr>
            <w:r w:rsidRPr="009753BA">
              <w:t>2</w:t>
            </w:r>
          </w:p>
        </w:tc>
        <w:tc>
          <w:tcPr>
            <w:tcW w:w="624" w:type="pct"/>
            <w:shd w:val="clear" w:color="auto" w:fill="auto"/>
            <w:vAlign w:val="center"/>
            <w:hideMark/>
          </w:tcPr>
          <w:p w:rsidR="009753BA" w:rsidRPr="009753BA" w:rsidRDefault="009753BA" w:rsidP="009753BA">
            <w:pPr>
              <w:jc w:val="center"/>
            </w:pPr>
            <w:r w:rsidRPr="009753BA">
              <w:t>304</w:t>
            </w:r>
          </w:p>
        </w:tc>
        <w:tc>
          <w:tcPr>
            <w:tcW w:w="1660" w:type="pct"/>
            <w:shd w:val="clear" w:color="auto" w:fill="auto"/>
            <w:vAlign w:val="center"/>
            <w:hideMark/>
          </w:tcPr>
          <w:p w:rsidR="009753BA" w:rsidRPr="009753BA" w:rsidRDefault="009753BA" w:rsidP="009753BA">
            <w:r w:rsidRPr="009753BA">
              <w:t>Азота оксид</w:t>
            </w:r>
          </w:p>
        </w:tc>
        <w:tc>
          <w:tcPr>
            <w:tcW w:w="601" w:type="pct"/>
            <w:shd w:val="clear" w:color="auto" w:fill="auto"/>
            <w:vAlign w:val="center"/>
            <w:hideMark/>
          </w:tcPr>
          <w:p w:rsidR="009753BA" w:rsidRPr="009753BA" w:rsidRDefault="009753BA" w:rsidP="009753BA">
            <w:pPr>
              <w:jc w:val="right"/>
            </w:pPr>
            <w:r w:rsidRPr="009753BA">
              <w:t>20.00</w:t>
            </w:r>
          </w:p>
        </w:tc>
        <w:tc>
          <w:tcPr>
            <w:tcW w:w="624" w:type="pct"/>
            <w:shd w:val="clear" w:color="auto" w:fill="auto"/>
            <w:vAlign w:val="center"/>
            <w:hideMark/>
          </w:tcPr>
          <w:p w:rsidR="009753BA" w:rsidRPr="009753BA" w:rsidRDefault="009753BA" w:rsidP="009753BA">
            <w:pPr>
              <w:jc w:val="right"/>
            </w:pPr>
            <w:r w:rsidRPr="009753BA">
              <w:t>0.008883</w:t>
            </w:r>
          </w:p>
        </w:tc>
        <w:tc>
          <w:tcPr>
            <w:tcW w:w="516" w:type="pct"/>
            <w:shd w:val="clear" w:color="auto" w:fill="auto"/>
            <w:vAlign w:val="center"/>
            <w:hideMark/>
          </w:tcPr>
          <w:p w:rsidR="009753BA" w:rsidRPr="009753BA" w:rsidRDefault="009753BA" w:rsidP="009753BA">
            <w:pPr>
              <w:jc w:val="center"/>
            </w:pPr>
            <w:r w:rsidRPr="009753BA">
              <w:t>2121</w:t>
            </w:r>
          </w:p>
        </w:tc>
        <w:tc>
          <w:tcPr>
            <w:tcW w:w="730" w:type="pct"/>
            <w:shd w:val="clear" w:color="auto" w:fill="auto"/>
            <w:vAlign w:val="center"/>
            <w:hideMark/>
          </w:tcPr>
          <w:p w:rsidR="009753BA" w:rsidRPr="009753BA" w:rsidRDefault="009753BA" w:rsidP="009753BA">
            <w:pPr>
              <w:jc w:val="right"/>
            </w:pPr>
            <w:r w:rsidRPr="009753BA">
              <w:t>376.83</w:t>
            </w:r>
          </w:p>
        </w:tc>
      </w:tr>
      <w:tr w:rsidR="009753BA" w:rsidRPr="009753BA" w:rsidTr="009753BA">
        <w:trPr>
          <w:trHeight w:val="255"/>
        </w:trPr>
        <w:tc>
          <w:tcPr>
            <w:tcW w:w="244" w:type="pct"/>
            <w:shd w:val="clear" w:color="auto" w:fill="auto"/>
            <w:vAlign w:val="center"/>
            <w:hideMark/>
          </w:tcPr>
          <w:p w:rsidR="009753BA" w:rsidRPr="009753BA" w:rsidRDefault="009753BA" w:rsidP="009753BA">
            <w:pPr>
              <w:jc w:val="center"/>
            </w:pPr>
            <w:r w:rsidRPr="009753BA">
              <w:t>3</w:t>
            </w:r>
          </w:p>
        </w:tc>
        <w:tc>
          <w:tcPr>
            <w:tcW w:w="624" w:type="pct"/>
            <w:shd w:val="clear" w:color="auto" w:fill="auto"/>
            <w:vAlign w:val="center"/>
            <w:hideMark/>
          </w:tcPr>
          <w:p w:rsidR="009753BA" w:rsidRPr="009753BA" w:rsidRDefault="009753BA" w:rsidP="009753BA">
            <w:pPr>
              <w:jc w:val="center"/>
            </w:pPr>
            <w:r w:rsidRPr="009753BA">
              <w:t>328</w:t>
            </w:r>
          </w:p>
        </w:tc>
        <w:tc>
          <w:tcPr>
            <w:tcW w:w="1660" w:type="pct"/>
            <w:shd w:val="clear" w:color="auto" w:fill="auto"/>
            <w:vAlign w:val="center"/>
            <w:hideMark/>
          </w:tcPr>
          <w:p w:rsidR="009753BA" w:rsidRPr="009753BA" w:rsidRDefault="009753BA" w:rsidP="009753BA">
            <w:r w:rsidRPr="009753BA">
              <w:t>Углерод (сажа)</w:t>
            </w:r>
          </w:p>
        </w:tc>
        <w:tc>
          <w:tcPr>
            <w:tcW w:w="601" w:type="pct"/>
            <w:shd w:val="clear" w:color="auto" w:fill="auto"/>
            <w:vAlign w:val="center"/>
            <w:hideMark/>
          </w:tcPr>
          <w:p w:rsidR="009753BA" w:rsidRPr="009753BA" w:rsidRDefault="009753BA" w:rsidP="009753BA">
            <w:pPr>
              <w:jc w:val="right"/>
            </w:pPr>
            <w:r w:rsidRPr="009753BA">
              <w:t>24.00</w:t>
            </w:r>
          </w:p>
        </w:tc>
        <w:tc>
          <w:tcPr>
            <w:tcW w:w="624" w:type="pct"/>
            <w:shd w:val="clear" w:color="auto" w:fill="auto"/>
            <w:vAlign w:val="center"/>
            <w:hideMark/>
          </w:tcPr>
          <w:p w:rsidR="009753BA" w:rsidRPr="009753BA" w:rsidRDefault="009753BA" w:rsidP="009753BA">
            <w:pPr>
              <w:jc w:val="right"/>
            </w:pPr>
            <w:r w:rsidRPr="009753BA">
              <w:t>0.006250</w:t>
            </w:r>
          </w:p>
        </w:tc>
        <w:tc>
          <w:tcPr>
            <w:tcW w:w="516" w:type="pct"/>
            <w:shd w:val="clear" w:color="auto" w:fill="auto"/>
            <w:vAlign w:val="center"/>
            <w:hideMark/>
          </w:tcPr>
          <w:p w:rsidR="009753BA" w:rsidRPr="009753BA" w:rsidRDefault="009753BA" w:rsidP="009753BA">
            <w:pPr>
              <w:jc w:val="center"/>
            </w:pPr>
            <w:r w:rsidRPr="009753BA">
              <w:t>2121</w:t>
            </w:r>
          </w:p>
        </w:tc>
        <w:tc>
          <w:tcPr>
            <w:tcW w:w="730" w:type="pct"/>
            <w:shd w:val="clear" w:color="auto" w:fill="auto"/>
            <w:vAlign w:val="center"/>
            <w:hideMark/>
          </w:tcPr>
          <w:p w:rsidR="009753BA" w:rsidRPr="009753BA" w:rsidRDefault="009753BA" w:rsidP="009753BA">
            <w:pPr>
              <w:jc w:val="right"/>
            </w:pPr>
            <w:r w:rsidRPr="009753BA">
              <w:t>318.15</w:t>
            </w:r>
          </w:p>
        </w:tc>
      </w:tr>
      <w:tr w:rsidR="009753BA" w:rsidRPr="009753BA" w:rsidTr="009753BA">
        <w:trPr>
          <w:trHeight w:val="255"/>
        </w:trPr>
        <w:tc>
          <w:tcPr>
            <w:tcW w:w="244" w:type="pct"/>
            <w:shd w:val="clear" w:color="auto" w:fill="auto"/>
            <w:vAlign w:val="center"/>
            <w:hideMark/>
          </w:tcPr>
          <w:p w:rsidR="009753BA" w:rsidRPr="009753BA" w:rsidRDefault="009753BA" w:rsidP="009753BA">
            <w:pPr>
              <w:jc w:val="center"/>
            </w:pPr>
            <w:r w:rsidRPr="009753BA">
              <w:t>4</w:t>
            </w:r>
          </w:p>
        </w:tc>
        <w:tc>
          <w:tcPr>
            <w:tcW w:w="624" w:type="pct"/>
            <w:shd w:val="clear" w:color="auto" w:fill="auto"/>
            <w:vAlign w:val="center"/>
            <w:hideMark/>
          </w:tcPr>
          <w:p w:rsidR="009753BA" w:rsidRPr="009753BA" w:rsidRDefault="009753BA" w:rsidP="009753BA">
            <w:pPr>
              <w:jc w:val="center"/>
            </w:pPr>
            <w:r w:rsidRPr="009753BA">
              <w:t>330</w:t>
            </w:r>
          </w:p>
        </w:tc>
        <w:tc>
          <w:tcPr>
            <w:tcW w:w="1660" w:type="pct"/>
            <w:shd w:val="clear" w:color="auto" w:fill="auto"/>
            <w:vAlign w:val="center"/>
            <w:hideMark/>
          </w:tcPr>
          <w:p w:rsidR="009753BA" w:rsidRPr="009753BA" w:rsidRDefault="009753BA" w:rsidP="009753BA">
            <w:r w:rsidRPr="009753BA">
              <w:t>Сера диоксид</w:t>
            </w:r>
          </w:p>
        </w:tc>
        <w:tc>
          <w:tcPr>
            <w:tcW w:w="601" w:type="pct"/>
            <w:shd w:val="clear" w:color="auto" w:fill="auto"/>
            <w:vAlign w:val="center"/>
            <w:hideMark/>
          </w:tcPr>
          <w:p w:rsidR="009753BA" w:rsidRPr="009753BA" w:rsidRDefault="009753BA" w:rsidP="009753BA">
            <w:pPr>
              <w:jc w:val="right"/>
            </w:pPr>
            <w:r w:rsidRPr="009753BA">
              <w:t>20.00</w:t>
            </w:r>
          </w:p>
        </w:tc>
        <w:tc>
          <w:tcPr>
            <w:tcW w:w="624" w:type="pct"/>
            <w:shd w:val="clear" w:color="auto" w:fill="auto"/>
            <w:vAlign w:val="center"/>
            <w:hideMark/>
          </w:tcPr>
          <w:p w:rsidR="009753BA" w:rsidRPr="009753BA" w:rsidRDefault="009753BA" w:rsidP="009753BA">
            <w:pPr>
              <w:jc w:val="right"/>
            </w:pPr>
            <w:r w:rsidRPr="009753BA">
              <w:t>0.007667</w:t>
            </w:r>
          </w:p>
        </w:tc>
        <w:tc>
          <w:tcPr>
            <w:tcW w:w="516" w:type="pct"/>
            <w:shd w:val="clear" w:color="auto" w:fill="auto"/>
            <w:vAlign w:val="center"/>
            <w:hideMark/>
          </w:tcPr>
          <w:p w:rsidR="009753BA" w:rsidRPr="009753BA" w:rsidRDefault="009753BA" w:rsidP="009753BA">
            <w:pPr>
              <w:jc w:val="center"/>
            </w:pPr>
            <w:r w:rsidRPr="009753BA">
              <w:t>2121</w:t>
            </w:r>
          </w:p>
        </w:tc>
        <w:tc>
          <w:tcPr>
            <w:tcW w:w="730" w:type="pct"/>
            <w:shd w:val="clear" w:color="auto" w:fill="auto"/>
            <w:vAlign w:val="center"/>
            <w:hideMark/>
          </w:tcPr>
          <w:p w:rsidR="009753BA" w:rsidRPr="009753BA" w:rsidRDefault="009753BA" w:rsidP="009753BA">
            <w:pPr>
              <w:jc w:val="right"/>
            </w:pPr>
            <w:r w:rsidRPr="009753BA">
              <w:t>325.22</w:t>
            </w:r>
          </w:p>
        </w:tc>
      </w:tr>
      <w:tr w:rsidR="009753BA" w:rsidRPr="009753BA" w:rsidTr="009753BA">
        <w:trPr>
          <w:trHeight w:val="255"/>
        </w:trPr>
        <w:tc>
          <w:tcPr>
            <w:tcW w:w="244" w:type="pct"/>
            <w:shd w:val="clear" w:color="auto" w:fill="auto"/>
            <w:vAlign w:val="center"/>
            <w:hideMark/>
          </w:tcPr>
          <w:p w:rsidR="009753BA" w:rsidRPr="009753BA" w:rsidRDefault="009753BA" w:rsidP="009753BA">
            <w:pPr>
              <w:jc w:val="center"/>
            </w:pPr>
            <w:r w:rsidRPr="009753BA">
              <w:t>5</w:t>
            </w:r>
          </w:p>
        </w:tc>
        <w:tc>
          <w:tcPr>
            <w:tcW w:w="624" w:type="pct"/>
            <w:shd w:val="clear" w:color="auto" w:fill="auto"/>
            <w:vAlign w:val="center"/>
            <w:hideMark/>
          </w:tcPr>
          <w:p w:rsidR="009753BA" w:rsidRPr="009753BA" w:rsidRDefault="009753BA" w:rsidP="009753BA">
            <w:pPr>
              <w:jc w:val="center"/>
            </w:pPr>
            <w:r w:rsidRPr="009753BA">
              <w:t>333</w:t>
            </w:r>
          </w:p>
        </w:tc>
        <w:tc>
          <w:tcPr>
            <w:tcW w:w="1660" w:type="pct"/>
            <w:shd w:val="clear" w:color="auto" w:fill="auto"/>
            <w:vAlign w:val="center"/>
            <w:hideMark/>
          </w:tcPr>
          <w:p w:rsidR="009753BA" w:rsidRPr="009753BA" w:rsidRDefault="009753BA" w:rsidP="009753BA">
            <w:r w:rsidRPr="009753BA">
              <w:t>Сера водород</w:t>
            </w:r>
          </w:p>
        </w:tc>
        <w:tc>
          <w:tcPr>
            <w:tcW w:w="601" w:type="pct"/>
            <w:shd w:val="clear" w:color="auto" w:fill="auto"/>
            <w:vAlign w:val="center"/>
            <w:hideMark/>
          </w:tcPr>
          <w:p w:rsidR="009753BA" w:rsidRPr="009753BA" w:rsidRDefault="009753BA" w:rsidP="009753BA">
            <w:pPr>
              <w:jc w:val="right"/>
            </w:pPr>
            <w:r w:rsidRPr="009753BA">
              <w:t>124.00</w:t>
            </w:r>
          </w:p>
        </w:tc>
        <w:tc>
          <w:tcPr>
            <w:tcW w:w="624" w:type="pct"/>
            <w:shd w:val="clear" w:color="auto" w:fill="auto"/>
            <w:vAlign w:val="center"/>
            <w:hideMark/>
          </w:tcPr>
          <w:p w:rsidR="009753BA" w:rsidRPr="009753BA" w:rsidRDefault="009753BA" w:rsidP="009753BA">
            <w:pPr>
              <w:jc w:val="right"/>
            </w:pPr>
            <w:r w:rsidRPr="009753BA">
              <w:t>0.000022</w:t>
            </w:r>
          </w:p>
        </w:tc>
        <w:tc>
          <w:tcPr>
            <w:tcW w:w="516" w:type="pct"/>
            <w:shd w:val="clear" w:color="auto" w:fill="auto"/>
            <w:vAlign w:val="center"/>
            <w:hideMark/>
          </w:tcPr>
          <w:p w:rsidR="009753BA" w:rsidRPr="009753BA" w:rsidRDefault="009753BA" w:rsidP="009753BA">
            <w:pPr>
              <w:jc w:val="center"/>
            </w:pPr>
            <w:r w:rsidRPr="009753BA">
              <w:t>2121</w:t>
            </w:r>
          </w:p>
        </w:tc>
        <w:tc>
          <w:tcPr>
            <w:tcW w:w="730" w:type="pct"/>
            <w:shd w:val="clear" w:color="auto" w:fill="auto"/>
            <w:vAlign w:val="center"/>
            <w:hideMark/>
          </w:tcPr>
          <w:p w:rsidR="009753BA" w:rsidRPr="009753BA" w:rsidRDefault="009753BA" w:rsidP="009753BA">
            <w:pPr>
              <w:jc w:val="right"/>
            </w:pPr>
            <w:r w:rsidRPr="009753BA">
              <w:t>5.83</w:t>
            </w:r>
          </w:p>
        </w:tc>
      </w:tr>
      <w:tr w:rsidR="009753BA" w:rsidRPr="009753BA" w:rsidTr="009753BA">
        <w:trPr>
          <w:trHeight w:val="255"/>
        </w:trPr>
        <w:tc>
          <w:tcPr>
            <w:tcW w:w="244" w:type="pct"/>
            <w:shd w:val="clear" w:color="auto" w:fill="auto"/>
            <w:vAlign w:val="center"/>
            <w:hideMark/>
          </w:tcPr>
          <w:p w:rsidR="009753BA" w:rsidRPr="009753BA" w:rsidRDefault="009753BA" w:rsidP="009753BA">
            <w:pPr>
              <w:jc w:val="center"/>
            </w:pPr>
            <w:r w:rsidRPr="009753BA">
              <w:t>6</w:t>
            </w:r>
          </w:p>
        </w:tc>
        <w:tc>
          <w:tcPr>
            <w:tcW w:w="624" w:type="pct"/>
            <w:shd w:val="clear" w:color="auto" w:fill="auto"/>
            <w:vAlign w:val="center"/>
            <w:hideMark/>
          </w:tcPr>
          <w:p w:rsidR="009753BA" w:rsidRPr="009753BA" w:rsidRDefault="009753BA" w:rsidP="009753BA">
            <w:pPr>
              <w:jc w:val="center"/>
            </w:pPr>
            <w:r w:rsidRPr="009753BA">
              <w:t>337</w:t>
            </w:r>
          </w:p>
        </w:tc>
        <w:tc>
          <w:tcPr>
            <w:tcW w:w="1660" w:type="pct"/>
            <w:shd w:val="clear" w:color="auto" w:fill="auto"/>
            <w:vAlign w:val="center"/>
            <w:hideMark/>
          </w:tcPr>
          <w:p w:rsidR="009753BA" w:rsidRPr="009753BA" w:rsidRDefault="009753BA" w:rsidP="009753BA">
            <w:r w:rsidRPr="009753BA">
              <w:t>Углерод оксид</w:t>
            </w:r>
          </w:p>
        </w:tc>
        <w:tc>
          <w:tcPr>
            <w:tcW w:w="601" w:type="pct"/>
            <w:shd w:val="clear" w:color="auto" w:fill="auto"/>
            <w:vAlign w:val="center"/>
            <w:hideMark/>
          </w:tcPr>
          <w:p w:rsidR="009753BA" w:rsidRPr="009753BA" w:rsidRDefault="009753BA" w:rsidP="009753BA">
            <w:pPr>
              <w:jc w:val="right"/>
            </w:pPr>
            <w:r w:rsidRPr="009753BA">
              <w:t>0.32</w:t>
            </w:r>
          </w:p>
        </w:tc>
        <w:tc>
          <w:tcPr>
            <w:tcW w:w="624" w:type="pct"/>
            <w:shd w:val="clear" w:color="auto" w:fill="auto"/>
            <w:vAlign w:val="center"/>
            <w:hideMark/>
          </w:tcPr>
          <w:p w:rsidR="009753BA" w:rsidRPr="009753BA" w:rsidRDefault="009753BA" w:rsidP="009753BA">
            <w:pPr>
              <w:jc w:val="right"/>
            </w:pPr>
            <w:r w:rsidRPr="009753BA">
              <w:t>0.060000</w:t>
            </w:r>
          </w:p>
        </w:tc>
        <w:tc>
          <w:tcPr>
            <w:tcW w:w="516" w:type="pct"/>
            <w:shd w:val="clear" w:color="auto" w:fill="auto"/>
            <w:vAlign w:val="center"/>
            <w:hideMark/>
          </w:tcPr>
          <w:p w:rsidR="009753BA" w:rsidRPr="009753BA" w:rsidRDefault="009753BA" w:rsidP="009753BA">
            <w:pPr>
              <w:jc w:val="center"/>
            </w:pPr>
            <w:r w:rsidRPr="009753BA">
              <w:t>2121</w:t>
            </w:r>
          </w:p>
        </w:tc>
        <w:tc>
          <w:tcPr>
            <w:tcW w:w="730" w:type="pct"/>
            <w:shd w:val="clear" w:color="auto" w:fill="auto"/>
            <w:vAlign w:val="center"/>
            <w:hideMark/>
          </w:tcPr>
          <w:p w:rsidR="009753BA" w:rsidRPr="009753BA" w:rsidRDefault="009753BA" w:rsidP="009753BA">
            <w:pPr>
              <w:jc w:val="right"/>
            </w:pPr>
            <w:r w:rsidRPr="009753BA">
              <w:t>40.72</w:t>
            </w:r>
          </w:p>
        </w:tc>
      </w:tr>
      <w:tr w:rsidR="009753BA" w:rsidRPr="009753BA" w:rsidTr="009753BA">
        <w:trPr>
          <w:trHeight w:val="255"/>
        </w:trPr>
        <w:tc>
          <w:tcPr>
            <w:tcW w:w="244" w:type="pct"/>
            <w:shd w:val="clear" w:color="auto" w:fill="auto"/>
            <w:vAlign w:val="center"/>
            <w:hideMark/>
          </w:tcPr>
          <w:p w:rsidR="009753BA" w:rsidRPr="009753BA" w:rsidRDefault="009753BA" w:rsidP="009753BA">
            <w:pPr>
              <w:jc w:val="center"/>
            </w:pPr>
            <w:r w:rsidRPr="009753BA">
              <w:t>7</w:t>
            </w:r>
          </w:p>
        </w:tc>
        <w:tc>
          <w:tcPr>
            <w:tcW w:w="624" w:type="pct"/>
            <w:shd w:val="clear" w:color="auto" w:fill="auto"/>
            <w:vAlign w:val="center"/>
            <w:hideMark/>
          </w:tcPr>
          <w:p w:rsidR="009753BA" w:rsidRPr="009753BA" w:rsidRDefault="009753BA" w:rsidP="009753BA">
            <w:pPr>
              <w:jc w:val="center"/>
            </w:pPr>
            <w:r w:rsidRPr="009753BA">
              <w:t>703</w:t>
            </w:r>
          </w:p>
        </w:tc>
        <w:tc>
          <w:tcPr>
            <w:tcW w:w="1660" w:type="pct"/>
            <w:shd w:val="clear" w:color="auto" w:fill="auto"/>
            <w:vAlign w:val="center"/>
            <w:hideMark/>
          </w:tcPr>
          <w:p w:rsidR="009753BA" w:rsidRPr="009753BA" w:rsidRDefault="009753BA" w:rsidP="009753BA">
            <w:r w:rsidRPr="009753BA">
              <w:t>Бенз а пирен</w:t>
            </w:r>
          </w:p>
        </w:tc>
        <w:tc>
          <w:tcPr>
            <w:tcW w:w="601" w:type="pct"/>
            <w:shd w:val="clear" w:color="auto" w:fill="auto"/>
            <w:vAlign w:val="center"/>
            <w:hideMark/>
          </w:tcPr>
          <w:p w:rsidR="009753BA" w:rsidRPr="009753BA" w:rsidRDefault="009753BA" w:rsidP="009753BA">
            <w:pPr>
              <w:jc w:val="right"/>
            </w:pPr>
            <w:r w:rsidRPr="009753BA">
              <w:t>0.997</w:t>
            </w:r>
          </w:p>
        </w:tc>
        <w:tc>
          <w:tcPr>
            <w:tcW w:w="624" w:type="pct"/>
            <w:shd w:val="clear" w:color="auto" w:fill="auto"/>
            <w:vAlign w:val="center"/>
            <w:hideMark/>
          </w:tcPr>
          <w:p w:rsidR="009753BA" w:rsidRPr="009753BA" w:rsidRDefault="009753BA" w:rsidP="009753BA">
            <w:pPr>
              <w:jc w:val="right"/>
            </w:pPr>
            <w:r w:rsidRPr="009753BA">
              <w:t>0.0000001</w:t>
            </w:r>
          </w:p>
        </w:tc>
        <w:tc>
          <w:tcPr>
            <w:tcW w:w="516" w:type="pct"/>
            <w:shd w:val="clear" w:color="auto" w:fill="auto"/>
            <w:vAlign w:val="center"/>
            <w:hideMark/>
          </w:tcPr>
          <w:p w:rsidR="009753BA" w:rsidRPr="009753BA" w:rsidRDefault="009753BA" w:rsidP="009753BA">
            <w:pPr>
              <w:jc w:val="center"/>
            </w:pPr>
            <w:r w:rsidRPr="009753BA">
              <w:t>2121</w:t>
            </w:r>
          </w:p>
        </w:tc>
        <w:tc>
          <w:tcPr>
            <w:tcW w:w="730" w:type="pct"/>
            <w:shd w:val="clear" w:color="auto" w:fill="auto"/>
            <w:vAlign w:val="center"/>
            <w:hideMark/>
          </w:tcPr>
          <w:p w:rsidR="009753BA" w:rsidRPr="009753BA" w:rsidRDefault="009753BA" w:rsidP="009753BA">
            <w:pPr>
              <w:jc w:val="right"/>
            </w:pPr>
            <w:r w:rsidRPr="009753BA">
              <w:t>0.00</w:t>
            </w:r>
          </w:p>
        </w:tc>
      </w:tr>
      <w:tr w:rsidR="009753BA" w:rsidRPr="009753BA" w:rsidTr="009753BA">
        <w:trPr>
          <w:trHeight w:val="255"/>
        </w:trPr>
        <w:tc>
          <w:tcPr>
            <w:tcW w:w="244" w:type="pct"/>
            <w:shd w:val="clear" w:color="auto" w:fill="auto"/>
            <w:vAlign w:val="center"/>
            <w:hideMark/>
          </w:tcPr>
          <w:p w:rsidR="009753BA" w:rsidRPr="009753BA" w:rsidRDefault="009753BA" w:rsidP="009753BA">
            <w:pPr>
              <w:jc w:val="center"/>
            </w:pPr>
            <w:r w:rsidRPr="009753BA">
              <w:t>8</w:t>
            </w:r>
          </w:p>
        </w:tc>
        <w:tc>
          <w:tcPr>
            <w:tcW w:w="624" w:type="pct"/>
            <w:shd w:val="clear" w:color="auto" w:fill="auto"/>
            <w:vAlign w:val="center"/>
            <w:hideMark/>
          </w:tcPr>
          <w:p w:rsidR="009753BA" w:rsidRPr="009753BA" w:rsidRDefault="009753BA" w:rsidP="009753BA">
            <w:pPr>
              <w:jc w:val="center"/>
            </w:pPr>
            <w:r w:rsidRPr="009753BA">
              <w:t>1325</w:t>
            </w:r>
          </w:p>
        </w:tc>
        <w:tc>
          <w:tcPr>
            <w:tcW w:w="1660" w:type="pct"/>
            <w:shd w:val="clear" w:color="auto" w:fill="auto"/>
            <w:vAlign w:val="center"/>
            <w:hideMark/>
          </w:tcPr>
          <w:p w:rsidR="009753BA" w:rsidRPr="009753BA" w:rsidRDefault="009753BA" w:rsidP="009753BA">
            <w:r w:rsidRPr="009753BA">
              <w:t>Формальдегид</w:t>
            </w:r>
          </w:p>
        </w:tc>
        <w:tc>
          <w:tcPr>
            <w:tcW w:w="601" w:type="pct"/>
            <w:shd w:val="clear" w:color="auto" w:fill="auto"/>
            <w:vAlign w:val="center"/>
            <w:hideMark/>
          </w:tcPr>
          <w:p w:rsidR="009753BA" w:rsidRPr="009753BA" w:rsidRDefault="009753BA" w:rsidP="009753BA">
            <w:pPr>
              <w:jc w:val="right"/>
            </w:pPr>
            <w:r w:rsidRPr="009753BA">
              <w:t>332.00</w:t>
            </w:r>
          </w:p>
        </w:tc>
        <w:tc>
          <w:tcPr>
            <w:tcW w:w="624" w:type="pct"/>
            <w:shd w:val="clear" w:color="auto" w:fill="auto"/>
            <w:vAlign w:val="center"/>
            <w:hideMark/>
          </w:tcPr>
          <w:p w:rsidR="009753BA" w:rsidRPr="009753BA" w:rsidRDefault="009753BA" w:rsidP="009753BA">
            <w:pPr>
              <w:jc w:val="right"/>
            </w:pPr>
            <w:r w:rsidRPr="009753BA">
              <w:t>0.001167</w:t>
            </w:r>
          </w:p>
        </w:tc>
        <w:tc>
          <w:tcPr>
            <w:tcW w:w="516" w:type="pct"/>
            <w:shd w:val="clear" w:color="auto" w:fill="auto"/>
            <w:vAlign w:val="center"/>
            <w:hideMark/>
          </w:tcPr>
          <w:p w:rsidR="009753BA" w:rsidRPr="009753BA" w:rsidRDefault="009753BA" w:rsidP="009753BA">
            <w:pPr>
              <w:jc w:val="center"/>
            </w:pPr>
            <w:r w:rsidRPr="009753BA">
              <w:t>2121</w:t>
            </w:r>
          </w:p>
        </w:tc>
        <w:tc>
          <w:tcPr>
            <w:tcW w:w="730" w:type="pct"/>
            <w:shd w:val="clear" w:color="auto" w:fill="auto"/>
            <w:vAlign w:val="center"/>
            <w:hideMark/>
          </w:tcPr>
          <w:p w:rsidR="009753BA" w:rsidRPr="009753BA" w:rsidRDefault="009753BA" w:rsidP="009753BA">
            <w:pPr>
              <w:jc w:val="right"/>
            </w:pPr>
            <w:r w:rsidRPr="009753BA">
              <w:t>821.53</w:t>
            </w:r>
          </w:p>
        </w:tc>
      </w:tr>
      <w:tr w:rsidR="009753BA" w:rsidRPr="009753BA" w:rsidTr="009753BA">
        <w:trPr>
          <w:trHeight w:val="255"/>
        </w:trPr>
        <w:tc>
          <w:tcPr>
            <w:tcW w:w="244" w:type="pct"/>
            <w:shd w:val="clear" w:color="auto" w:fill="auto"/>
            <w:vAlign w:val="center"/>
            <w:hideMark/>
          </w:tcPr>
          <w:p w:rsidR="009753BA" w:rsidRPr="009753BA" w:rsidRDefault="009753BA" w:rsidP="009753BA">
            <w:pPr>
              <w:jc w:val="center"/>
            </w:pPr>
            <w:r w:rsidRPr="009753BA">
              <w:t>9</w:t>
            </w:r>
          </w:p>
        </w:tc>
        <w:tc>
          <w:tcPr>
            <w:tcW w:w="624" w:type="pct"/>
            <w:shd w:val="clear" w:color="auto" w:fill="auto"/>
            <w:vAlign w:val="center"/>
            <w:hideMark/>
          </w:tcPr>
          <w:p w:rsidR="009753BA" w:rsidRPr="009753BA" w:rsidRDefault="009753BA" w:rsidP="009753BA">
            <w:pPr>
              <w:jc w:val="center"/>
            </w:pPr>
            <w:r w:rsidRPr="009753BA">
              <w:t>2754</w:t>
            </w:r>
          </w:p>
        </w:tc>
        <w:tc>
          <w:tcPr>
            <w:tcW w:w="1660" w:type="pct"/>
            <w:shd w:val="clear" w:color="auto" w:fill="auto"/>
            <w:vAlign w:val="center"/>
            <w:hideMark/>
          </w:tcPr>
          <w:p w:rsidR="009753BA" w:rsidRPr="009753BA" w:rsidRDefault="009753BA" w:rsidP="009753BA">
            <w:r w:rsidRPr="009753BA">
              <w:t>Углеводороды предельные С12 - 19</w:t>
            </w:r>
          </w:p>
        </w:tc>
        <w:tc>
          <w:tcPr>
            <w:tcW w:w="601" w:type="pct"/>
            <w:shd w:val="clear" w:color="auto" w:fill="auto"/>
            <w:vAlign w:val="center"/>
            <w:hideMark/>
          </w:tcPr>
          <w:p w:rsidR="009753BA" w:rsidRPr="009753BA" w:rsidRDefault="009753BA" w:rsidP="009753BA">
            <w:pPr>
              <w:jc w:val="right"/>
            </w:pPr>
            <w:r w:rsidRPr="009753BA">
              <w:t>0.32</w:t>
            </w:r>
          </w:p>
        </w:tc>
        <w:tc>
          <w:tcPr>
            <w:tcW w:w="624" w:type="pct"/>
            <w:shd w:val="clear" w:color="auto" w:fill="auto"/>
            <w:vAlign w:val="center"/>
            <w:hideMark/>
          </w:tcPr>
          <w:p w:rsidR="009753BA" w:rsidRPr="009753BA" w:rsidRDefault="009753BA" w:rsidP="009753BA">
            <w:pPr>
              <w:jc w:val="right"/>
            </w:pPr>
            <w:r w:rsidRPr="009753BA">
              <w:t>0.007884</w:t>
            </w:r>
          </w:p>
        </w:tc>
        <w:tc>
          <w:tcPr>
            <w:tcW w:w="516" w:type="pct"/>
            <w:shd w:val="clear" w:color="auto" w:fill="auto"/>
            <w:vAlign w:val="center"/>
            <w:hideMark/>
          </w:tcPr>
          <w:p w:rsidR="009753BA" w:rsidRPr="009753BA" w:rsidRDefault="009753BA" w:rsidP="009753BA">
            <w:pPr>
              <w:jc w:val="center"/>
            </w:pPr>
            <w:r w:rsidRPr="009753BA">
              <w:t>2121</w:t>
            </w:r>
          </w:p>
        </w:tc>
        <w:tc>
          <w:tcPr>
            <w:tcW w:w="730" w:type="pct"/>
            <w:shd w:val="clear" w:color="auto" w:fill="auto"/>
            <w:vAlign w:val="center"/>
            <w:hideMark/>
          </w:tcPr>
          <w:p w:rsidR="009753BA" w:rsidRPr="009753BA" w:rsidRDefault="009753BA" w:rsidP="009753BA">
            <w:pPr>
              <w:jc w:val="right"/>
            </w:pPr>
            <w:r w:rsidRPr="009753BA">
              <w:t>5.35</w:t>
            </w:r>
          </w:p>
        </w:tc>
      </w:tr>
      <w:tr w:rsidR="009753BA" w:rsidRPr="009753BA" w:rsidTr="009753BA">
        <w:trPr>
          <w:trHeight w:val="300"/>
        </w:trPr>
        <w:tc>
          <w:tcPr>
            <w:tcW w:w="244" w:type="pct"/>
            <w:shd w:val="clear" w:color="auto" w:fill="auto"/>
            <w:vAlign w:val="center"/>
            <w:hideMark/>
          </w:tcPr>
          <w:p w:rsidR="009753BA" w:rsidRPr="009753BA" w:rsidRDefault="009753BA" w:rsidP="009753BA">
            <w:pPr>
              <w:jc w:val="center"/>
            </w:pPr>
            <w:r w:rsidRPr="009753BA">
              <w:t>10</w:t>
            </w:r>
          </w:p>
        </w:tc>
        <w:tc>
          <w:tcPr>
            <w:tcW w:w="624" w:type="pct"/>
            <w:shd w:val="clear" w:color="auto" w:fill="auto"/>
            <w:vAlign w:val="center"/>
            <w:hideMark/>
          </w:tcPr>
          <w:p w:rsidR="009753BA" w:rsidRPr="009753BA" w:rsidRDefault="009753BA" w:rsidP="009753BA">
            <w:pPr>
              <w:jc w:val="center"/>
            </w:pPr>
            <w:r w:rsidRPr="009753BA">
              <w:t>2908</w:t>
            </w:r>
          </w:p>
        </w:tc>
        <w:tc>
          <w:tcPr>
            <w:tcW w:w="1660" w:type="pct"/>
            <w:shd w:val="clear" w:color="auto" w:fill="auto"/>
            <w:vAlign w:val="center"/>
            <w:hideMark/>
          </w:tcPr>
          <w:p w:rsidR="009753BA" w:rsidRPr="009753BA" w:rsidRDefault="009753BA" w:rsidP="009753BA">
            <w:r w:rsidRPr="009753BA">
              <w:t>Пыль неорганическая (SiO2 70-20%)</w:t>
            </w:r>
          </w:p>
        </w:tc>
        <w:tc>
          <w:tcPr>
            <w:tcW w:w="601" w:type="pct"/>
            <w:shd w:val="clear" w:color="auto" w:fill="auto"/>
            <w:vAlign w:val="center"/>
            <w:hideMark/>
          </w:tcPr>
          <w:p w:rsidR="009753BA" w:rsidRPr="009753BA" w:rsidRDefault="009753BA" w:rsidP="009753BA">
            <w:pPr>
              <w:jc w:val="right"/>
            </w:pPr>
            <w:r w:rsidRPr="009753BA">
              <w:t>10.00</w:t>
            </w:r>
          </w:p>
        </w:tc>
        <w:tc>
          <w:tcPr>
            <w:tcW w:w="624" w:type="pct"/>
            <w:shd w:val="clear" w:color="auto" w:fill="auto"/>
            <w:vAlign w:val="center"/>
            <w:hideMark/>
          </w:tcPr>
          <w:p w:rsidR="009753BA" w:rsidRPr="009753BA" w:rsidRDefault="009753BA" w:rsidP="009753BA">
            <w:pPr>
              <w:jc w:val="right"/>
            </w:pPr>
            <w:r w:rsidRPr="009753BA">
              <w:t>2.436480</w:t>
            </w:r>
          </w:p>
        </w:tc>
        <w:tc>
          <w:tcPr>
            <w:tcW w:w="516" w:type="pct"/>
            <w:shd w:val="clear" w:color="auto" w:fill="auto"/>
            <w:vAlign w:val="center"/>
            <w:hideMark/>
          </w:tcPr>
          <w:p w:rsidR="009753BA" w:rsidRPr="009753BA" w:rsidRDefault="009753BA" w:rsidP="009753BA">
            <w:pPr>
              <w:jc w:val="center"/>
            </w:pPr>
            <w:r w:rsidRPr="009753BA">
              <w:t>2121</w:t>
            </w:r>
          </w:p>
        </w:tc>
        <w:tc>
          <w:tcPr>
            <w:tcW w:w="730" w:type="pct"/>
            <w:shd w:val="clear" w:color="auto" w:fill="auto"/>
            <w:vAlign w:val="center"/>
            <w:hideMark/>
          </w:tcPr>
          <w:p w:rsidR="009753BA" w:rsidRPr="009753BA" w:rsidRDefault="009753BA" w:rsidP="009753BA">
            <w:pPr>
              <w:jc w:val="right"/>
            </w:pPr>
            <w:r w:rsidRPr="009753BA">
              <w:t>51 677.74</w:t>
            </w:r>
          </w:p>
        </w:tc>
      </w:tr>
      <w:tr w:rsidR="009753BA" w:rsidRPr="009753BA" w:rsidTr="009753BA">
        <w:trPr>
          <w:trHeight w:val="255"/>
        </w:trPr>
        <w:tc>
          <w:tcPr>
            <w:tcW w:w="2529" w:type="pct"/>
            <w:gridSpan w:val="3"/>
            <w:shd w:val="clear" w:color="auto" w:fill="auto"/>
            <w:noWrap/>
            <w:vAlign w:val="bottom"/>
            <w:hideMark/>
          </w:tcPr>
          <w:p w:rsidR="009753BA" w:rsidRPr="009753BA" w:rsidRDefault="009753BA" w:rsidP="009753BA">
            <w:pPr>
              <w:rPr>
                <w:b/>
                <w:bCs/>
              </w:rPr>
            </w:pPr>
            <w:r w:rsidRPr="009753BA">
              <w:rPr>
                <w:b/>
                <w:bCs/>
              </w:rPr>
              <w:t>Итого по промплощадке:</w:t>
            </w:r>
          </w:p>
        </w:tc>
        <w:tc>
          <w:tcPr>
            <w:tcW w:w="601" w:type="pct"/>
            <w:shd w:val="clear" w:color="auto" w:fill="auto"/>
            <w:noWrap/>
            <w:vAlign w:val="bottom"/>
            <w:hideMark/>
          </w:tcPr>
          <w:p w:rsidR="009753BA" w:rsidRPr="009753BA" w:rsidRDefault="009753BA" w:rsidP="009753BA">
            <w:pPr>
              <w:rPr>
                <w:b/>
                <w:bCs/>
              </w:rPr>
            </w:pPr>
            <w:r w:rsidRPr="009753BA">
              <w:rPr>
                <w:b/>
                <w:bCs/>
              </w:rPr>
              <w:t> </w:t>
            </w:r>
          </w:p>
        </w:tc>
        <w:tc>
          <w:tcPr>
            <w:tcW w:w="624" w:type="pct"/>
            <w:shd w:val="clear" w:color="auto" w:fill="auto"/>
            <w:noWrap/>
            <w:vAlign w:val="bottom"/>
            <w:hideMark/>
          </w:tcPr>
          <w:p w:rsidR="009753BA" w:rsidRPr="009753BA" w:rsidRDefault="009753BA" w:rsidP="009753BA">
            <w:pPr>
              <w:jc w:val="right"/>
              <w:rPr>
                <w:b/>
                <w:bCs/>
              </w:rPr>
            </w:pPr>
            <w:r w:rsidRPr="009753BA">
              <w:rPr>
                <w:b/>
                <w:bCs/>
              </w:rPr>
              <w:t>2.5830</w:t>
            </w:r>
          </w:p>
        </w:tc>
        <w:tc>
          <w:tcPr>
            <w:tcW w:w="516" w:type="pct"/>
            <w:shd w:val="clear" w:color="auto" w:fill="auto"/>
            <w:noWrap/>
            <w:vAlign w:val="bottom"/>
            <w:hideMark/>
          </w:tcPr>
          <w:p w:rsidR="009753BA" w:rsidRPr="009753BA" w:rsidRDefault="009753BA" w:rsidP="009753BA">
            <w:pPr>
              <w:rPr>
                <w:b/>
                <w:bCs/>
              </w:rPr>
            </w:pPr>
            <w:r w:rsidRPr="009753BA">
              <w:rPr>
                <w:b/>
                <w:bCs/>
              </w:rPr>
              <w:t> </w:t>
            </w:r>
          </w:p>
        </w:tc>
        <w:tc>
          <w:tcPr>
            <w:tcW w:w="730" w:type="pct"/>
            <w:shd w:val="clear" w:color="auto" w:fill="auto"/>
            <w:noWrap/>
            <w:vAlign w:val="bottom"/>
            <w:hideMark/>
          </w:tcPr>
          <w:p w:rsidR="009753BA" w:rsidRPr="009753BA" w:rsidRDefault="009753BA" w:rsidP="009753BA">
            <w:pPr>
              <w:jc w:val="right"/>
              <w:rPr>
                <w:b/>
                <w:bCs/>
              </w:rPr>
            </w:pPr>
            <w:r w:rsidRPr="009753BA">
              <w:rPr>
                <w:b/>
                <w:bCs/>
              </w:rPr>
              <w:t>55 890.34</w:t>
            </w:r>
          </w:p>
        </w:tc>
      </w:tr>
    </w:tbl>
    <w:p w:rsidR="001238E3" w:rsidRDefault="001238E3" w:rsidP="00EE455D">
      <w:pPr>
        <w:shd w:val="clear" w:color="auto" w:fill="FFFFFF"/>
        <w:jc w:val="both"/>
        <w:rPr>
          <w:highlight w:val="yellow"/>
        </w:rPr>
        <w:sectPr w:rsidR="001238E3" w:rsidSect="009753BA">
          <w:headerReference w:type="default" r:id="rId66"/>
          <w:footerReference w:type="default" r:id="rId67"/>
          <w:pgSz w:w="11907" w:h="16839" w:code="9"/>
          <w:pgMar w:top="1134" w:right="1134" w:bottom="1134" w:left="1701" w:header="284" w:footer="709" w:gutter="0"/>
          <w:cols w:space="708"/>
          <w:docGrid w:linePitch="360"/>
        </w:sectPr>
      </w:pPr>
    </w:p>
    <w:p w:rsidR="001238E3" w:rsidRPr="007F0706" w:rsidRDefault="007F0706" w:rsidP="007F0706">
      <w:pPr>
        <w:jc w:val="center"/>
        <w:rPr>
          <w:b/>
          <w:sz w:val="24"/>
          <w:szCs w:val="24"/>
        </w:rPr>
      </w:pPr>
      <w:r w:rsidRPr="007F0706">
        <w:rPr>
          <w:b/>
          <w:sz w:val="24"/>
          <w:szCs w:val="24"/>
        </w:rPr>
        <w:lastRenderedPageBreak/>
        <w:t>Выводы</w:t>
      </w:r>
    </w:p>
    <w:p w:rsidR="001238E3" w:rsidRPr="006513CD" w:rsidRDefault="001238E3" w:rsidP="001238E3"/>
    <w:p w:rsidR="001238E3" w:rsidRPr="001238E3" w:rsidRDefault="001238E3" w:rsidP="001238E3">
      <w:pPr>
        <w:shd w:val="clear" w:color="auto" w:fill="FFFFFF"/>
        <w:ind w:firstLine="840"/>
        <w:jc w:val="both"/>
        <w:rPr>
          <w:sz w:val="24"/>
          <w:szCs w:val="24"/>
        </w:rPr>
      </w:pPr>
      <w:r w:rsidRPr="001238E3">
        <w:rPr>
          <w:sz w:val="24"/>
          <w:szCs w:val="24"/>
        </w:rPr>
        <w:t>Период проведения работ– 2016 г.</w:t>
      </w:r>
      <w:r w:rsidR="009753BA">
        <w:rPr>
          <w:sz w:val="24"/>
          <w:szCs w:val="24"/>
        </w:rPr>
        <w:t xml:space="preserve"> 1 месяц.</w:t>
      </w:r>
    </w:p>
    <w:p w:rsidR="001238E3" w:rsidRPr="00672FA1" w:rsidRDefault="001238E3" w:rsidP="001238E3">
      <w:pPr>
        <w:shd w:val="clear" w:color="auto" w:fill="FFFFFF"/>
        <w:ind w:firstLine="840"/>
        <w:jc w:val="both"/>
        <w:rPr>
          <w:sz w:val="24"/>
          <w:szCs w:val="24"/>
        </w:rPr>
      </w:pPr>
      <w:r w:rsidRPr="001238E3">
        <w:rPr>
          <w:sz w:val="24"/>
          <w:szCs w:val="24"/>
        </w:rPr>
        <w:t xml:space="preserve">Расчеты рассеивания загрязняющих веществ в приземном слое атмосферы в период эксплуатации объекта выполнены с использованием программного комплекса «ЭРА» версия 2.0. Программный комплекс «ЭРА» рекомендован к применению в </w:t>
      </w:r>
      <w:r w:rsidRPr="00672FA1">
        <w:rPr>
          <w:sz w:val="24"/>
          <w:szCs w:val="24"/>
        </w:rPr>
        <w:t xml:space="preserve">Республике Казахстан Министерством природных ресурсов и охраны окружающей среды РК ( письмо № 09-335 от 04.02.2002 г.). </w:t>
      </w:r>
    </w:p>
    <w:p w:rsidR="001238E3" w:rsidRPr="00672FA1" w:rsidRDefault="001238E3" w:rsidP="001238E3">
      <w:pPr>
        <w:shd w:val="clear" w:color="auto" w:fill="FFFFFF"/>
        <w:ind w:firstLine="840"/>
        <w:jc w:val="both"/>
        <w:rPr>
          <w:sz w:val="24"/>
          <w:szCs w:val="24"/>
        </w:rPr>
      </w:pPr>
      <w:r w:rsidRPr="00672FA1">
        <w:rPr>
          <w:sz w:val="24"/>
          <w:szCs w:val="24"/>
        </w:rPr>
        <w:t>Расчёт предельно-допустимого выброса для источников предприятия произведён по каждому ингредиенту, исходя из условия не превышения расчётной приземной концентрации, создаваемой всеми источниками предприятия на</w:t>
      </w:r>
      <w:r w:rsidR="00814AC2" w:rsidRPr="00672FA1">
        <w:rPr>
          <w:sz w:val="24"/>
          <w:szCs w:val="24"/>
        </w:rPr>
        <w:t>д</w:t>
      </w:r>
      <w:r w:rsidR="007F0706" w:rsidRPr="00672FA1">
        <w:rPr>
          <w:sz w:val="24"/>
          <w:szCs w:val="24"/>
        </w:rPr>
        <w:t xml:space="preserve"> ПДК М.Р.</w:t>
      </w:r>
    </w:p>
    <w:p w:rsidR="00F5481A" w:rsidRPr="00672FA1" w:rsidRDefault="001238E3" w:rsidP="001238E3">
      <w:pPr>
        <w:shd w:val="clear" w:color="auto" w:fill="FFFFFF"/>
        <w:ind w:firstLine="840"/>
        <w:jc w:val="both"/>
        <w:rPr>
          <w:sz w:val="24"/>
          <w:szCs w:val="24"/>
        </w:rPr>
      </w:pPr>
      <w:r w:rsidRPr="00672FA1">
        <w:rPr>
          <w:sz w:val="24"/>
          <w:szCs w:val="24"/>
        </w:rPr>
        <w:t xml:space="preserve">Для рассматриваемого объекта были проведены расчеты рассеивания выбросов в атмосферу для всех загрязняющих веществ. На основании этих расчетов было установлено, что на расстоянии </w:t>
      </w:r>
      <w:r w:rsidR="007F0706" w:rsidRPr="00672FA1">
        <w:rPr>
          <w:sz w:val="24"/>
          <w:szCs w:val="24"/>
        </w:rPr>
        <w:t>3</w:t>
      </w:r>
      <w:r w:rsidRPr="00672FA1">
        <w:rPr>
          <w:sz w:val="24"/>
          <w:szCs w:val="24"/>
        </w:rPr>
        <w:t>00 м от крайнего источника загрязнения, концентрация вредного вещества в атмосфере не превышает ПДК</w:t>
      </w:r>
      <w:r w:rsidR="00F5481A" w:rsidRPr="00672FA1">
        <w:rPr>
          <w:sz w:val="24"/>
          <w:szCs w:val="24"/>
        </w:rPr>
        <w:t>.</w:t>
      </w:r>
    </w:p>
    <w:p w:rsidR="00F5481A" w:rsidRPr="00672FA1" w:rsidRDefault="00F5481A" w:rsidP="00F5481A">
      <w:pPr>
        <w:ind w:firstLine="539"/>
        <w:jc w:val="both"/>
        <w:rPr>
          <w:sz w:val="24"/>
          <w:szCs w:val="24"/>
        </w:rPr>
      </w:pPr>
      <w:r w:rsidRPr="00672FA1">
        <w:rPr>
          <w:sz w:val="24"/>
          <w:szCs w:val="24"/>
        </w:rPr>
        <w:t>Санитарно-защитная зона проектом не устанавливается, так как работы носят временный характер (1 месяц).</w:t>
      </w:r>
    </w:p>
    <w:p w:rsidR="001238E3" w:rsidRPr="001238E3" w:rsidRDefault="001238E3" w:rsidP="001238E3">
      <w:pPr>
        <w:shd w:val="clear" w:color="auto" w:fill="FFFFFF"/>
        <w:ind w:firstLine="840"/>
        <w:jc w:val="both"/>
        <w:rPr>
          <w:sz w:val="24"/>
          <w:szCs w:val="24"/>
        </w:rPr>
      </w:pPr>
      <w:r w:rsidRPr="00672FA1">
        <w:rPr>
          <w:sz w:val="24"/>
          <w:szCs w:val="24"/>
        </w:rPr>
        <w:t>Мест массового отдыха населения – зон размещения курортов, санаториев, домов отдыха, пансионатов, баз туризма, организованного отдыха населения вблизи проектируемого объекта нет.</w:t>
      </w:r>
    </w:p>
    <w:p w:rsidR="007F3506" w:rsidRPr="00810F72" w:rsidRDefault="007F3506" w:rsidP="007F3506">
      <w:pPr>
        <w:ind w:firstLine="539"/>
        <w:jc w:val="both"/>
        <w:rPr>
          <w:sz w:val="24"/>
          <w:szCs w:val="24"/>
        </w:rPr>
      </w:pPr>
      <w:r w:rsidRPr="00810F72">
        <w:rPr>
          <w:sz w:val="24"/>
          <w:szCs w:val="24"/>
        </w:rPr>
        <w:t>Согласно Санитарным правилам «Санитарно-эпидемиологические требования по установлению санитарно-защитной зоны производственных объектов» Утверждены приказом Министра национальной экономики Республики Казахстан от 20 марта 2015 года № 237   поисковые работы являются неклассифицированным видом деятельности.</w:t>
      </w:r>
    </w:p>
    <w:p w:rsidR="001238E3" w:rsidRPr="001238E3" w:rsidRDefault="007F3506" w:rsidP="007F3506">
      <w:pPr>
        <w:shd w:val="clear" w:color="auto" w:fill="FFFFFF"/>
        <w:ind w:firstLine="840"/>
        <w:jc w:val="both"/>
        <w:rPr>
          <w:sz w:val="24"/>
          <w:szCs w:val="24"/>
        </w:rPr>
      </w:pPr>
      <w:r w:rsidRPr="00810F72">
        <w:rPr>
          <w:sz w:val="24"/>
          <w:szCs w:val="24"/>
        </w:rPr>
        <w:t>В соответствии со статьей 40 Экологического Кодекса РК Виды деятельности, не относящиеся к классам опасности согласно санитарной классификации производственных объектов, классифицируются как объекты IV категории.</w:t>
      </w:r>
    </w:p>
    <w:p w:rsidR="001238E3" w:rsidRPr="001238E3" w:rsidRDefault="001238E3" w:rsidP="001238E3">
      <w:pPr>
        <w:shd w:val="clear" w:color="auto" w:fill="FFFFFF"/>
        <w:ind w:firstLine="840"/>
        <w:jc w:val="both"/>
        <w:rPr>
          <w:sz w:val="24"/>
          <w:szCs w:val="24"/>
        </w:rPr>
      </w:pPr>
      <w:r w:rsidRPr="001238E3">
        <w:rPr>
          <w:sz w:val="24"/>
          <w:szCs w:val="24"/>
        </w:rPr>
        <w:t>В соответствии с требованиями РНД 211.2.01.01-97 «Методика расчета концентраций в атмосферном воздухе вредных веществ, содержащихся в выбросах предприятий», установленные настоящим проектом выбросы вредных веществ в атмосферу от источников объекта, могут быть приняты как нормативные (ПДВ). Контроль за соблюдением нормативов эмиссий загрязняющих веществ в атмосферу возлагается на лицо, ответственное за охрану окружающей среды на предприятии.</w:t>
      </w:r>
    </w:p>
    <w:p w:rsidR="001238E3" w:rsidRPr="001238E3" w:rsidRDefault="001238E3" w:rsidP="001238E3">
      <w:pPr>
        <w:shd w:val="clear" w:color="auto" w:fill="FFFFFF"/>
        <w:ind w:firstLine="840"/>
        <w:jc w:val="both"/>
        <w:rPr>
          <w:sz w:val="24"/>
          <w:szCs w:val="24"/>
        </w:rPr>
      </w:pPr>
      <w:r w:rsidRPr="001238E3">
        <w:rPr>
          <w:sz w:val="24"/>
          <w:szCs w:val="24"/>
        </w:rPr>
        <w:t>Влияние на существующий животный мир в пределах территории объекта оказываться не буд</w:t>
      </w:r>
      <w:r w:rsidR="00984F52">
        <w:rPr>
          <w:sz w:val="24"/>
          <w:szCs w:val="24"/>
        </w:rPr>
        <w:t>ет</w:t>
      </w:r>
      <w:r w:rsidRPr="001238E3">
        <w:rPr>
          <w:sz w:val="24"/>
          <w:szCs w:val="24"/>
        </w:rPr>
        <w:t>. На прилегающих территориях и на основной площадке отсутствуют пути миграции животных и птиц, а так же места окота. При строительстве не будут использоваться вещества и препараты, представляющие большую опасность фауны.</w:t>
      </w:r>
    </w:p>
    <w:p w:rsidR="00EE455D" w:rsidRPr="001238E3" w:rsidRDefault="00EE455D" w:rsidP="001238E3">
      <w:pPr>
        <w:shd w:val="clear" w:color="auto" w:fill="FFFFFF"/>
        <w:ind w:firstLine="840"/>
        <w:jc w:val="both"/>
        <w:rPr>
          <w:sz w:val="24"/>
          <w:szCs w:val="24"/>
        </w:rPr>
        <w:sectPr w:rsidR="00EE455D" w:rsidRPr="001238E3" w:rsidSect="001238E3">
          <w:headerReference w:type="default" r:id="rId68"/>
          <w:pgSz w:w="11907" w:h="16839" w:code="9"/>
          <w:pgMar w:top="826" w:right="1134" w:bottom="1134" w:left="1701" w:header="284" w:footer="709" w:gutter="0"/>
          <w:cols w:space="708"/>
          <w:docGrid w:linePitch="360"/>
        </w:sectPr>
      </w:pPr>
    </w:p>
    <w:p w:rsidR="00E7159F" w:rsidRPr="00ED1E2E" w:rsidRDefault="00E7159F" w:rsidP="00ED1E2E">
      <w:pPr>
        <w:pStyle w:val="11"/>
        <w:keepLines/>
        <w:spacing w:line="312" w:lineRule="auto"/>
        <w:rPr>
          <w:rFonts w:asciiTheme="majorHAnsi" w:hAnsiTheme="majorHAnsi"/>
          <w:bCs/>
          <w:szCs w:val="28"/>
          <w:lang w:eastAsia="en-US" w:bidi="en-US"/>
        </w:rPr>
      </w:pPr>
      <w:bookmarkStart w:id="339" w:name="_Toc311099924"/>
      <w:bookmarkStart w:id="340" w:name="_Toc445289342"/>
      <w:r w:rsidRPr="00ED1E2E">
        <w:rPr>
          <w:rFonts w:asciiTheme="majorHAnsi" w:hAnsiTheme="majorHAnsi"/>
          <w:bCs/>
          <w:szCs w:val="28"/>
          <w:lang w:eastAsia="en-US" w:bidi="en-US"/>
        </w:rPr>
        <w:lastRenderedPageBreak/>
        <w:t>Список использованных источников</w:t>
      </w:r>
      <w:bookmarkEnd w:id="339"/>
      <w:bookmarkEnd w:id="340"/>
    </w:p>
    <w:p w:rsidR="006D33D5" w:rsidRPr="001062E3" w:rsidRDefault="006D33D5" w:rsidP="006D33D5">
      <w:pPr>
        <w:pStyle w:val="af8"/>
        <w:numPr>
          <w:ilvl w:val="0"/>
          <w:numId w:val="11"/>
        </w:numPr>
        <w:jc w:val="both"/>
      </w:pPr>
      <w:bookmarkStart w:id="341" w:name="OLE_LINK1"/>
      <w:r w:rsidRPr="001062E3">
        <w:t>Экологический кодекс республики Казахстан, Астана, Аккорда, 09.01.2007 г. №212-III.</w:t>
      </w:r>
    </w:p>
    <w:p w:rsidR="006D33D5" w:rsidRPr="001062E3" w:rsidRDefault="006D33D5" w:rsidP="006D33D5">
      <w:pPr>
        <w:pStyle w:val="af8"/>
        <w:numPr>
          <w:ilvl w:val="0"/>
          <w:numId w:val="11"/>
        </w:numPr>
        <w:jc w:val="both"/>
      </w:pPr>
      <w:r w:rsidRPr="001062E3">
        <w:t>Земельный кодекс Республики Казахстан, Астана 2003г.</w:t>
      </w:r>
    </w:p>
    <w:p w:rsidR="006D33D5" w:rsidRPr="001062E3" w:rsidRDefault="006D33D5" w:rsidP="006D33D5">
      <w:pPr>
        <w:pStyle w:val="af8"/>
        <w:numPr>
          <w:ilvl w:val="0"/>
          <w:numId w:val="11"/>
        </w:numPr>
        <w:jc w:val="both"/>
      </w:pPr>
      <w:r w:rsidRPr="001062E3">
        <w:t>Водный кодекс Республики Казахстан, Астана, 12.02.2009 №132-IV</w:t>
      </w:r>
    </w:p>
    <w:p w:rsidR="006D33D5" w:rsidRPr="001062E3" w:rsidRDefault="006D33D5" w:rsidP="006D33D5">
      <w:pPr>
        <w:pStyle w:val="af8"/>
        <w:numPr>
          <w:ilvl w:val="0"/>
          <w:numId w:val="11"/>
        </w:numPr>
        <w:jc w:val="both"/>
      </w:pPr>
      <w:r w:rsidRPr="001062E3">
        <w:t>Сборник методик по определению концентрации загрязняющих веществ в промышленных выбросах г. Ленинград, Гидрометеоиздат,1987г.;</w:t>
      </w:r>
    </w:p>
    <w:p w:rsidR="006D33D5" w:rsidRPr="001062E3" w:rsidRDefault="006D33D5" w:rsidP="006D33D5">
      <w:pPr>
        <w:pStyle w:val="af8"/>
        <w:numPr>
          <w:ilvl w:val="0"/>
          <w:numId w:val="11"/>
        </w:numPr>
        <w:jc w:val="both"/>
      </w:pPr>
      <w:r w:rsidRPr="001062E3">
        <w:t>Классификация токсичных промышленных отходов производства предприятий Республики Казахстан, РНД 03.0.0.2.01 – 96;</w:t>
      </w:r>
    </w:p>
    <w:p w:rsidR="006D33D5" w:rsidRPr="001062E3" w:rsidRDefault="006D33D5" w:rsidP="006D33D5">
      <w:pPr>
        <w:pStyle w:val="af8"/>
        <w:numPr>
          <w:ilvl w:val="0"/>
          <w:numId w:val="11"/>
        </w:numPr>
        <w:jc w:val="both"/>
      </w:pPr>
      <w:r w:rsidRPr="001062E3">
        <w:t>«Методические указания по оценки степени опасности загрязнения почвы химическими веществами», Минздрав РК, 13.01.006.97;</w:t>
      </w:r>
    </w:p>
    <w:p w:rsidR="006D33D5" w:rsidRPr="001062E3" w:rsidRDefault="006D33D5" w:rsidP="006D33D5">
      <w:pPr>
        <w:pStyle w:val="af8"/>
        <w:numPr>
          <w:ilvl w:val="0"/>
          <w:numId w:val="11"/>
        </w:numPr>
        <w:jc w:val="both"/>
      </w:pPr>
      <w:r w:rsidRPr="001062E3">
        <w:t xml:space="preserve"> «Временной инструкцией о порядке проведения оценки воздействия намеченной хозяйственной деятельности на окружающую среду (ОВОС)», РНД 03.03.01 – 93;</w:t>
      </w:r>
    </w:p>
    <w:p w:rsidR="006D33D5" w:rsidRPr="001062E3" w:rsidRDefault="006D33D5" w:rsidP="006D33D5">
      <w:pPr>
        <w:pStyle w:val="af8"/>
        <w:numPr>
          <w:ilvl w:val="0"/>
          <w:numId w:val="11"/>
        </w:numPr>
        <w:jc w:val="both"/>
      </w:pPr>
      <w:r w:rsidRPr="001062E3">
        <w:t>Методические рекомендации по определению класса токсичности промышленных отходов. РД.11.17.9971-90-13с.</w:t>
      </w:r>
    </w:p>
    <w:p w:rsidR="006D33D5" w:rsidRPr="001062E3" w:rsidRDefault="006D33D5" w:rsidP="006D33D5">
      <w:pPr>
        <w:pStyle w:val="af8"/>
        <w:numPr>
          <w:ilvl w:val="0"/>
          <w:numId w:val="11"/>
        </w:numPr>
        <w:jc w:val="both"/>
      </w:pPr>
      <w:r w:rsidRPr="001062E3">
        <w:t>Классификатор токсичных промышленных отходов производства предприятий РК. РНД 03.0.0.2.01.-96 Утв. Министерством экологии и биоресурсов РК 01.07.97.- Алматы: Казмеханобр, 1996-157с.</w:t>
      </w:r>
    </w:p>
    <w:p w:rsidR="006D33D5" w:rsidRPr="001062E3" w:rsidRDefault="006D33D5" w:rsidP="006D33D5">
      <w:pPr>
        <w:pStyle w:val="af8"/>
        <w:numPr>
          <w:ilvl w:val="0"/>
          <w:numId w:val="11"/>
        </w:numPr>
        <w:jc w:val="both"/>
      </w:pPr>
      <w:r w:rsidRPr="001062E3">
        <w:t>РНД 201.301.06 «Руководство по контролю загрязнения атмосферы», 1990г.</w:t>
      </w:r>
    </w:p>
    <w:p w:rsidR="006D33D5" w:rsidRPr="001062E3" w:rsidRDefault="006D33D5" w:rsidP="006D33D5">
      <w:pPr>
        <w:pStyle w:val="af8"/>
        <w:numPr>
          <w:ilvl w:val="0"/>
          <w:numId w:val="11"/>
        </w:numPr>
        <w:jc w:val="both"/>
      </w:pPr>
      <w:r w:rsidRPr="001062E3">
        <w:t>«Сборник методик по расчету выбросов вредных веществ в атмосферу различными производствами, Алматы, 1996»</w:t>
      </w:r>
    </w:p>
    <w:p w:rsidR="006D33D5" w:rsidRPr="001062E3" w:rsidRDefault="006D33D5" w:rsidP="006D33D5">
      <w:pPr>
        <w:pStyle w:val="af8"/>
        <w:numPr>
          <w:ilvl w:val="0"/>
          <w:numId w:val="11"/>
        </w:numPr>
        <w:jc w:val="both"/>
      </w:pPr>
      <w:r w:rsidRPr="001062E3">
        <w:t>Приложение №11 к приказу Министра охраны окружающей среды Республики Казахстан от «18» 04 2008г. №100 –п Методика расчета загрязняющих веществ в атмосферу от предприятий по производству строительных материалов</w:t>
      </w:r>
    </w:p>
    <w:p w:rsidR="006D33D5" w:rsidRPr="001062E3" w:rsidRDefault="006D33D5" w:rsidP="006D33D5">
      <w:pPr>
        <w:pStyle w:val="af8"/>
        <w:numPr>
          <w:ilvl w:val="0"/>
          <w:numId w:val="11"/>
        </w:numPr>
        <w:jc w:val="both"/>
      </w:pPr>
      <w:r w:rsidRPr="001062E3">
        <w:t>Методика расчета выбросов загрязняющих веществ в атмосферу при нанесении лакокрасочных материалов (по величинам удельных выбросов), РНД 211.2.02.05-2004, Астана, 2005</w:t>
      </w:r>
    </w:p>
    <w:p w:rsidR="006D33D5" w:rsidRDefault="006D33D5" w:rsidP="006D33D5">
      <w:pPr>
        <w:pStyle w:val="af8"/>
        <w:numPr>
          <w:ilvl w:val="0"/>
          <w:numId w:val="11"/>
        </w:numPr>
        <w:jc w:val="both"/>
      </w:pPr>
      <w:r>
        <w:t>М</w:t>
      </w:r>
      <w:r w:rsidRPr="001062E3">
        <w:t>етодик</w:t>
      </w:r>
      <w:r>
        <w:t>а</w:t>
      </w:r>
      <w:r w:rsidRPr="001062E3">
        <w:t xml:space="preserve"> расчета выбросов загрязняющих веществ в атмосферу при сварочных работах (по величинам удельных выбросов) РНД 211.2.02.03-2004</w:t>
      </w:r>
    </w:p>
    <w:p w:rsidR="006D33D5" w:rsidRPr="00996375" w:rsidRDefault="006D33D5" w:rsidP="006D33D5">
      <w:pPr>
        <w:pStyle w:val="afd"/>
        <w:numPr>
          <w:ilvl w:val="0"/>
          <w:numId w:val="11"/>
        </w:numPr>
        <w:jc w:val="both"/>
        <w:rPr>
          <w:rFonts w:ascii="Times New Roman" w:hAnsi="Times New Roman"/>
          <w:color w:val="000000"/>
          <w:sz w:val="24"/>
          <w:szCs w:val="24"/>
        </w:rPr>
      </w:pPr>
      <w:r w:rsidRPr="00B57007">
        <w:rPr>
          <w:rFonts w:ascii="Times New Roman" w:hAnsi="Times New Roman"/>
          <w:sz w:val="24"/>
          <w:szCs w:val="24"/>
        </w:rPr>
        <w:t>Приказ министра окружающей среды и водных ресурсов Республики Казахстан г. Астана от 11 декабря 2013 года № 379-ө О внесении изменения в приказ министра охраны окружающей среды Республики Казахстан от 16 апреля 2012 года № 110-ө «Об утверждении Методики определения нормативов эмиссий в окружающую среду»</w:t>
      </w:r>
      <w:bookmarkEnd w:id="341"/>
      <w:r>
        <w:rPr>
          <w:rFonts w:ascii="Times New Roman" w:hAnsi="Times New Roman"/>
          <w:sz w:val="24"/>
          <w:szCs w:val="24"/>
        </w:rPr>
        <w:t>;</w:t>
      </w:r>
    </w:p>
    <w:p w:rsidR="006D33D5" w:rsidRDefault="006D33D5" w:rsidP="006D33D5">
      <w:pPr>
        <w:pStyle w:val="afd"/>
        <w:numPr>
          <w:ilvl w:val="0"/>
          <w:numId w:val="11"/>
        </w:numPr>
        <w:jc w:val="both"/>
        <w:rPr>
          <w:rFonts w:ascii="Times New Roman" w:hAnsi="Times New Roman"/>
          <w:sz w:val="24"/>
          <w:szCs w:val="24"/>
        </w:rPr>
      </w:pPr>
      <w:r w:rsidRPr="00996375">
        <w:rPr>
          <w:rFonts w:ascii="Times New Roman" w:hAnsi="Times New Roman"/>
          <w:sz w:val="24"/>
          <w:szCs w:val="24"/>
        </w:rPr>
        <w:t>Санитарные правила</w:t>
      </w:r>
      <w:r>
        <w:rPr>
          <w:rFonts w:ascii="Times New Roman" w:hAnsi="Times New Roman"/>
          <w:sz w:val="24"/>
          <w:szCs w:val="24"/>
        </w:rPr>
        <w:t xml:space="preserve"> </w:t>
      </w:r>
      <w:r w:rsidRPr="00996375">
        <w:rPr>
          <w:rFonts w:ascii="Times New Roman" w:hAnsi="Times New Roman"/>
          <w:sz w:val="24"/>
          <w:szCs w:val="24"/>
        </w:rPr>
        <w:t>«Санитарно-эпидемиологические требования к зданиям</w:t>
      </w:r>
      <w:r>
        <w:rPr>
          <w:rFonts w:ascii="Times New Roman" w:hAnsi="Times New Roman"/>
          <w:sz w:val="24"/>
          <w:szCs w:val="24"/>
        </w:rPr>
        <w:t xml:space="preserve"> </w:t>
      </w:r>
      <w:r w:rsidRPr="00996375">
        <w:rPr>
          <w:rFonts w:ascii="Times New Roman" w:hAnsi="Times New Roman"/>
          <w:sz w:val="24"/>
          <w:szCs w:val="24"/>
        </w:rPr>
        <w:t>и сооружениям производственного назначения» Утверждены</w:t>
      </w:r>
      <w:r>
        <w:rPr>
          <w:rFonts w:ascii="Times New Roman" w:hAnsi="Times New Roman"/>
          <w:sz w:val="24"/>
          <w:szCs w:val="24"/>
        </w:rPr>
        <w:t xml:space="preserve"> </w:t>
      </w:r>
      <w:r w:rsidRPr="00996375">
        <w:rPr>
          <w:rFonts w:ascii="Times New Roman" w:hAnsi="Times New Roman"/>
          <w:sz w:val="24"/>
          <w:szCs w:val="24"/>
        </w:rPr>
        <w:t>приказом Министра национальной</w:t>
      </w:r>
      <w:r>
        <w:rPr>
          <w:rFonts w:ascii="Times New Roman" w:hAnsi="Times New Roman"/>
          <w:sz w:val="24"/>
          <w:szCs w:val="24"/>
        </w:rPr>
        <w:t xml:space="preserve"> </w:t>
      </w:r>
      <w:r w:rsidRPr="00996375">
        <w:rPr>
          <w:rFonts w:ascii="Times New Roman" w:hAnsi="Times New Roman"/>
          <w:sz w:val="24"/>
          <w:szCs w:val="24"/>
        </w:rPr>
        <w:t>экономики Республики Казахстан</w:t>
      </w:r>
      <w:r>
        <w:rPr>
          <w:rFonts w:ascii="Times New Roman" w:hAnsi="Times New Roman"/>
          <w:sz w:val="24"/>
          <w:szCs w:val="24"/>
        </w:rPr>
        <w:t xml:space="preserve"> </w:t>
      </w:r>
      <w:r w:rsidRPr="00996375">
        <w:rPr>
          <w:rFonts w:ascii="Times New Roman" w:hAnsi="Times New Roman"/>
          <w:sz w:val="24"/>
          <w:szCs w:val="24"/>
        </w:rPr>
        <w:t>от 28 февраля 2015 года № 174</w:t>
      </w:r>
      <w:r>
        <w:rPr>
          <w:rFonts w:ascii="Times New Roman" w:hAnsi="Times New Roman"/>
          <w:sz w:val="24"/>
          <w:szCs w:val="24"/>
        </w:rPr>
        <w:t>;</w:t>
      </w:r>
    </w:p>
    <w:p w:rsidR="006D33D5" w:rsidRDefault="006D33D5" w:rsidP="006D33D5">
      <w:pPr>
        <w:pStyle w:val="afd"/>
        <w:numPr>
          <w:ilvl w:val="0"/>
          <w:numId w:val="11"/>
        </w:numPr>
        <w:jc w:val="both"/>
        <w:rPr>
          <w:rFonts w:ascii="Times New Roman" w:hAnsi="Times New Roman"/>
          <w:sz w:val="24"/>
          <w:szCs w:val="24"/>
        </w:rPr>
      </w:pPr>
      <w:r w:rsidRPr="00996375">
        <w:rPr>
          <w:rFonts w:ascii="Times New Roman" w:hAnsi="Times New Roman"/>
          <w:sz w:val="24"/>
          <w:szCs w:val="24"/>
        </w:rPr>
        <w:t>Санитарные правила</w:t>
      </w:r>
      <w:r>
        <w:rPr>
          <w:rFonts w:ascii="Times New Roman" w:hAnsi="Times New Roman"/>
          <w:sz w:val="24"/>
          <w:szCs w:val="24"/>
        </w:rPr>
        <w:t xml:space="preserve"> </w:t>
      </w:r>
      <w:r w:rsidRPr="00996375">
        <w:rPr>
          <w:rFonts w:ascii="Times New Roman" w:hAnsi="Times New Roman"/>
          <w:sz w:val="24"/>
          <w:szCs w:val="24"/>
        </w:rPr>
        <w:t xml:space="preserve"> «Санитарно-эпидемиологические требования к сбору, использованию, </w:t>
      </w:r>
      <w:r>
        <w:rPr>
          <w:rFonts w:ascii="Times New Roman" w:hAnsi="Times New Roman"/>
          <w:sz w:val="24"/>
          <w:szCs w:val="24"/>
        </w:rPr>
        <w:t xml:space="preserve"> </w:t>
      </w:r>
      <w:r w:rsidRPr="00996375">
        <w:rPr>
          <w:rFonts w:ascii="Times New Roman" w:hAnsi="Times New Roman"/>
          <w:sz w:val="24"/>
          <w:szCs w:val="24"/>
        </w:rPr>
        <w:t>применению, обезвреживанию, транспортировке, хранению и</w:t>
      </w:r>
      <w:r>
        <w:rPr>
          <w:rFonts w:ascii="Times New Roman" w:hAnsi="Times New Roman"/>
          <w:sz w:val="24"/>
          <w:szCs w:val="24"/>
        </w:rPr>
        <w:t xml:space="preserve"> </w:t>
      </w:r>
      <w:r w:rsidRPr="00996375">
        <w:rPr>
          <w:rFonts w:ascii="Times New Roman" w:hAnsi="Times New Roman"/>
          <w:sz w:val="24"/>
          <w:szCs w:val="24"/>
        </w:rPr>
        <w:t>захоронению отходов производства и потребления» Утверждены</w:t>
      </w:r>
      <w:r>
        <w:rPr>
          <w:rFonts w:ascii="Times New Roman" w:hAnsi="Times New Roman"/>
          <w:sz w:val="24"/>
          <w:szCs w:val="24"/>
        </w:rPr>
        <w:t xml:space="preserve"> </w:t>
      </w:r>
      <w:r w:rsidRPr="00996375">
        <w:rPr>
          <w:rFonts w:ascii="Times New Roman" w:hAnsi="Times New Roman"/>
          <w:sz w:val="24"/>
          <w:szCs w:val="24"/>
        </w:rPr>
        <w:t>приказом Министра национальной</w:t>
      </w:r>
      <w:r>
        <w:rPr>
          <w:rFonts w:ascii="Times New Roman" w:hAnsi="Times New Roman"/>
          <w:sz w:val="24"/>
          <w:szCs w:val="24"/>
        </w:rPr>
        <w:t xml:space="preserve"> </w:t>
      </w:r>
      <w:r w:rsidRPr="00996375">
        <w:rPr>
          <w:rFonts w:ascii="Times New Roman" w:hAnsi="Times New Roman"/>
          <w:sz w:val="24"/>
          <w:szCs w:val="24"/>
        </w:rPr>
        <w:t>экономики Республики Казахстан</w:t>
      </w:r>
      <w:r>
        <w:rPr>
          <w:rFonts w:ascii="Times New Roman" w:hAnsi="Times New Roman"/>
          <w:sz w:val="24"/>
          <w:szCs w:val="24"/>
        </w:rPr>
        <w:t xml:space="preserve"> </w:t>
      </w:r>
      <w:r w:rsidRPr="00996375">
        <w:rPr>
          <w:rFonts w:ascii="Times New Roman" w:hAnsi="Times New Roman"/>
          <w:sz w:val="24"/>
          <w:szCs w:val="24"/>
        </w:rPr>
        <w:t xml:space="preserve"> от 28 февраля 2015 года № 176</w:t>
      </w:r>
      <w:r>
        <w:rPr>
          <w:rFonts w:ascii="Times New Roman" w:hAnsi="Times New Roman"/>
          <w:sz w:val="24"/>
          <w:szCs w:val="24"/>
        </w:rPr>
        <w:t>;</w:t>
      </w:r>
    </w:p>
    <w:p w:rsidR="006D33D5" w:rsidRDefault="006D33D5" w:rsidP="006D33D5">
      <w:pPr>
        <w:pStyle w:val="afd"/>
        <w:numPr>
          <w:ilvl w:val="0"/>
          <w:numId w:val="11"/>
        </w:numPr>
        <w:jc w:val="both"/>
        <w:rPr>
          <w:rFonts w:ascii="Times New Roman" w:hAnsi="Times New Roman"/>
          <w:sz w:val="24"/>
          <w:szCs w:val="24"/>
        </w:rPr>
      </w:pPr>
      <w:r w:rsidRPr="00996375">
        <w:rPr>
          <w:rFonts w:ascii="Times New Roman" w:hAnsi="Times New Roman"/>
          <w:sz w:val="24"/>
          <w:szCs w:val="24"/>
        </w:rPr>
        <w:t>Санитарные правила</w:t>
      </w:r>
      <w:r>
        <w:rPr>
          <w:rFonts w:ascii="Times New Roman" w:hAnsi="Times New Roman"/>
          <w:sz w:val="24"/>
          <w:szCs w:val="24"/>
        </w:rPr>
        <w:t xml:space="preserve"> </w:t>
      </w:r>
      <w:r w:rsidRPr="00996375">
        <w:rPr>
          <w:rFonts w:ascii="Times New Roman" w:hAnsi="Times New Roman"/>
          <w:sz w:val="24"/>
          <w:szCs w:val="24"/>
        </w:rPr>
        <w:t>«Санитарно-эпидемиологические</w:t>
      </w:r>
      <w:r>
        <w:rPr>
          <w:rFonts w:ascii="Times New Roman" w:hAnsi="Times New Roman"/>
          <w:sz w:val="24"/>
          <w:szCs w:val="24"/>
        </w:rPr>
        <w:t xml:space="preserve"> </w:t>
      </w:r>
      <w:r w:rsidRPr="00996375">
        <w:rPr>
          <w:rFonts w:ascii="Times New Roman" w:hAnsi="Times New Roman"/>
          <w:sz w:val="24"/>
          <w:szCs w:val="24"/>
        </w:rPr>
        <w:t>требования к водоисточникам, местам водозабора для</w:t>
      </w:r>
      <w:r>
        <w:rPr>
          <w:rFonts w:ascii="Times New Roman" w:hAnsi="Times New Roman"/>
          <w:sz w:val="24"/>
          <w:szCs w:val="24"/>
        </w:rPr>
        <w:t xml:space="preserve"> </w:t>
      </w:r>
      <w:r w:rsidRPr="00996375">
        <w:rPr>
          <w:rFonts w:ascii="Times New Roman" w:hAnsi="Times New Roman"/>
          <w:sz w:val="24"/>
          <w:szCs w:val="24"/>
        </w:rPr>
        <w:t>хозяйственно-питьевых целей, хозяйственно-питьевому</w:t>
      </w:r>
      <w:r>
        <w:rPr>
          <w:rFonts w:ascii="Times New Roman" w:hAnsi="Times New Roman"/>
          <w:sz w:val="24"/>
          <w:szCs w:val="24"/>
        </w:rPr>
        <w:t xml:space="preserve"> </w:t>
      </w:r>
      <w:r w:rsidRPr="00996375">
        <w:rPr>
          <w:rFonts w:ascii="Times New Roman" w:hAnsi="Times New Roman"/>
          <w:sz w:val="24"/>
          <w:szCs w:val="24"/>
        </w:rPr>
        <w:t>водоснабжению и местам культурно-бытового</w:t>
      </w:r>
      <w:r>
        <w:rPr>
          <w:rFonts w:ascii="Times New Roman" w:hAnsi="Times New Roman"/>
          <w:sz w:val="24"/>
          <w:szCs w:val="24"/>
        </w:rPr>
        <w:t xml:space="preserve"> </w:t>
      </w:r>
      <w:r w:rsidRPr="00996375">
        <w:rPr>
          <w:rFonts w:ascii="Times New Roman" w:hAnsi="Times New Roman"/>
          <w:sz w:val="24"/>
          <w:szCs w:val="24"/>
        </w:rPr>
        <w:t>водопользования и безопасности водных объектов» Утверждены приказом министра</w:t>
      </w:r>
      <w:r>
        <w:rPr>
          <w:rFonts w:ascii="Times New Roman" w:hAnsi="Times New Roman"/>
          <w:sz w:val="24"/>
          <w:szCs w:val="24"/>
        </w:rPr>
        <w:t xml:space="preserve"> </w:t>
      </w:r>
      <w:r w:rsidRPr="00996375">
        <w:rPr>
          <w:rFonts w:ascii="Times New Roman" w:hAnsi="Times New Roman"/>
          <w:sz w:val="24"/>
          <w:szCs w:val="24"/>
        </w:rPr>
        <w:t>национальной экономики Республики Казахстан</w:t>
      </w:r>
      <w:r>
        <w:rPr>
          <w:rFonts w:ascii="Times New Roman" w:hAnsi="Times New Roman"/>
          <w:sz w:val="24"/>
          <w:szCs w:val="24"/>
        </w:rPr>
        <w:t xml:space="preserve"> </w:t>
      </w:r>
      <w:r w:rsidRPr="00996375">
        <w:rPr>
          <w:rFonts w:ascii="Times New Roman" w:hAnsi="Times New Roman"/>
          <w:sz w:val="24"/>
          <w:szCs w:val="24"/>
        </w:rPr>
        <w:t>от 16 марта 2015 года № 209</w:t>
      </w:r>
      <w:r>
        <w:rPr>
          <w:rFonts w:ascii="Times New Roman" w:hAnsi="Times New Roman"/>
          <w:sz w:val="24"/>
          <w:szCs w:val="24"/>
        </w:rPr>
        <w:t>;</w:t>
      </w:r>
    </w:p>
    <w:p w:rsidR="006D33D5" w:rsidRDefault="006D33D5" w:rsidP="006D33D5">
      <w:pPr>
        <w:pStyle w:val="afd"/>
        <w:numPr>
          <w:ilvl w:val="0"/>
          <w:numId w:val="11"/>
        </w:numPr>
        <w:jc w:val="both"/>
        <w:rPr>
          <w:rFonts w:ascii="Times New Roman" w:hAnsi="Times New Roman"/>
          <w:sz w:val="24"/>
          <w:szCs w:val="24"/>
        </w:rPr>
      </w:pPr>
      <w:r w:rsidRPr="00996375">
        <w:rPr>
          <w:rFonts w:ascii="Times New Roman" w:hAnsi="Times New Roman"/>
          <w:sz w:val="24"/>
          <w:szCs w:val="24"/>
        </w:rPr>
        <w:t>Санитарные правила «Санитарно-эпидемиологические требования по</w:t>
      </w:r>
      <w:r>
        <w:rPr>
          <w:rFonts w:ascii="Times New Roman" w:hAnsi="Times New Roman"/>
          <w:sz w:val="24"/>
          <w:szCs w:val="24"/>
        </w:rPr>
        <w:t xml:space="preserve"> </w:t>
      </w:r>
      <w:r w:rsidRPr="00996375">
        <w:rPr>
          <w:rFonts w:ascii="Times New Roman" w:hAnsi="Times New Roman"/>
          <w:sz w:val="24"/>
          <w:szCs w:val="24"/>
        </w:rPr>
        <w:t xml:space="preserve">установлению санитарно-защитной зоны производственных объектов» </w:t>
      </w:r>
      <w:r w:rsidRPr="00996375">
        <w:rPr>
          <w:rFonts w:ascii="Times New Roman" w:hAnsi="Times New Roman"/>
          <w:sz w:val="24"/>
          <w:szCs w:val="24"/>
        </w:rPr>
        <w:lastRenderedPageBreak/>
        <w:t>Утверждены приказом Министра национальной экономики Республики Казахстан от 20 марта 2015 года № 237</w:t>
      </w:r>
      <w:r>
        <w:rPr>
          <w:rFonts w:ascii="Times New Roman" w:hAnsi="Times New Roman"/>
          <w:sz w:val="24"/>
          <w:szCs w:val="24"/>
        </w:rPr>
        <w:t>;</w:t>
      </w:r>
    </w:p>
    <w:p w:rsidR="006D33D5" w:rsidRDefault="006D33D5" w:rsidP="006D33D5">
      <w:pPr>
        <w:pStyle w:val="afd"/>
        <w:numPr>
          <w:ilvl w:val="0"/>
          <w:numId w:val="11"/>
        </w:numPr>
        <w:jc w:val="both"/>
        <w:rPr>
          <w:rFonts w:ascii="Times New Roman" w:hAnsi="Times New Roman"/>
          <w:sz w:val="24"/>
          <w:szCs w:val="24"/>
        </w:rPr>
      </w:pPr>
      <w:r w:rsidRPr="00996375">
        <w:rPr>
          <w:rFonts w:ascii="Times New Roman" w:hAnsi="Times New Roman"/>
          <w:sz w:val="24"/>
          <w:szCs w:val="24"/>
        </w:rPr>
        <w:t>Санитарные правила</w:t>
      </w:r>
      <w:r>
        <w:rPr>
          <w:rFonts w:ascii="Times New Roman" w:hAnsi="Times New Roman"/>
          <w:sz w:val="24"/>
          <w:szCs w:val="24"/>
        </w:rPr>
        <w:t xml:space="preserve"> </w:t>
      </w:r>
      <w:r w:rsidRPr="00996375">
        <w:rPr>
          <w:rFonts w:ascii="Times New Roman" w:hAnsi="Times New Roman"/>
          <w:sz w:val="24"/>
          <w:szCs w:val="24"/>
        </w:rPr>
        <w:t>«Санитарно-эпидемиологические требования к обеспечению</w:t>
      </w:r>
      <w:r>
        <w:rPr>
          <w:rFonts w:ascii="Times New Roman" w:hAnsi="Times New Roman"/>
          <w:sz w:val="24"/>
          <w:szCs w:val="24"/>
        </w:rPr>
        <w:t xml:space="preserve"> </w:t>
      </w:r>
      <w:r w:rsidRPr="00996375">
        <w:rPr>
          <w:rFonts w:ascii="Times New Roman" w:hAnsi="Times New Roman"/>
          <w:sz w:val="24"/>
          <w:szCs w:val="24"/>
        </w:rPr>
        <w:t>радиационной безопасности» Утверждены</w:t>
      </w:r>
      <w:r>
        <w:rPr>
          <w:rFonts w:ascii="Times New Roman" w:hAnsi="Times New Roman"/>
          <w:sz w:val="24"/>
          <w:szCs w:val="24"/>
        </w:rPr>
        <w:t xml:space="preserve"> </w:t>
      </w:r>
      <w:r w:rsidRPr="00996375">
        <w:rPr>
          <w:rFonts w:ascii="Times New Roman" w:hAnsi="Times New Roman"/>
          <w:sz w:val="24"/>
          <w:szCs w:val="24"/>
        </w:rPr>
        <w:t>приказом и.о. Министра</w:t>
      </w:r>
      <w:r>
        <w:rPr>
          <w:rFonts w:ascii="Times New Roman" w:hAnsi="Times New Roman"/>
          <w:sz w:val="24"/>
          <w:szCs w:val="24"/>
        </w:rPr>
        <w:t xml:space="preserve"> </w:t>
      </w:r>
      <w:r w:rsidRPr="00996375">
        <w:rPr>
          <w:rFonts w:ascii="Times New Roman" w:hAnsi="Times New Roman"/>
          <w:sz w:val="24"/>
          <w:szCs w:val="24"/>
        </w:rPr>
        <w:t>национальной экономики Республики Казахстан от 27 марта 2015 года № 261</w:t>
      </w:r>
      <w:r>
        <w:rPr>
          <w:rFonts w:ascii="Times New Roman" w:hAnsi="Times New Roman"/>
          <w:sz w:val="24"/>
          <w:szCs w:val="24"/>
        </w:rPr>
        <w:t>;</w:t>
      </w:r>
    </w:p>
    <w:p w:rsidR="006D33D5" w:rsidRDefault="006D33D5" w:rsidP="006D33D5">
      <w:pPr>
        <w:pStyle w:val="afd"/>
        <w:numPr>
          <w:ilvl w:val="0"/>
          <w:numId w:val="11"/>
        </w:numPr>
        <w:jc w:val="both"/>
        <w:rPr>
          <w:rFonts w:ascii="Times New Roman" w:hAnsi="Times New Roman"/>
          <w:sz w:val="24"/>
          <w:szCs w:val="24"/>
        </w:rPr>
      </w:pPr>
      <w:r w:rsidRPr="00996375">
        <w:rPr>
          <w:rFonts w:ascii="Times New Roman" w:hAnsi="Times New Roman"/>
          <w:sz w:val="24"/>
          <w:szCs w:val="24"/>
        </w:rPr>
        <w:t>Гигиенические нормативы к безопасности окружающей среды (почве) Утверждены  приказом министра национальной экономики  Республики Казахстан от 25 июня 2015 года № 452</w:t>
      </w:r>
      <w:r>
        <w:rPr>
          <w:rFonts w:ascii="Times New Roman" w:hAnsi="Times New Roman"/>
          <w:sz w:val="24"/>
          <w:szCs w:val="24"/>
        </w:rPr>
        <w:t>;</w:t>
      </w:r>
    </w:p>
    <w:p w:rsidR="006D33D5" w:rsidRPr="00C92D9C" w:rsidRDefault="006D33D5" w:rsidP="006D33D5">
      <w:pPr>
        <w:pStyle w:val="afd"/>
        <w:numPr>
          <w:ilvl w:val="0"/>
          <w:numId w:val="11"/>
        </w:numPr>
        <w:jc w:val="both"/>
        <w:rPr>
          <w:szCs w:val="28"/>
        </w:rPr>
      </w:pPr>
      <w:r w:rsidRPr="00996375">
        <w:rPr>
          <w:rFonts w:ascii="Times New Roman" w:hAnsi="Times New Roman"/>
          <w:sz w:val="24"/>
          <w:szCs w:val="24"/>
        </w:rPr>
        <w:t>Предельно-допустимые концентрации загрязняющих веществ в</w:t>
      </w:r>
      <w:r>
        <w:rPr>
          <w:rFonts w:ascii="Times New Roman" w:hAnsi="Times New Roman"/>
          <w:sz w:val="24"/>
          <w:szCs w:val="24"/>
        </w:rPr>
        <w:t xml:space="preserve"> </w:t>
      </w:r>
      <w:r w:rsidRPr="00996375">
        <w:rPr>
          <w:rFonts w:ascii="Times New Roman" w:hAnsi="Times New Roman"/>
          <w:sz w:val="24"/>
          <w:szCs w:val="24"/>
        </w:rPr>
        <w:t>атмосферном воздухе населенных мест Приложение 1 к приказу Министра национальной  экономики Республики Казахстан «Об утверждении Гигиенических нормативов к атмосферному воздуху в городских   и сельских населенных пунктах» от 28 февраля 2015 года № 168</w:t>
      </w:r>
      <w:r>
        <w:rPr>
          <w:rFonts w:ascii="Times New Roman" w:hAnsi="Times New Roman"/>
          <w:sz w:val="24"/>
          <w:szCs w:val="24"/>
        </w:rPr>
        <w:t>.</w:t>
      </w:r>
    </w:p>
    <w:p w:rsidR="006D33D5" w:rsidRDefault="006D33D5" w:rsidP="00FD0D5E">
      <w:pPr>
        <w:rPr>
          <w:sz w:val="24"/>
          <w:szCs w:val="24"/>
        </w:rPr>
        <w:sectPr w:rsidR="006D33D5" w:rsidSect="00FD0D5E">
          <w:headerReference w:type="default" r:id="rId69"/>
          <w:headerReference w:type="first" r:id="rId70"/>
          <w:pgSz w:w="11906" w:h="16838"/>
          <w:pgMar w:top="825" w:right="850" w:bottom="1134" w:left="1701" w:header="284" w:footer="709" w:gutter="0"/>
          <w:cols w:space="708"/>
          <w:docGrid w:linePitch="360"/>
        </w:sectPr>
      </w:pPr>
    </w:p>
    <w:p w:rsidR="006D33D5" w:rsidRPr="0019423F" w:rsidRDefault="006D33D5" w:rsidP="00D845B9">
      <w:pPr>
        <w:pStyle w:val="afa"/>
        <w:jc w:val="right"/>
        <w:rPr>
          <w:sz w:val="24"/>
          <w:szCs w:val="24"/>
        </w:rPr>
      </w:pPr>
      <w:bookmarkStart w:id="342" w:name="_Toc278787364"/>
      <w:bookmarkStart w:id="343" w:name="_Toc425491284"/>
      <w:bookmarkStart w:id="344" w:name="_Toc445827954"/>
      <w:bookmarkStart w:id="345" w:name="_Toc289072846"/>
      <w:bookmarkStart w:id="346" w:name="_Toc311099870"/>
      <w:r w:rsidRPr="0019423F">
        <w:rPr>
          <w:sz w:val="24"/>
          <w:szCs w:val="24"/>
        </w:rPr>
        <w:lastRenderedPageBreak/>
        <w:t xml:space="preserve">Приложение </w:t>
      </w:r>
      <w:r w:rsidRPr="0019423F">
        <w:rPr>
          <w:b w:val="0"/>
          <w:sz w:val="24"/>
          <w:szCs w:val="24"/>
        </w:rPr>
        <w:fldChar w:fldCharType="begin"/>
      </w:r>
      <w:r w:rsidRPr="0019423F">
        <w:rPr>
          <w:sz w:val="24"/>
          <w:szCs w:val="24"/>
        </w:rPr>
        <w:instrText xml:space="preserve"> SEQ Приложение \* ARABIC </w:instrText>
      </w:r>
      <w:r w:rsidRPr="0019423F">
        <w:rPr>
          <w:b w:val="0"/>
          <w:sz w:val="24"/>
          <w:szCs w:val="24"/>
        </w:rPr>
        <w:fldChar w:fldCharType="separate"/>
      </w:r>
      <w:r w:rsidR="001F5BAB">
        <w:rPr>
          <w:noProof/>
          <w:sz w:val="24"/>
          <w:szCs w:val="24"/>
        </w:rPr>
        <w:t>1</w:t>
      </w:r>
      <w:r w:rsidRPr="0019423F">
        <w:rPr>
          <w:b w:val="0"/>
          <w:sz w:val="24"/>
          <w:szCs w:val="24"/>
        </w:rPr>
        <w:fldChar w:fldCharType="end"/>
      </w:r>
      <w:r w:rsidRPr="0019423F">
        <w:rPr>
          <w:sz w:val="24"/>
          <w:szCs w:val="24"/>
        </w:rPr>
        <w:t xml:space="preserve"> </w:t>
      </w:r>
      <w:bookmarkEnd w:id="342"/>
      <w:r w:rsidRPr="007029F1">
        <w:rPr>
          <w:b w:val="0"/>
          <w:sz w:val="24"/>
          <w:szCs w:val="24"/>
        </w:rPr>
        <w:t>Заявление об экологических последствиях</w:t>
      </w:r>
      <w:bookmarkEnd w:id="343"/>
      <w:bookmarkEnd w:id="344"/>
    </w:p>
    <w:p w:rsidR="006D33D5" w:rsidRPr="000B5877" w:rsidRDefault="006D33D5" w:rsidP="000B5877">
      <w:pPr>
        <w:jc w:val="both"/>
        <w:rPr>
          <w:sz w:val="24"/>
          <w:szCs w:val="24"/>
        </w:rPr>
      </w:pPr>
    </w:p>
    <w:p w:rsidR="006D33D5" w:rsidRPr="000B5877" w:rsidRDefault="006D33D5" w:rsidP="00D845B9">
      <w:pPr>
        <w:jc w:val="right"/>
        <w:rPr>
          <w:sz w:val="24"/>
          <w:szCs w:val="24"/>
        </w:rPr>
      </w:pPr>
      <w:bookmarkStart w:id="347" w:name="z96"/>
      <w:r w:rsidRPr="000B5877">
        <w:rPr>
          <w:color w:val="000000"/>
          <w:sz w:val="24"/>
          <w:szCs w:val="24"/>
        </w:rPr>
        <w:t xml:space="preserve">Приложение 4                            </w:t>
      </w:r>
      <w:r w:rsidRPr="000B5877">
        <w:rPr>
          <w:sz w:val="24"/>
          <w:szCs w:val="24"/>
        </w:rPr>
        <w:br/>
      </w:r>
      <w:r w:rsidRPr="000B5877">
        <w:rPr>
          <w:color w:val="000000"/>
          <w:sz w:val="24"/>
          <w:szCs w:val="24"/>
        </w:rPr>
        <w:t xml:space="preserve"> к Инструкции по проведению оценки       </w:t>
      </w:r>
      <w:r w:rsidRPr="000B5877">
        <w:rPr>
          <w:sz w:val="24"/>
          <w:szCs w:val="24"/>
        </w:rPr>
        <w:br/>
      </w:r>
      <w:r w:rsidRPr="000B5877">
        <w:rPr>
          <w:color w:val="000000"/>
          <w:sz w:val="24"/>
          <w:szCs w:val="24"/>
        </w:rPr>
        <w:t xml:space="preserve"> воздействия намечаемой хозяйственной и  </w:t>
      </w:r>
      <w:r w:rsidRPr="000B5877">
        <w:rPr>
          <w:sz w:val="24"/>
          <w:szCs w:val="24"/>
        </w:rPr>
        <w:br/>
      </w:r>
      <w:r w:rsidRPr="000B5877">
        <w:rPr>
          <w:color w:val="000000"/>
          <w:sz w:val="24"/>
          <w:szCs w:val="24"/>
        </w:rPr>
        <w:t xml:space="preserve"> иной деятельности на окружающую среду   </w:t>
      </w:r>
      <w:r w:rsidRPr="000B5877">
        <w:rPr>
          <w:sz w:val="24"/>
          <w:szCs w:val="24"/>
        </w:rPr>
        <w:br/>
      </w:r>
      <w:r w:rsidRPr="000B5877">
        <w:rPr>
          <w:color w:val="000000"/>
          <w:sz w:val="24"/>
          <w:szCs w:val="24"/>
        </w:rPr>
        <w:t xml:space="preserve"> при разработке предплановой, плановой,  </w:t>
      </w:r>
      <w:r w:rsidRPr="000B5877">
        <w:rPr>
          <w:sz w:val="24"/>
          <w:szCs w:val="24"/>
        </w:rPr>
        <w:br/>
      </w:r>
      <w:r w:rsidRPr="000B5877">
        <w:rPr>
          <w:color w:val="000000"/>
          <w:sz w:val="24"/>
          <w:szCs w:val="24"/>
        </w:rPr>
        <w:t xml:space="preserve"> предпроектной и проектной документации, </w:t>
      </w:r>
      <w:r w:rsidRPr="000B5877">
        <w:rPr>
          <w:sz w:val="24"/>
          <w:szCs w:val="24"/>
        </w:rPr>
        <w:br/>
      </w:r>
      <w:r w:rsidRPr="000B5877">
        <w:rPr>
          <w:color w:val="000000"/>
          <w:sz w:val="24"/>
          <w:szCs w:val="24"/>
        </w:rPr>
        <w:t xml:space="preserve"> утвержденной приказом Министра охраны   </w:t>
      </w:r>
      <w:r w:rsidRPr="000B5877">
        <w:rPr>
          <w:sz w:val="24"/>
          <w:szCs w:val="24"/>
        </w:rPr>
        <w:br/>
      </w:r>
      <w:r w:rsidRPr="000B5877">
        <w:rPr>
          <w:color w:val="000000"/>
          <w:sz w:val="24"/>
          <w:szCs w:val="24"/>
        </w:rPr>
        <w:t xml:space="preserve"> окружающей среды Республики Казахстан   </w:t>
      </w:r>
      <w:r w:rsidRPr="000B5877">
        <w:rPr>
          <w:sz w:val="24"/>
          <w:szCs w:val="24"/>
        </w:rPr>
        <w:br/>
      </w:r>
      <w:r w:rsidRPr="000B5877">
        <w:rPr>
          <w:color w:val="000000"/>
          <w:sz w:val="24"/>
          <w:szCs w:val="24"/>
        </w:rPr>
        <w:t xml:space="preserve"> от 28 июня 2007 года № 204-п            </w:t>
      </w:r>
    </w:p>
    <w:p w:rsidR="006D33D5" w:rsidRPr="000B5877" w:rsidRDefault="006D33D5" w:rsidP="00D845B9">
      <w:pPr>
        <w:jc w:val="both"/>
        <w:rPr>
          <w:sz w:val="24"/>
          <w:szCs w:val="24"/>
          <w:u w:val="single"/>
        </w:rPr>
      </w:pPr>
      <w:bookmarkStart w:id="348" w:name="z101"/>
      <w:bookmarkEnd w:id="347"/>
      <w:r w:rsidRPr="000B5877">
        <w:rPr>
          <w:color w:val="000000"/>
          <w:sz w:val="24"/>
          <w:szCs w:val="24"/>
          <w:u w:val="single"/>
        </w:rPr>
        <w:t xml:space="preserve">                  Заявление об экологических последствиях </w:t>
      </w:r>
    </w:p>
    <w:bookmarkEnd w:id="348"/>
    <w:p w:rsidR="006D33D5" w:rsidRPr="000B5877" w:rsidRDefault="00810F72" w:rsidP="00D845B9">
      <w:pPr>
        <w:pStyle w:val="aff1"/>
        <w:jc w:val="both"/>
        <w:rPr>
          <w:u w:val="single"/>
        </w:rPr>
      </w:pPr>
      <w:r>
        <w:rPr>
          <w:u w:val="single"/>
        </w:rPr>
        <w:t xml:space="preserve">Проект </w:t>
      </w:r>
      <w:r w:rsidR="009753BA" w:rsidRPr="009753BA">
        <w:rPr>
          <w:u w:val="single"/>
        </w:rPr>
        <w:t>Поисково-оценочных работ на глинистые породы на участке «Альфа» в Северном промышленном районе г. Павлодара</w:t>
      </w:r>
      <w:r>
        <w:rPr>
          <w:u w:val="single"/>
        </w:rPr>
        <w:t>.</w:t>
      </w:r>
    </w:p>
    <w:p w:rsidR="00810F72" w:rsidRDefault="006D33D5" w:rsidP="00D845B9">
      <w:pPr>
        <w:jc w:val="both"/>
        <w:rPr>
          <w:sz w:val="24"/>
          <w:szCs w:val="24"/>
        </w:rPr>
      </w:pPr>
      <w:r w:rsidRPr="000B5877">
        <w:rPr>
          <w:sz w:val="24"/>
          <w:szCs w:val="24"/>
        </w:rPr>
        <w:t xml:space="preserve">(наименование объекта) </w:t>
      </w:r>
    </w:p>
    <w:p w:rsidR="006D33D5" w:rsidRPr="009753BA" w:rsidRDefault="006D33D5" w:rsidP="00D845B9">
      <w:pPr>
        <w:jc w:val="both"/>
        <w:rPr>
          <w:sz w:val="24"/>
          <w:szCs w:val="24"/>
          <w:u w:val="single"/>
        </w:rPr>
      </w:pPr>
      <w:r w:rsidRPr="000B5877">
        <w:rPr>
          <w:sz w:val="24"/>
          <w:szCs w:val="24"/>
          <w:u w:val="single"/>
        </w:rPr>
        <w:t xml:space="preserve">Инвестор (заказчик) </w:t>
      </w:r>
      <w:r w:rsidR="009753BA" w:rsidRPr="009753BA">
        <w:rPr>
          <w:sz w:val="24"/>
          <w:szCs w:val="24"/>
          <w:u w:val="single"/>
        </w:rPr>
        <w:t>АО «</w:t>
      </w:r>
      <w:r w:rsidR="00F5481A">
        <w:rPr>
          <w:sz w:val="24"/>
          <w:szCs w:val="24"/>
          <w:u w:val="single"/>
        </w:rPr>
        <w:t>ПАВЛОДАРЭНЕРГО</w:t>
      </w:r>
      <w:r w:rsidR="009753BA" w:rsidRPr="009753BA">
        <w:rPr>
          <w:sz w:val="24"/>
          <w:szCs w:val="24"/>
          <w:u w:val="single"/>
        </w:rPr>
        <w:t>»</w:t>
      </w:r>
    </w:p>
    <w:p w:rsidR="006D33D5" w:rsidRPr="000B5877" w:rsidRDefault="006D33D5" w:rsidP="00D845B9">
      <w:pPr>
        <w:jc w:val="both"/>
        <w:rPr>
          <w:color w:val="000000"/>
          <w:sz w:val="24"/>
          <w:szCs w:val="24"/>
        </w:rPr>
      </w:pPr>
      <w:r w:rsidRPr="000B5877">
        <w:rPr>
          <w:color w:val="000000"/>
          <w:sz w:val="24"/>
          <w:szCs w:val="24"/>
        </w:rPr>
        <w:t xml:space="preserve">                   (полное и сокращенное название) </w:t>
      </w:r>
    </w:p>
    <w:p w:rsidR="006D33D5" w:rsidRPr="000B5877" w:rsidRDefault="006D33D5" w:rsidP="00D845B9">
      <w:pPr>
        <w:jc w:val="both"/>
        <w:rPr>
          <w:sz w:val="24"/>
          <w:szCs w:val="24"/>
        </w:rPr>
      </w:pPr>
      <w:r w:rsidRPr="000B5877">
        <w:rPr>
          <w:color w:val="000000"/>
          <w:sz w:val="24"/>
          <w:szCs w:val="24"/>
        </w:rPr>
        <w:t xml:space="preserve">Источники финансирования </w:t>
      </w:r>
      <w:r w:rsidR="009753BA">
        <w:rPr>
          <w:color w:val="000000"/>
          <w:sz w:val="24"/>
          <w:szCs w:val="24"/>
        </w:rPr>
        <w:t>частные инвестиции</w:t>
      </w:r>
      <w:r w:rsidRPr="000B5877">
        <w:rPr>
          <w:color w:val="000000"/>
          <w:sz w:val="24"/>
          <w:szCs w:val="24"/>
        </w:rPr>
        <w:t xml:space="preserve"> </w:t>
      </w:r>
      <w:r w:rsidRPr="000B5877">
        <w:rPr>
          <w:sz w:val="24"/>
          <w:szCs w:val="24"/>
        </w:rPr>
        <w:br/>
      </w:r>
      <w:r w:rsidRPr="000B5877">
        <w:rPr>
          <w:color w:val="000000"/>
          <w:sz w:val="24"/>
          <w:szCs w:val="24"/>
        </w:rPr>
        <w:t xml:space="preserve">                      (госбюджет, частные или иностранные инвестиции) </w:t>
      </w:r>
      <w:r w:rsidRPr="000B5877">
        <w:rPr>
          <w:sz w:val="24"/>
          <w:szCs w:val="24"/>
        </w:rPr>
        <w:br/>
      </w:r>
      <w:r w:rsidRPr="00423D1D">
        <w:rPr>
          <w:color w:val="000000"/>
          <w:sz w:val="24"/>
          <w:szCs w:val="24"/>
        </w:rPr>
        <w:t xml:space="preserve"> Местоположение объекта </w:t>
      </w:r>
      <w:r w:rsidR="00754BBE">
        <w:rPr>
          <w:sz w:val="24"/>
          <w:szCs w:val="24"/>
          <w:u w:val="single"/>
        </w:rPr>
        <w:t>Павлодарская область</w:t>
      </w:r>
      <w:r w:rsidR="004A135F">
        <w:rPr>
          <w:sz w:val="24"/>
          <w:szCs w:val="24"/>
          <w:u w:val="single"/>
        </w:rPr>
        <w:t>, г. Павлодар, Северный промышленный район</w:t>
      </w:r>
      <w:r w:rsidRPr="00423D1D">
        <w:rPr>
          <w:sz w:val="24"/>
          <w:szCs w:val="24"/>
        </w:rPr>
        <w:br/>
      </w:r>
      <w:r w:rsidRPr="000B5877">
        <w:rPr>
          <w:color w:val="000000"/>
          <w:sz w:val="24"/>
          <w:szCs w:val="24"/>
        </w:rPr>
        <w:t xml:space="preserve">  (область, район, населенный пункт или  расстояние и направление от ближайшего населенного пункта) </w:t>
      </w:r>
    </w:p>
    <w:p w:rsidR="006D33D5" w:rsidRPr="009D4ADB" w:rsidRDefault="006D33D5" w:rsidP="00D845B9">
      <w:pPr>
        <w:jc w:val="both"/>
        <w:rPr>
          <w:sz w:val="24"/>
          <w:szCs w:val="24"/>
          <w:u w:val="single"/>
        </w:rPr>
      </w:pPr>
      <w:r w:rsidRPr="000B5877">
        <w:rPr>
          <w:rFonts w:eastAsia="Consolas"/>
          <w:sz w:val="24"/>
          <w:szCs w:val="24"/>
        </w:rPr>
        <w:t xml:space="preserve">Полное наименование объекта,  сокращенное обозначение,  ведомственная принадлежность </w:t>
      </w:r>
      <w:r w:rsidRPr="000B5877">
        <w:rPr>
          <w:rFonts w:eastAsia="Consolas"/>
          <w:sz w:val="24"/>
          <w:szCs w:val="24"/>
        </w:rPr>
        <w:br/>
        <w:t xml:space="preserve"> или указание собственника </w:t>
      </w:r>
      <w:r w:rsidRPr="000B5877">
        <w:rPr>
          <w:rFonts w:eastAsia="Consolas"/>
          <w:sz w:val="24"/>
          <w:szCs w:val="24"/>
        </w:rPr>
        <w:br/>
      </w:r>
      <w:r w:rsidR="004A135F" w:rsidRPr="009D4ADB">
        <w:rPr>
          <w:sz w:val="24"/>
          <w:szCs w:val="24"/>
          <w:u w:val="single"/>
        </w:rPr>
        <w:t>Проект Поисково-оценочных работ на глинистые породы на участке «Альфа» в Северном промышленном районе г. Павлодара.</w:t>
      </w:r>
      <w:r w:rsidR="00423D1D" w:rsidRPr="009D4ADB">
        <w:rPr>
          <w:sz w:val="24"/>
          <w:szCs w:val="24"/>
          <w:u w:val="single"/>
        </w:rPr>
        <w:t xml:space="preserve"> </w:t>
      </w:r>
      <w:r w:rsidR="004A135F" w:rsidRPr="009D4ADB">
        <w:rPr>
          <w:sz w:val="24"/>
          <w:szCs w:val="24"/>
          <w:u w:val="single"/>
        </w:rPr>
        <w:t>АО «</w:t>
      </w:r>
      <w:r w:rsidR="00F5481A">
        <w:rPr>
          <w:sz w:val="24"/>
          <w:szCs w:val="24"/>
          <w:u w:val="single"/>
        </w:rPr>
        <w:t>ПАВЛОДАРЭНЕРГО</w:t>
      </w:r>
      <w:r w:rsidR="004A135F" w:rsidRPr="009D4ADB">
        <w:rPr>
          <w:sz w:val="24"/>
          <w:szCs w:val="24"/>
          <w:u w:val="single"/>
        </w:rPr>
        <w:t>» Тел.: +7 (7182) 39-95-06</w:t>
      </w:r>
      <w:r w:rsidR="004A135F" w:rsidRPr="009D4ADB">
        <w:rPr>
          <w:sz w:val="24"/>
          <w:szCs w:val="24"/>
          <w:u w:val="single"/>
        </w:rPr>
        <w:br/>
        <w:t xml:space="preserve">Факс: +7 (7182) 32-97-88 </w:t>
      </w:r>
      <w:hyperlink r:id="rId71" w:history="1">
        <w:r w:rsidR="004A135F" w:rsidRPr="009D4ADB">
          <w:rPr>
            <w:sz w:val="24"/>
            <w:szCs w:val="24"/>
          </w:rPr>
          <w:t>pavlodarenergo@pavlodarenergo.kz</w:t>
        </w:r>
      </w:hyperlink>
      <w:r w:rsidR="009D4ADB" w:rsidRPr="009D4ADB">
        <w:rPr>
          <w:sz w:val="24"/>
          <w:szCs w:val="24"/>
          <w:u w:val="single"/>
        </w:rPr>
        <w:t xml:space="preserve"> БИН 020640000163</w:t>
      </w:r>
    </w:p>
    <w:p w:rsidR="00423D1D" w:rsidRPr="00423D1D" w:rsidRDefault="004A135F" w:rsidP="00D845B9">
      <w:pPr>
        <w:jc w:val="both"/>
        <w:rPr>
          <w:rFonts w:eastAsia="Consolas"/>
          <w:color w:val="000000"/>
          <w:sz w:val="24"/>
          <w:szCs w:val="24"/>
          <w:u w:val="single"/>
        </w:rPr>
      </w:pPr>
      <w:r w:rsidRPr="009D4ADB">
        <w:rPr>
          <w:sz w:val="24"/>
          <w:szCs w:val="24"/>
          <w:u w:val="single"/>
        </w:rPr>
        <w:t>Проект Поисково-оценочных работ на глинистые породы на участке «Альфа» в Северном промышленном районе г. Павлодара.</w:t>
      </w:r>
      <w:r w:rsidR="000B5877" w:rsidRPr="009D4ADB">
        <w:rPr>
          <w:rFonts w:eastAsia="Consolas"/>
          <w:color w:val="000000"/>
          <w:sz w:val="24"/>
          <w:szCs w:val="24"/>
        </w:rPr>
        <w:t xml:space="preserve"> с материалами ОВОС</w:t>
      </w:r>
      <w:r w:rsidR="006D33D5" w:rsidRPr="009D4ADB">
        <w:rPr>
          <w:rFonts w:eastAsia="Consolas"/>
          <w:color w:val="000000"/>
          <w:sz w:val="24"/>
          <w:szCs w:val="24"/>
        </w:rPr>
        <w:t>.</w:t>
      </w:r>
      <w:r w:rsidR="006D33D5" w:rsidRPr="00423D1D">
        <w:rPr>
          <w:rFonts w:eastAsia="Consolas"/>
          <w:color w:val="000000"/>
          <w:sz w:val="24"/>
          <w:szCs w:val="24"/>
        </w:rPr>
        <w:t xml:space="preserve"> </w:t>
      </w:r>
      <w:r w:rsidR="006D33D5" w:rsidRPr="00423D1D">
        <w:rPr>
          <w:rFonts w:eastAsia="Consolas"/>
          <w:color w:val="000000"/>
          <w:sz w:val="24"/>
          <w:szCs w:val="24"/>
        </w:rPr>
        <w:br/>
      </w:r>
      <w:r w:rsidR="006D33D5" w:rsidRPr="000B5877">
        <w:rPr>
          <w:rFonts w:eastAsia="Consolas"/>
          <w:color w:val="000000"/>
          <w:sz w:val="24"/>
          <w:szCs w:val="24"/>
        </w:rPr>
        <w:t xml:space="preserve">        (Обоснование инвестиций, ТЭО, проект, рабочий проект,  генеральный план поселений, проект детальной планировки и другие) </w:t>
      </w:r>
      <w:r w:rsidR="006D33D5" w:rsidRPr="000B5877">
        <w:rPr>
          <w:rFonts w:eastAsia="Consolas"/>
          <w:color w:val="000000"/>
          <w:sz w:val="24"/>
          <w:szCs w:val="24"/>
        </w:rPr>
        <w:br/>
      </w:r>
      <w:r w:rsidR="006D33D5" w:rsidRPr="000B5877">
        <w:rPr>
          <w:rFonts w:eastAsia="Consolas"/>
          <w:color w:val="000000"/>
          <w:sz w:val="24"/>
          <w:szCs w:val="24"/>
          <w:u w:val="single"/>
        </w:rPr>
        <w:t>Генеральная проектная  организация</w:t>
      </w:r>
      <w:r w:rsidR="006D33D5" w:rsidRPr="00423D1D">
        <w:rPr>
          <w:rFonts w:eastAsia="Consolas"/>
          <w:color w:val="000000"/>
          <w:sz w:val="24"/>
          <w:szCs w:val="24"/>
          <w:u w:val="single"/>
        </w:rPr>
        <w:t xml:space="preserve"> </w:t>
      </w:r>
      <w:r w:rsidR="00423D1D" w:rsidRPr="00423D1D">
        <w:rPr>
          <w:rFonts w:eastAsia="Consolas"/>
          <w:color w:val="000000"/>
          <w:sz w:val="24"/>
          <w:szCs w:val="24"/>
          <w:u w:val="single"/>
        </w:rPr>
        <w:t>ТОО «Призводственно-Изыскательская Артель»</w:t>
      </w:r>
    </w:p>
    <w:p w:rsidR="00423D1D" w:rsidRPr="00423D1D" w:rsidRDefault="00423D1D" w:rsidP="00D845B9">
      <w:pPr>
        <w:jc w:val="both"/>
        <w:rPr>
          <w:rFonts w:eastAsia="Consolas"/>
          <w:color w:val="000000"/>
          <w:sz w:val="24"/>
          <w:szCs w:val="24"/>
          <w:u w:val="single"/>
        </w:rPr>
      </w:pPr>
    </w:p>
    <w:p w:rsidR="00423D1D" w:rsidRPr="00423D1D" w:rsidRDefault="00423D1D" w:rsidP="00D845B9">
      <w:pPr>
        <w:jc w:val="both"/>
        <w:rPr>
          <w:rFonts w:eastAsia="Consolas"/>
          <w:color w:val="000000"/>
          <w:sz w:val="24"/>
          <w:szCs w:val="24"/>
          <w:u w:val="single"/>
        </w:rPr>
      </w:pPr>
      <w:r w:rsidRPr="00423D1D">
        <w:rPr>
          <w:rFonts w:eastAsia="Consolas"/>
          <w:color w:val="000000"/>
          <w:sz w:val="24"/>
          <w:szCs w:val="24"/>
          <w:u w:val="single"/>
        </w:rPr>
        <w:t>пр. Нуркена Абдирова 5</w:t>
      </w:r>
      <w:r>
        <w:rPr>
          <w:rFonts w:eastAsia="Consolas"/>
          <w:color w:val="000000"/>
          <w:sz w:val="24"/>
          <w:szCs w:val="24"/>
          <w:u w:val="single"/>
        </w:rPr>
        <w:t xml:space="preserve"> </w:t>
      </w:r>
      <w:r w:rsidRPr="00423D1D">
        <w:rPr>
          <w:rFonts w:eastAsia="Consolas"/>
          <w:color w:val="000000"/>
          <w:sz w:val="24"/>
          <w:szCs w:val="24"/>
          <w:u w:val="single"/>
        </w:rPr>
        <w:t>оф 504.</w:t>
      </w:r>
      <w:r>
        <w:rPr>
          <w:rFonts w:eastAsia="Consolas"/>
          <w:color w:val="000000"/>
          <w:sz w:val="24"/>
          <w:szCs w:val="24"/>
          <w:u w:val="single"/>
        </w:rPr>
        <w:t xml:space="preserve"> </w:t>
      </w:r>
      <w:r w:rsidRPr="00423D1D">
        <w:rPr>
          <w:rFonts w:eastAsia="Consolas"/>
          <w:color w:val="000000"/>
          <w:sz w:val="24"/>
          <w:szCs w:val="24"/>
          <w:u w:val="single"/>
        </w:rPr>
        <w:t>БИН: 140440000953</w:t>
      </w:r>
      <w:r>
        <w:rPr>
          <w:rFonts w:eastAsia="Consolas"/>
          <w:color w:val="000000"/>
          <w:sz w:val="24"/>
          <w:szCs w:val="24"/>
          <w:u w:val="single"/>
        </w:rPr>
        <w:t xml:space="preserve"> </w:t>
      </w:r>
      <w:r w:rsidRPr="00423D1D">
        <w:rPr>
          <w:rFonts w:eastAsia="Consolas"/>
          <w:color w:val="000000"/>
          <w:sz w:val="24"/>
          <w:szCs w:val="24"/>
          <w:u w:val="single"/>
        </w:rPr>
        <w:t>KZ9884902KZ000513095</w:t>
      </w:r>
    </w:p>
    <w:p w:rsidR="000B5877" w:rsidRPr="00423D1D" w:rsidRDefault="00423D1D" w:rsidP="00D845B9">
      <w:pPr>
        <w:jc w:val="both"/>
        <w:rPr>
          <w:rFonts w:eastAsia="Consolas"/>
          <w:color w:val="000000"/>
          <w:sz w:val="24"/>
          <w:szCs w:val="24"/>
          <w:u w:val="single"/>
        </w:rPr>
      </w:pPr>
      <w:r w:rsidRPr="00423D1D">
        <w:rPr>
          <w:rFonts w:eastAsia="Consolas"/>
          <w:color w:val="000000"/>
          <w:sz w:val="24"/>
          <w:szCs w:val="24"/>
          <w:u w:val="single"/>
        </w:rPr>
        <w:t>В филиале АО «НУРБАНК»</w:t>
      </w:r>
      <w:r>
        <w:rPr>
          <w:rFonts w:eastAsia="Consolas"/>
          <w:color w:val="000000"/>
          <w:sz w:val="24"/>
          <w:szCs w:val="24"/>
          <w:u w:val="single"/>
        </w:rPr>
        <w:t xml:space="preserve"> </w:t>
      </w:r>
      <w:r w:rsidRPr="00423D1D">
        <w:rPr>
          <w:rFonts w:eastAsia="Consolas"/>
          <w:color w:val="000000"/>
          <w:sz w:val="24"/>
          <w:szCs w:val="24"/>
          <w:u w:val="single"/>
        </w:rPr>
        <w:t>г. Караганды. BIC: NURSKZKX</w:t>
      </w:r>
      <w:r w:rsidR="000B5877" w:rsidRPr="00423D1D">
        <w:rPr>
          <w:rFonts w:eastAsia="Consolas"/>
          <w:color w:val="000000"/>
          <w:sz w:val="24"/>
          <w:szCs w:val="24"/>
          <w:u w:val="single"/>
        </w:rPr>
        <w:t xml:space="preserve"> ГИП </w:t>
      </w:r>
      <w:r>
        <w:rPr>
          <w:rFonts w:eastAsia="Consolas"/>
          <w:color w:val="000000"/>
          <w:sz w:val="24"/>
          <w:szCs w:val="24"/>
          <w:u w:val="single"/>
        </w:rPr>
        <w:t>Тарасов И.А</w:t>
      </w:r>
      <w:r w:rsidR="000B5877" w:rsidRPr="00423D1D">
        <w:rPr>
          <w:rFonts w:eastAsia="Consolas"/>
          <w:color w:val="000000"/>
          <w:sz w:val="24"/>
          <w:szCs w:val="24"/>
          <w:u w:val="single"/>
        </w:rPr>
        <w:t>.</w:t>
      </w:r>
    </w:p>
    <w:p w:rsidR="006D33D5" w:rsidRPr="000B5877" w:rsidRDefault="006D33D5" w:rsidP="00D845B9">
      <w:pPr>
        <w:pStyle w:val="2f2"/>
        <w:jc w:val="both"/>
        <w:rPr>
          <w:rFonts w:ascii="Times New Roman" w:hAnsi="Times New Roman"/>
          <w:color w:val="000000"/>
          <w:sz w:val="24"/>
          <w:szCs w:val="24"/>
        </w:rPr>
      </w:pPr>
      <w:r w:rsidRPr="000B5877">
        <w:rPr>
          <w:rFonts w:ascii="Times New Roman" w:hAnsi="Times New Roman"/>
          <w:color w:val="000000"/>
          <w:sz w:val="24"/>
          <w:szCs w:val="24"/>
        </w:rPr>
        <w:t xml:space="preserve"> (название, реквизиты, фамилия и инициалы главного инженера проекта) </w:t>
      </w:r>
    </w:p>
    <w:p w:rsidR="006D33D5" w:rsidRPr="000B5877" w:rsidRDefault="006D33D5" w:rsidP="00D845B9">
      <w:pPr>
        <w:jc w:val="both"/>
        <w:rPr>
          <w:sz w:val="24"/>
          <w:szCs w:val="24"/>
        </w:rPr>
      </w:pPr>
      <w:r w:rsidRPr="000B5877">
        <w:rPr>
          <w:color w:val="000000"/>
          <w:sz w:val="24"/>
          <w:szCs w:val="24"/>
          <w:u w:val="single"/>
        </w:rPr>
        <w:t xml:space="preserve">Сноска. В зависимости от уровня оценки воздействия, района </w:t>
      </w:r>
      <w:r w:rsidRPr="000B5877">
        <w:rPr>
          <w:color w:val="000000"/>
          <w:sz w:val="24"/>
          <w:szCs w:val="24"/>
          <w:u w:val="single"/>
        </w:rPr>
        <w:br/>
        <w:t xml:space="preserve">размещения объекта, специфики производственной (градостроительной) </w:t>
      </w:r>
      <w:r w:rsidRPr="000B5877">
        <w:rPr>
          <w:color w:val="000000"/>
          <w:sz w:val="24"/>
          <w:szCs w:val="24"/>
          <w:u w:val="single"/>
        </w:rPr>
        <w:br/>
      </w:r>
      <w:r w:rsidRPr="000B5877">
        <w:rPr>
          <w:i/>
          <w:color w:val="000000"/>
          <w:sz w:val="24"/>
          <w:szCs w:val="24"/>
          <w:u w:val="single"/>
        </w:rPr>
        <w:t xml:space="preserve">деятельности состав показателей может изменяться при условии </w:t>
      </w:r>
      <w:r w:rsidRPr="000B5877">
        <w:rPr>
          <w:sz w:val="24"/>
          <w:szCs w:val="24"/>
          <w:u w:val="single"/>
        </w:rPr>
        <w:br/>
      </w:r>
      <w:r w:rsidRPr="000B5877">
        <w:rPr>
          <w:i/>
          <w:color w:val="000000"/>
          <w:sz w:val="24"/>
          <w:szCs w:val="24"/>
          <w:u w:val="single"/>
        </w:rPr>
        <w:t>отражения всех аспектов воздействия</w:t>
      </w:r>
      <w:r w:rsidRPr="000B5877">
        <w:rPr>
          <w:i/>
          <w:color w:val="000000"/>
          <w:sz w:val="24"/>
          <w:szCs w:val="24"/>
        </w:rPr>
        <w:t xml:space="preserve"> </w:t>
      </w:r>
      <w:r w:rsidRPr="000B5877">
        <w:rPr>
          <w:color w:val="000000"/>
          <w:sz w:val="24"/>
          <w:szCs w:val="24"/>
        </w:rPr>
        <w:t xml:space="preserve">. </w:t>
      </w:r>
    </w:p>
    <w:p w:rsidR="006D33D5" w:rsidRPr="000B5877" w:rsidRDefault="006D33D5" w:rsidP="00D845B9">
      <w:pPr>
        <w:jc w:val="both"/>
        <w:rPr>
          <w:sz w:val="24"/>
          <w:szCs w:val="24"/>
        </w:rPr>
      </w:pPr>
      <w:r w:rsidRPr="000B5877">
        <w:rPr>
          <w:color w:val="000000"/>
          <w:sz w:val="24"/>
          <w:szCs w:val="24"/>
          <w:u w:val="single"/>
        </w:rPr>
        <w:t xml:space="preserve">Характеристика объекта </w:t>
      </w:r>
      <w:r w:rsidRPr="000B5877">
        <w:rPr>
          <w:sz w:val="24"/>
          <w:szCs w:val="24"/>
          <w:u w:val="single"/>
        </w:rPr>
        <w:br/>
      </w:r>
      <w:r w:rsidRPr="000B5877">
        <w:rPr>
          <w:color w:val="000000"/>
          <w:sz w:val="24"/>
          <w:szCs w:val="24"/>
        </w:rPr>
        <w:t xml:space="preserve"> Расчетная площадь земельного отвода _____________________________нет </w:t>
      </w:r>
      <w:r w:rsidRPr="000B5877">
        <w:rPr>
          <w:sz w:val="24"/>
          <w:szCs w:val="24"/>
        </w:rPr>
        <w:br/>
      </w:r>
      <w:r w:rsidRPr="000B5877">
        <w:rPr>
          <w:color w:val="000000"/>
          <w:sz w:val="24"/>
          <w:szCs w:val="24"/>
        </w:rPr>
        <w:t xml:space="preserve"> Радиус и площадь санитарно-защитной зоны (СЗЗ) __________________</w:t>
      </w:r>
      <w:r w:rsidR="00423D1D">
        <w:rPr>
          <w:color w:val="000000"/>
          <w:sz w:val="24"/>
          <w:szCs w:val="24"/>
        </w:rPr>
        <w:t>300</w:t>
      </w:r>
      <w:r w:rsidRPr="000B5877">
        <w:rPr>
          <w:color w:val="000000"/>
          <w:sz w:val="24"/>
          <w:szCs w:val="24"/>
        </w:rPr>
        <w:t xml:space="preserve"> </w:t>
      </w:r>
      <w:r w:rsidRPr="000B5877">
        <w:rPr>
          <w:sz w:val="24"/>
          <w:szCs w:val="24"/>
        </w:rPr>
        <w:br/>
      </w:r>
      <w:r w:rsidRPr="000B5877">
        <w:rPr>
          <w:color w:val="000000"/>
          <w:sz w:val="24"/>
          <w:szCs w:val="24"/>
        </w:rPr>
        <w:t xml:space="preserve"> Количество и этажность производственных корпусов ________________нет </w:t>
      </w:r>
      <w:r w:rsidRPr="000B5877">
        <w:rPr>
          <w:sz w:val="24"/>
          <w:szCs w:val="24"/>
        </w:rPr>
        <w:br/>
      </w:r>
      <w:r w:rsidRPr="000B5877">
        <w:rPr>
          <w:color w:val="000000"/>
          <w:sz w:val="24"/>
          <w:szCs w:val="24"/>
        </w:rPr>
        <w:t xml:space="preserve"> Намечающееся строительство сопутствующих объектов </w:t>
      </w:r>
      <w:r w:rsidRPr="000B5877">
        <w:rPr>
          <w:sz w:val="24"/>
          <w:szCs w:val="24"/>
        </w:rPr>
        <w:br/>
      </w:r>
      <w:r w:rsidRPr="000B5877">
        <w:rPr>
          <w:color w:val="000000"/>
          <w:sz w:val="24"/>
          <w:szCs w:val="24"/>
        </w:rPr>
        <w:t xml:space="preserve"> социально-культурного назначения </w:t>
      </w:r>
      <w:r w:rsidRPr="000B5877">
        <w:rPr>
          <w:sz w:val="24"/>
          <w:szCs w:val="24"/>
        </w:rPr>
        <w:br/>
      </w:r>
      <w:r w:rsidRPr="000B5877">
        <w:rPr>
          <w:color w:val="000000"/>
          <w:sz w:val="24"/>
          <w:szCs w:val="24"/>
        </w:rPr>
        <w:t xml:space="preserve"> _______________________________________________________________нет </w:t>
      </w:r>
    </w:p>
    <w:p w:rsidR="006D33D5" w:rsidRPr="000B5877" w:rsidRDefault="006D33D5" w:rsidP="00D845B9">
      <w:pPr>
        <w:pStyle w:val="afd"/>
        <w:jc w:val="both"/>
        <w:rPr>
          <w:rFonts w:ascii="Times New Roman" w:hAnsi="Times New Roman"/>
          <w:color w:val="000000"/>
          <w:sz w:val="24"/>
          <w:szCs w:val="24"/>
          <w:u w:val="single"/>
        </w:rPr>
      </w:pPr>
      <w:r w:rsidRPr="000B5877">
        <w:rPr>
          <w:rFonts w:ascii="Times New Roman" w:hAnsi="Times New Roman"/>
          <w:color w:val="000000"/>
          <w:sz w:val="24"/>
          <w:szCs w:val="24"/>
        </w:rPr>
        <w:t xml:space="preserve">Номенклатура основной выпускаемой продукции и объем производства </w:t>
      </w:r>
      <w:r w:rsidRPr="000B5877">
        <w:rPr>
          <w:rFonts w:ascii="Times New Roman" w:hAnsi="Times New Roman"/>
          <w:sz w:val="24"/>
          <w:szCs w:val="24"/>
        </w:rPr>
        <w:br/>
      </w:r>
      <w:r w:rsidRPr="000B5877">
        <w:rPr>
          <w:rFonts w:ascii="Times New Roman" w:hAnsi="Times New Roman"/>
          <w:color w:val="000000"/>
          <w:sz w:val="24"/>
          <w:szCs w:val="24"/>
        </w:rPr>
        <w:t xml:space="preserve"> в натуральном выражении (проектные показатели на полную мощность) </w:t>
      </w:r>
      <w:r w:rsidRPr="000B5877">
        <w:rPr>
          <w:rFonts w:ascii="Times New Roman" w:hAnsi="Times New Roman"/>
          <w:sz w:val="24"/>
          <w:szCs w:val="24"/>
        </w:rPr>
        <w:br/>
      </w:r>
      <w:r w:rsidRPr="000B5877">
        <w:rPr>
          <w:rFonts w:ascii="Times New Roman" w:hAnsi="Times New Roman"/>
          <w:color w:val="000000"/>
          <w:sz w:val="24"/>
          <w:szCs w:val="24"/>
        </w:rPr>
        <w:t xml:space="preserve"> 1) ______________________________________________________________нет </w:t>
      </w:r>
      <w:r w:rsidRPr="000B5877">
        <w:rPr>
          <w:rFonts w:ascii="Times New Roman" w:hAnsi="Times New Roman"/>
          <w:sz w:val="24"/>
          <w:szCs w:val="24"/>
        </w:rPr>
        <w:br/>
      </w:r>
      <w:r w:rsidRPr="000B5877">
        <w:rPr>
          <w:rFonts w:ascii="Times New Roman" w:hAnsi="Times New Roman"/>
          <w:color w:val="000000"/>
          <w:sz w:val="24"/>
          <w:szCs w:val="24"/>
        </w:rPr>
        <w:lastRenderedPageBreak/>
        <w:t xml:space="preserve"> 2) _________________________________________________________________ </w:t>
      </w:r>
      <w:r w:rsidRPr="000B5877">
        <w:rPr>
          <w:rFonts w:ascii="Times New Roman" w:hAnsi="Times New Roman"/>
          <w:sz w:val="24"/>
          <w:szCs w:val="24"/>
        </w:rPr>
        <w:br/>
      </w:r>
      <w:r w:rsidRPr="000B5877">
        <w:rPr>
          <w:rFonts w:ascii="Times New Roman" w:hAnsi="Times New Roman"/>
          <w:color w:val="000000"/>
          <w:sz w:val="24"/>
          <w:szCs w:val="24"/>
        </w:rPr>
        <w:t xml:space="preserve"> 3) _________________________________________________ и так далее. </w:t>
      </w:r>
      <w:r w:rsidRPr="000B5877">
        <w:rPr>
          <w:rFonts w:ascii="Times New Roman" w:hAnsi="Times New Roman"/>
          <w:sz w:val="24"/>
          <w:szCs w:val="24"/>
        </w:rPr>
        <w:br/>
      </w:r>
      <w:r w:rsidRPr="000B5877">
        <w:rPr>
          <w:rFonts w:ascii="Times New Roman" w:hAnsi="Times New Roman"/>
          <w:color w:val="000000"/>
          <w:sz w:val="24"/>
          <w:szCs w:val="24"/>
        </w:rPr>
        <w:t xml:space="preserve"> </w:t>
      </w:r>
      <w:r w:rsidRPr="000B5877">
        <w:rPr>
          <w:rFonts w:ascii="Times New Roman" w:hAnsi="Times New Roman"/>
          <w:color w:val="000000"/>
          <w:sz w:val="24"/>
          <w:szCs w:val="24"/>
          <w:u w:val="single"/>
        </w:rPr>
        <w:t xml:space="preserve">Основные технологические процессы </w:t>
      </w:r>
      <w:r w:rsidRPr="000B5877">
        <w:rPr>
          <w:rFonts w:ascii="Times New Roman" w:hAnsi="Times New Roman"/>
          <w:sz w:val="24"/>
          <w:szCs w:val="24"/>
        </w:rPr>
        <w:br/>
      </w:r>
      <w:r w:rsidRPr="000B5877">
        <w:rPr>
          <w:rFonts w:ascii="Times New Roman" w:hAnsi="Times New Roman"/>
          <w:color w:val="000000"/>
          <w:sz w:val="24"/>
          <w:szCs w:val="24"/>
        </w:rPr>
        <w:t xml:space="preserve"> 1) </w:t>
      </w:r>
      <w:r w:rsidR="00710C57">
        <w:rPr>
          <w:rFonts w:ascii="Times New Roman" w:hAnsi="Times New Roman"/>
          <w:sz w:val="24"/>
          <w:szCs w:val="24"/>
        </w:rPr>
        <w:t>Поисковые работы на разведку ОПИ</w:t>
      </w:r>
      <w:r w:rsidRPr="000B5877">
        <w:rPr>
          <w:rFonts w:ascii="Times New Roman" w:hAnsi="Times New Roman"/>
          <w:color w:val="000000"/>
          <w:sz w:val="24"/>
          <w:szCs w:val="24"/>
        </w:rPr>
        <w:t xml:space="preserve"> </w:t>
      </w:r>
      <w:r w:rsidRPr="000B5877">
        <w:rPr>
          <w:rFonts w:ascii="Times New Roman" w:hAnsi="Times New Roman"/>
          <w:sz w:val="24"/>
          <w:szCs w:val="24"/>
        </w:rPr>
        <w:br/>
      </w:r>
      <w:r w:rsidRPr="000B5877">
        <w:rPr>
          <w:rFonts w:ascii="Times New Roman" w:hAnsi="Times New Roman"/>
          <w:color w:val="000000"/>
          <w:sz w:val="24"/>
          <w:szCs w:val="24"/>
        </w:rPr>
        <w:t xml:space="preserve"> 2) _________________________________________________ и так далее. </w:t>
      </w:r>
      <w:r w:rsidRPr="000B5877">
        <w:rPr>
          <w:rFonts w:ascii="Times New Roman" w:hAnsi="Times New Roman"/>
          <w:sz w:val="24"/>
          <w:szCs w:val="24"/>
        </w:rPr>
        <w:br/>
      </w:r>
      <w:r w:rsidRPr="000B5877">
        <w:rPr>
          <w:rFonts w:ascii="Times New Roman" w:hAnsi="Times New Roman"/>
          <w:color w:val="000000"/>
          <w:sz w:val="24"/>
          <w:szCs w:val="24"/>
          <w:u w:val="single"/>
        </w:rPr>
        <w:t xml:space="preserve"> Обоснование социально-экономической необходимости намечаемой  деятельности </w:t>
      </w:r>
    </w:p>
    <w:p w:rsidR="006D33D5" w:rsidRPr="000B5877" w:rsidRDefault="00B929A3" w:rsidP="00D845B9">
      <w:pPr>
        <w:pStyle w:val="afd"/>
        <w:jc w:val="both"/>
        <w:rPr>
          <w:rFonts w:ascii="Times New Roman" w:hAnsi="Times New Roman"/>
          <w:color w:val="000000"/>
          <w:sz w:val="24"/>
          <w:szCs w:val="24"/>
          <w:u w:val="single"/>
        </w:rPr>
      </w:pPr>
      <w:r>
        <w:rPr>
          <w:rFonts w:ascii="Times New Roman" w:hAnsi="Times New Roman"/>
          <w:bCs/>
          <w:color w:val="000000"/>
          <w:sz w:val="24"/>
          <w:szCs w:val="24"/>
        </w:rPr>
        <w:t>Новые рабочие места, конкурентность.</w:t>
      </w:r>
      <w:r w:rsidR="006D33D5" w:rsidRPr="000B5877">
        <w:rPr>
          <w:rFonts w:ascii="Times New Roman" w:hAnsi="Times New Roman"/>
          <w:sz w:val="24"/>
          <w:szCs w:val="24"/>
        </w:rPr>
        <w:br/>
      </w:r>
      <w:r w:rsidR="006D33D5" w:rsidRPr="000B5877">
        <w:rPr>
          <w:rFonts w:ascii="Times New Roman" w:hAnsi="Times New Roman"/>
          <w:color w:val="000000"/>
          <w:sz w:val="24"/>
          <w:szCs w:val="24"/>
          <w:u w:val="single"/>
        </w:rPr>
        <w:t xml:space="preserve"> Сроки намечаемого строительства (первая очередь, на полную  мощность)   </w:t>
      </w:r>
    </w:p>
    <w:p w:rsidR="006D33D5" w:rsidRPr="000B5877" w:rsidRDefault="006D33D5" w:rsidP="00D845B9">
      <w:pPr>
        <w:jc w:val="both"/>
        <w:rPr>
          <w:color w:val="000000"/>
          <w:sz w:val="24"/>
          <w:szCs w:val="24"/>
        </w:rPr>
      </w:pPr>
      <w:r w:rsidRPr="000B5877">
        <w:rPr>
          <w:color w:val="000000"/>
          <w:sz w:val="24"/>
          <w:szCs w:val="24"/>
        </w:rPr>
        <w:t>2016 год</w:t>
      </w:r>
      <w:r w:rsidR="004A135F">
        <w:rPr>
          <w:color w:val="000000"/>
          <w:sz w:val="24"/>
          <w:szCs w:val="24"/>
        </w:rPr>
        <w:t xml:space="preserve"> 1 месяц</w:t>
      </w:r>
    </w:p>
    <w:p w:rsidR="006D33D5" w:rsidRPr="000B5877" w:rsidRDefault="006D33D5" w:rsidP="00D845B9">
      <w:pPr>
        <w:jc w:val="both"/>
        <w:rPr>
          <w:color w:val="000000"/>
          <w:sz w:val="24"/>
          <w:szCs w:val="24"/>
          <w:u w:val="single"/>
        </w:rPr>
      </w:pPr>
      <w:r w:rsidRPr="000B5877">
        <w:rPr>
          <w:color w:val="000000"/>
          <w:sz w:val="24"/>
          <w:szCs w:val="24"/>
          <w:u w:val="single"/>
        </w:rPr>
        <w:t xml:space="preserve"> 1. Виды и объемы сырья: </w:t>
      </w:r>
    </w:p>
    <w:p w:rsidR="006D33D5" w:rsidRPr="000B5877" w:rsidRDefault="006D33D5" w:rsidP="00D845B9">
      <w:pPr>
        <w:jc w:val="both"/>
        <w:rPr>
          <w:color w:val="000000"/>
          <w:sz w:val="24"/>
          <w:szCs w:val="24"/>
        </w:rPr>
      </w:pPr>
      <w:r w:rsidRPr="000B5877">
        <w:rPr>
          <w:color w:val="000000"/>
          <w:sz w:val="24"/>
          <w:szCs w:val="24"/>
        </w:rPr>
        <w:t xml:space="preserve"> 1. Местное </w:t>
      </w:r>
    </w:p>
    <w:p w:rsidR="00B929A3" w:rsidRPr="000B5877" w:rsidRDefault="006D33D5" w:rsidP="00D845B9">
      <w:pPr>
        <w:autoSpaceDE w:val="0"/>
        <w:autoSpaceDN w:val="0"/>
        <w:adjustRightInd w:val="0"/>
        <w:ind w:right="-34"/>
        <w:jc w:val="both"/>
        <w:rPr>
          <w:color w:val="000000"/>
          <w:sz w:val="24"/>
          <w:szCs w:val="24"/>
        </w:rPr>
      </w:pPr>
      <w:r w:rsidRPr="000B5877">
        <w:rPr>
          <w:color w:val="000000"/>
          <w:sz w:val="24"/>
          <w:szCs w:val="24"/>
        </w:rPr>
        <w:t xml:space="preserve"> 1) </w:t>
      </w:r>
      <w:r w:rsidR="00710C57">
        <w:rPr>
          <w:color w:val="000000"/>
          <w:sz w:val="24"/>
          <w:szCs w:val="24"/>
        </w:rPr>
        <w:t>нет</w:t>
      </w:r>
    </w:p>
    <w:p w:rsidR="00D845B9" w:rsidRDefault="006D33D5" w:rsidP="00D845B9">
      <w:pPr>
        <w:pStyle w:val="afd"/>
        <w:jc w:val="both"/>
        <w:rPr>
          <w:rFonts w:ascii="Times New Roman" w:hAnsi="Times New Roman"/>
          <w:color w:val="000000"/>
          <w:sz w:val="24"/>
          <w:szCs w:val="24"/>
        </w:rPr>
      </w:pPr>
      <w:r w:rsidRPr="000B5877">
        <w:rPr>
          <w:rFonts w:ascii="Times New Roman" w:hAnsi="Times New Roman"/>
          <w:color w:val="000000"/>
          <w:sz w:val="24"/>
          <w:szCs w:val="24"/>
        </w:rPr>
        <w:t xml:space="preserve"> 2) </w:t>
      </w:r>
    </w:p>
    <w:p w:rsidR="006D33D5" w:rsidRDefault="006D33D5" w:rsidP="00D845B9">
      <w:pPr>
        <w:pStyle w:val="afd"/>
        <w:jc w:val="both"/>
        <w:rPr>
          <w:rFonts w:ascii="Times New Roman" w:hAnsi="Times New Roman"/>
          <w:color w:val="000000"/>
          <w:sz w:val="24"/>
          <w:szCs w:val="24"/>
        </w:rPr>
      </w:pPr>
      <w:r w:rsidRPr="000B5877">
        <w:rPr>
          <w:rFonts w:ascii="Times New Roman" w:hAnsi="Times New Roman"/>
          <w:color w:val="000000"/>
          <w:sz w:val="24"/>
          <w:szCs w:val="24"/>
        </w:rPr>
        <w:t xml:space="preserve"> 2. Привозное </w:t>
      </w:r>
      <w:r w:rsidRPr="000B5877">
        <w:rPr>
          <w:rFonts w:ascii="Times New Roman" w:hAnsi="Times New Roman"/>
          <w:sz w:val="24"/>
          <w:szCs w:val="24"/>
        </w:rPr>
        <w:br/>
      </w:r>
      <w:r w:rsidRPr="000B5877">
        <w:rPr>
          <w:rFonts w:ascii="Times New Roman" w:hAnsi="Times New Roman"/>
          <w:color w:val="000000"/>
          <w:sz w:val="24"/>
          <w:szCs w:val="24"/>
        </w:rPr>
        <w:t xml:space="preserve"> 1) не требуется ______________________________________________________________ </w:t>
      </w:r>
      <w:r w:rsidRPr="000B5877">
        <w:rPr>
          <w:rFonts w:ascii="Times New Roman" w:hAnsi="Times New Roman"/>
          <w:sz w:val="24"/>
          <w:szCs w:val="24"/>
        </w:rPr>
        <w:br/>
      </w:r>
      <w:r w:rsidRPr="000B5877">
        <w:rPr>
          <w:rFonts w:ascii="Times New Roman" w:hAnsi="Times New Roman"/>
          <w:color w:val="000000"/>
          <w:sz w:val="24"/>
          <w:szCs w:val="24"/>
        </w:rPr>
        <w:t xml:space="preserve"> 2) _________________________________________________________________ </w:t>
      </w:r>
      <w:r w:rsidRPr="000B5877">
        <w:rPr>
          <w:rFonts w:ascii="Times New Roman" w:hAnsi="Times New Roman"/>
          <w:sz w:val="24"/>
          <w:szCs w:val="24"/>
        </w:rPr>
        <w:br/>
      </w:r>
      <w:r w:rsidRPr="000B5877">
        <w:rPr>
          <w:rFonts w:ascii="Times New Roman" w:hAnsi="Times New Roman"/>
          <w:color w:val="000000"/>
          <w:sz w:val="24"/>
          <w:szCs w:val="24"/>
        </w:rPr>
        <w:t xml:space="preserve"> Технологическое и энергетическое топливо ___________________________ </w:t>
      </w:r>
      <w:r w:rsidRPr="000B5877">
        <w:rPr>
          <w:rFonts w:ascii="Times New Roman" w:hAnsi="Times New Roman"/>
          <w:sz w:val="24"/>
          <w:szCs w:val="24"/>
        </w:rPr>
        <w:br/>
      </w:r>
      <w:r w:rsidRPr="000B5877">
        <w:rPr>
          <w:rFonts w:ascii="Times New Roman" w:hAnsi="Times New Roman"/>
          <w:color w:val="000000"/>
          <w:sz w:val="24"/>
          <w:szCs w:val="24"/>
        </w:rPr>
        <w:t xml:space="preserve"> Электроэнергия </w:t>
      </w:r>
      <w:r w:rsidR="00710C57">
        <w:rPr>
          <w:rFonts w:ascii="Times New Roman" w:hAnsi="Times New Roman"/>
          <w:color w:val="000000"/>
          <w:sz w:val="24"/>
          <w:szCs w:val="24"/>
        </w:rPr>
        <w:t>ДЭС</w:t>
      </w:r>
      <w:r w:rsidRPr="000B5877">
        <w:rPr>
          <w:rFonts w:ascii="Times New Roman" w:hAnsi="Times New Roman"/>
          <w:color w:val="000000"/>
          <w:sz w:val="24"/>
          <w:szCs w:val="24"/>
        </w:rPr>
        <w:t xml:space="preserve"> </w:t>
      </w:r>
      <w:r w:rsidRPr="000B5877">
        <w:rPr>
          <w:rFonts w:ascii="Times New Roman" w:hAnsi="Times New Roman"/>
          <w:sz w:val="24"/>
          <w:szCs w:val="24"/>
        </w:rPr>
        <w:br/>
      </w:r>
      <w:r w:rsidRPr="000B5877">
        <w:rPr>
          <w:rFonts w:ascii="Times New Roman" w:hAnsi="Times New Roman"/>
          <w:color w:val="000000"/>
          <w:sz w:val="24"/>
          <w:szCs w:val="24"/>
        </w:rPr>
        <w:t xml:space="preserve">          (объем и предварительное согласование источника получения) </w:t>
      </w:r>
      <w:r w:rsidRPr="000B5877">
        <w:rPr>
          <w:rFonts w:ascii="Times New Roman" w:hAnsi="Times New Roman"/>
          <w:sz w:val="24"/>
          <w:szCs w:val="24"/>
        </w:rPr>
        <w:br/>
      </w:r>
      <w:r w:rsidRPr="000B5877">
        <w:rPr>
          <w:rFonts w:ascii="Times New Roman" w:hAnsi="Times New Roman"/>
          <w:color w:val="000000"/>
          <w:sz w:val="24"/>
          <w:szCs w:val="24"/>
        </w:rPr>
        <w:t xml:space="preserve"> Тепло ________________________________________________________ не требуется ______ </w:t>
      </w:r>
      <w:r w:rsidRPr="000B5877">
        <w:rPr>
          <w:rFonts w:ascii="Times New Roman" w:hAnsi="Times New Roman"/>
          <w:sz w:val="24"/>
          <w:szCs w:val="24"/>
        </w:rPr>
        <w:br/>
      </w:r>
      <w:r w:rsidRPr="000B5877">
        <w:rPr>
          <w:rFonts w:ascii="Times New Roman" w:hAnsi="Times New Roman"/>
          <w:color w:val="000000"/>
          <w:sz w:val="24"/>
          <w:szCs w:val="24"/>
        </w:rPr>
        <w:t xml:space="preserve">       (объем и предварительное согласование источника получения) </w:t>
      </w:r>
      <w:r w:rsidRPr="000B5877">
        <w:rPr>
          <w:rFonts w:ascii="Times New Roman" w:hAnsi="Times New Roman"/>
          <w:sz w:val="24"/>
          <w:szCs w:val="24"/>
        </w:rPr>
        <w:br/>
      </w:r>
      <w:r w:rsidRPr="000B5877">
        <w:rPr>
          <w:rFonts w:ascii="Times New Roman" w:hAnsi="Times New Roman"/>
          <w:color w:val="000000"/>
          <w:sz w:val="24"/>
          <w:szCs w:val="24"/>
        </w:rPr>
        <w:t xml:space="preserve"> Условия природопользования и возможное влияние намечаемой </w:t>
      </w:r>
      <w:r w:rsidRPr="000B5877">
        <w:rPr>
          <w:rFonts w:ascii="Times New Roman" w:hAnsi="Times New Roman"/>
          <w:sz w:val="24"/>
          <w:szCs w:val="24"/>
        </w:rPr>
        <w:br/>
      </w:r>
      <w:r w:rsidRPr="000B5877">
        <w:rPr>
          <w:rFonts w:ascii="Times New Roman" w:hAnsi="Times New Roman"/>
          <w:color w:val="000000"/>
          <w:sz w:val="24"/>
          <w:szCs w:val="24"/>
        </w:rPr>
        <w:t xml:space="preserve"> деятельности на окружающую среду. </w:t>
      </w:r>
      <w:r w:rsidRPr="000B5877">
        <w:rPr>
          <w:rFonts w:ascii="Times New Roman" w:hAnsi="Times New Roman"/>
          <w:sz w:val="24"/>
          <w:szCs w:val="24"/>
        </w:rPr>
        <w:br/>
      </w:r>
      <w:r w:rsidRPr="000B5877">
        <w:rPr>
          <w:rFonts w:ascii="Times New Roman" w:hAnsi="Times New Roman"/>
          <w:color w:val="000000"/>
          <w:sz w:val="24"/>
          <w:szCs w:val="24"/>
        </w:rPr>
        <w:t xml:space="preserve"> Атмосфера </w:t>
      </w:r>
      <w:r w:rsidRPr="000B5877">
        <w:rPr>
          <w:rFonts w:ascii="Times New Roman" w:hAnsi="Times New Roman"/>
          <w:sz w:val="24"/>
          <w:szCs w:val="24"/>
        </w:rPr>
        <w:br/>
      </w:r>
      <w:r w:rsidRPr="000B5877">
        <w:rPr>
          <w:rFonts w:ascii="Times New Roman" w:hAnsi="Times New Roman"/>
          <w:color w:val="000000"/>
          <w:sz w:val="24"/>
          <w:szCs w:val="24"/>
        </w:rPr>
        <w:t xml:space="preserve"> Перечень и количество загрязняющих веществ, предполагающихся </w:t>
      </w:r>
      <w:r w:rsidRPr="000B5877">
        <w:rPr>
          <w:rFonts w:ascii="Times New Roman" w:hAnsi="Times New Roman"/>
          <w:sz w:val="24"/>
          <w:szCs w:val="24"/>
        </w:rPr>
        <w:br/>
      </w:r>
      <w:r w:rsidRPr="000B5877">
        <w:rPr>
          <w:rFonts w:ascii="Times New Roman" w:hAnsi="Times New Roman"/>
          <w:color w:val="000000"/>
          <w:sz w:val="24"/>
          <w:szCs w:val="24"/>
        </w:rPr>
        <w:t xml:space="preserve"> к выбросу в атмосферу: </w:t>
      </w:r>
    </w:p>
    <w:p w:rsidR="004A135F" w:rsidRDefault="004A135F" w:rsidP="00D845B9">
      <w:pPr>
        <w:pStyle w:val="afd"/>
        <w:jc w:val="both"/>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644"/>
        <w:gridCol w:w="4350"/>
        <w:gridCol w:w="3220"/>
      </w:tblGrid>
      <w:tr w:rsidR="004A135F" w:rsidRPr="004A135F" w:rsidTr="00D845B9">
        <w:trPr>
          <w:trHeight w:val="481"/>
        </w:trPr>
        <w:tc>
          <w:tcPr>
            <w:tcW w:w="325" w:type="pct"/>
            <w:vMerge w:val="restart"/>
            <w:shd w:val="clear" w:color="000000" w:fill="D9D9D9"/>
            <w:vAlign w:val="center"/>
            <w:hideMark/>
          </w:tcPr>
          <w:p w:rsidR="004A135F" w:rsidRPr="004A135F" w:rsidRDefault="004A135F" w:rsidP="00D845B9">
            <w:pPr>
              <w:jc w:val="center"/>
              <w:rPr>
                <w:b/>
                <w:bCs/>
              </w:rPr>
            </w:pPr>
            <w:r w:rsidRPr="004A135F">
              <w:rPr>
                <w:b/>
                <w:bCs/>
              </w:rPr>
              <w:t>№</w:t>
            </w:r>
          </w:p>
        </w:tc>
        <w:tc>
          <w:tcPr>
            <w:tcW w:w="834" w:type="pct"/>
            <w:vMerge w:val="restart"/>
            <w:shd w:val="clear" w:color="000000" w:fill="D9D9D9"/>
            <w:vAlign w:val="center"/>
            <w:hideMark/>
          </w:tcPr>
          <w:p w:rsidR="004A135F" w:rsidRPr="004A135F" w:rsidRDefault="004A135F" w:rsidP="00D845B9">
            <w:pPr>
              <w:jc w:val="center"/>
              <w:rPr>
                <w:b/>
                <w:bCs/>
              </w:rPr>
            </w:pPr>
            <w:r w:rsidRPr="004A135F">
              <w:rPr>
                <w:b/>
                <w:bCs/>
              </w:rPr>
              <w:t>код вещества</w:t>
            </w:r>
          </w:p>
        </w:tc>
        <w:tc>
          <w:tcPr>
            <w:tcW w:w="2207" w:type="pct"/>
            <w:vMerge w:val="restart"/>
            <w:shd w:val="clear" w:color="000000" w:fill="D9D9D9"/>
            <w:vAlign w:val="center"/>
            <w:hideMark/>
          </w:tcPr>
          <w:p w:rsidR="004A135F" w:rsidRPr="004A135F" w:rsidRDefault="004A135F" w:rsidP="00D845B9">
            <w:pPr>
              <w:jc w:val="center"/>
              <w:rPr>
                <w:b/>
                <w:bCs/>
              </w:rPr>
            </w:pPr>
            <w:r w:rsidRPr="004A135F">
              <w:rPr>
                <w:b/>
                <w:bCs/>
              </w:rPr>
              <w:t>Наименование загрязняющего вещества</w:t>
            </w:r>
          </w:p>
        </w:tc>
        <w:tc>
          <w:tcPr>
            <w:tcW w:w="1634" w:type="pct"/>
            <w:shd w:val="clear" w:color="000000" w:fill="D9D9D9"/>
            <w:vAlign w:val="center"/>
            <w:hideMark/>
          </w:tcPr>
          <w:p w:rsidR="004A135F" w:rsidRPr="004A135F" w:rsidRDefault="004A135F" w:rsidP="00D845B9">
            <w:pPr>
              <w:jc w:val="center"/>
              <w:rPr>
                <w:b/>
                <w:bCs/>
              </w:rPr>
            </w:pPr>
            <w:r w:rsidRPr="004A135F">
              <w:rPr>
                <w:b/>
                <w:bCs/>
              </w:rPr>
              <w:t>Выброс вещества, т/год</w:t>
            </w:r>
          </w:p>
        </w:tc>
      </w:tr>
      <w:tr w:rsidR="004A135F" w:rsidRPr="004A135F" w:rsidTr="00D845B9">
        <w:trPr>
          <w:trHeight w:val="60"/>
        </w:trPr>
        <w:tc>
          <w:tcPr>
            <w:tcW w:w="325" w:type="pct"/>
            <w:vMerge/>
            <w:vAlign w:val="center"/>
            <w:hideMark/>
          </w:tcPr>
          <w:p w:rsidR="004A135F" w:rsidRPr="004A135F" w:rsidRDefault="004A135F" w:rsidP="00D845B9">
            <w:pPr>
              <w:rPr>
                <w:b/>
                <w:bCs/>
              </w:rPr>
            </w:pPr>
          </w:p>
        </w:tc>
        <w:tc>
          <w:tcPr>
            <w:tcW w:w="834" w:type="pct"/>
            <w:vMerge/>
            <w:vAlign w:val="center"/>
            <w:hideMark/>
          </w:tcPr>
          <w:p w:rsidR="004A135F" w:rsidRPr="004A135F" w:rsidRDefault="004A135F" w:rsidP="00D845B9">
            <w:pPr>
              <w:rPr>
                <w:b/>
                <w:bCs/>
              </w:rPr>
            </w:pPr>
          </w:p>
        </w:tc>
        <w:tc>
          <w:tcPr>
            <w:tcW w:w="2207" w:type="pct"/>
            <w:vMerge/>
            <w:vAlign w:val="center"/>
            <w:hideMark/>
          </w:tcPr>
          <w:p w:rsidR="004A135F" w:rsidRPr="004A135F" w:rsidRDefault="004A135F" w:rsidP="00D845B9">
            <w:pPr>
              <w:rPr>
                <w:b/>
                <w:bCs/>
              </w:rPr>
            </w:pPr>
          </w:p>
        </w:tc>
        <w:tc>
          <w:tcPr>
            <w:tcW w:w="1634" w:type="pct"/>
            <w:shd w:val="clear" w:color="000000" w:fill="D9D9D9"/>
            <w:vAlign w:val="center"/>
          </w:tcPr>
          <w:p w:rsidR="004A135F" w:rsidRPr="004A135F" w:rsidRDefault="004A135F" w:rsidP="00D845B9">
            <w:pPr>
              <w:jc w:val="center"/>
              <w:rPr>
                <w:b/>
                <w:bCs/>
              </w:rPr>
            </w:pPr>
            <w:r w:rsidRPr="004A135F">
              <w:rPr>
                <w:b/>
                <w:bCs/>
              </w:rPr>
              <w:t>2016</w:t>
            </w:r>
          </w:p>
        </w:tc>
      </w:tr>
      <w:tr w:rsidR="004A135F" w:rsidRPr="004A135F" w:rsidTr="004A135F">
        <w:trPr>
          <w:trHeight w:val="255"/>
        </w:trPr>
        <w:tc>
          <w:tcPr>
            <w:tcW w:w="325" w:type="pct"/>
            <w:shd w:val="clear" w:color="auto" w:fill="auto"/>
            <w:vAlign w:val="center"/>
            <w:hideMark/>
          </w:tcPr>
          <w:p w:rsidR="004A135F" w:rsidRPr="004A135F" w:rsidRDefault="004A135F" w:rsidP="00D845B9">
            <w:pPr>
              <w:jc w:val="center"/>
            </w:pPr>
            <w:r w:rsidRPr="004A135F">
              <w:t>1</w:t>
            </w:r>
          </w:p>
        </w:tc>
        <w:tc>
          <w:tcPr>
            <w:tcW w:w="834" w:type="pct"/>
            <w:shd w:val="clear" w:color="auto" w:fill="auto"/>
            <w:vAlign w:val="center"/>
            <w:hideMark/>
          </w:tcPr>
          <w:p w:rsidR="004A135F" w:rsidRPr="004A135F" w:rsidRDefault="004A135F" w:rsidP="00D845B9">
            <w:pPr>
              <w:jc w:val="center"/>
            </w:pPr>
            <w:r w:rsidRPr="004A135F">
              <w:t>301</w:t>
            </w:r>
          </w:p>
        </w:tc>
        <w:tc>
          <w:tcPr>
            <w:tcW w:w="2207" w:type="pct"/>
            <w:shd w:val="clear" w:color="auto" w:fill="auto"/>
            <w:vAlign w:val="center"/>
            <w:hideMark/>
          </w:tcPr>
          <w:p w:rsidR="004A135F" w:rsidRPr="004A135F" w:rsidRDefault="004A135F" w:rsidP="00D845B9">
            <w:r w:rsidRPr="004A135F">
              <w:t>Азота диоксид</w:t>
            </w:r>
          </w:p>
        </w:tc>
        <w:tc>
          <w:tcPr>
            <w:tcW w:w="1634" w:type="pct"/>
            <w:shd w:val="clear" w:color="auto" w:fill="auto"/>
            <w:vAlign w:val="center"/>
          </w:tcPr>
          <w:p w:rsidR="004A135F" w:rsidRPr="004A135F" w:rsidRDefault="004A135F" w:rsidP="00D845B9">
            <w:pPr>
              <w:jc w:val="center"/>
            </w:pPr>
            <w:r w:rsidRPr="004A135F">
              <w:t>0.054667</w:t>
            </w:r>
          </w:p>
        </w:tc>
      </w:tr>
      <w:tr w:rsidR="004A135F" w:rsidRPr="004A135F" w:rsidTr="004A135F">
        <w:trPr>
          <w:trHeight w:val="255"/>
        </w:trPr>
        <w:tc>
          <w:tcPr>
            <w:tcW w:w="325" w:type="pct"/>
            <w:shd w:val="clear" w:color="auto" w:fill="auto"/>
            <w:vAlign w:val="center"/>
            <w:hideMark/>
          </w:tcPr>
          <w:p w:rsidR="004A135F" w:rsidRPr="004A135F" w:rsidRDefault="004A135F" w:rsidP="00D845B9">
            <w:pPr>
              <w:jc w:val="center"/>
            </w:pPr>
            <w:r w:rsidRPr="004A135F">
              <w:t>2</w:t>
            </w:r>
          </w:p>
        </w:tc>
        <w:tc>
          <w:tcPr>
            <w:tcW w:w="834" w:type="pct"/>
            <w:shd w:val="clear" w:color="auto" w:fill="auto"/>
            <w:vAlign w:val="center"/>
            <w:hideMark/>
          </w:tcPr>
          <w:p w:rsidR="004A135F" w:rsidRPr="004A135F" w:rsidRDefault="004A135F" w:rsidP="00D845B9">
            <w:pPr>
              <w:jc w:val="center"/>
            </w:pPr>
            <w:r w:rsidRPr="004A135F">
              <w:t>304</w:t>
            </w:r>
          </w:p>
        </w:tc>
        <w:tc>
          <w:tcPr>
            <w:tcW w:w="2207" w:type="pct"/>
            <w:shd w:val="clear" w:color="auto" w:fill="auto"/>
            <w:vAlign w:val="center"/>
            <w:hideMark/>
          </w:tcPr>
          <w:p w:rsidR="004A135F" w:rsidRPr="004A135F" w:rsidRDefault="004A135F" w:rsidP="00D845B9">
            <w:r w:rsidRPr="004A135F">
              <w:t>Азота оксид</w:t>
            </w:r>
          </w:p>
        </w:tc>
        <w:tc>
          <w:tcPr>
            <w:tcW w:w="1634" w:type="pct"/>
            <w:shd w:val="clear" w:color="auto" w:fill="auto"/>
            <w:vAlign w:val="center"/>
          </w:tcPr>
          <w:p w:rsidR="004A135F" w:rsidRPr="004A135F" w:rsidRDefault="004A135F" w:rsidP="00D845B9">
            <w:pPr>
              <w:jc w:val="center"/>
            </w:pPr>
            <w:r w:rsidRPr="004A135F">
              <w:t>0.008883</w:t>
            </w:r>
          </w:p>
        </w:tc>
      </w:tr>
      <w:tr w:rsidR="004A135F" w:rsidRPr="004A135F" w:rsidTr="004A135F">
        <w:trPr>
          <w:trHeight w:val="255"/>
        </w:trPr>
        <w:tc>
          <w:tcPr>
            <w:tcW w:w="325" w:type="pct"/>
            <w:shd w:val="clear" w:color="auto" w:fill="auto"/>
            <w:vAlign w:val="center"/>
            <w:hideMark/>
          </w:tcPr>
          <w:p w:rsidR="004A135F" w:rsidRPr="004A135F" w:rsidRDefault="004A135F" w:rsidP="00D845B9">
            <w:pPr>
              <w:jc w:val="center"/>
            </w:pPr>
            <w:r w:rsidRPr="004A135F">
              <w:t>3</w:t>
            </w:r>
          </w:p>
        </w:tc>
        <w:tc>
          <w:tcPr>
            <w:tcW w:w="834" w:type="pct"/>
            <w:shd w:val="clear" w:color="auto" w:fill="auto"/>
            <w:vAlign w:val="center"/>
            <w:hideMark/>
          </w:tcPr>
          <w:p w:rsidR="004A135F" w:rsidRPr="004A135F" w:rsidRDefault="004A135F" w:rsidP="00D845B9">
            <w:pPr>
              <w:jc w:val="center"/>
            </w:pPr>
            <w:r w:rsidRPr="004A135F">
              <w:t>328</w:t>
            </w:r>
          </w:p>
        </w:tc>
        <w:tc>
          <w:tcPr>
            <w:tcW w:w="2207" w:type="pct"/>
            <w:shd w:val="clear" w:color="auto" w:fill="auto"/>
            <w:vAlign w:val="center"/>
            <w:hideMark/>
          </w:tcPr>
          <w:p w:rsidR="004A135F" w:rsidRPr="004A135F" w:rsidRDefault="004A135F" w:rsidP="00D845B9">
            <w:r w:rsidRPr="004A135F">
              <w:t>Углерод (сажа)</w:t>
            </w:r>
          </w:p>
        </w:tc>
        <w:tc>
          <w:tcPr>
            <w:tcW w:w="1634" w:type="pct"/>
            <w:shd w:val="clear" w:color="auto" w:fill="auto"/>
            <w:vAlign w:val="center"/>
          </w:tcPr>
          <w:p w:rsidR="004A135F" w:rsidRPr="004A135F" w:rsidRDefault="004A135F" w:rsidP="00D845B9">
            <w:pPr>
              <w:jc w:val="center"/>
            </w:pPr>
            <w:r w:rsidRPr="004A135F">
              <w:t>0.006250</w:t>
            </w:r>
          </w:p>
        </w:tc>
      </w:tr>
      <w:tr w:rsidR="004A135F" w:rsidRPr="004A135F" w:rsidTr="004A135F">
        <w:trPr>
          <w:trHeight w:val="255"/>
        </w:trPr>
        <w:tc>
          <w:tcPr>
            <w:tcW w:w="325" w:type="pct"/>
            <w:shd w:val="clear" w:color="auto" w:fill="auto"/>
            <w:vAlign w:val="center"/>
            <w:hideMark/>
          </w:tcPr>
          <w:p w:rsidR="004A135F" w:rsidRPr="004A135F" w:rsidRDefault="004A135F" w:rsidP="00D845B9">
            <w:pPr>
              <w:jc w:val="center"/>
            </w:pPr>
            <w:r w:rsidRPr="004A135F">
              <w:t>4</w:t>
            </w:r>
          </w:p>
        </w:tc>
        <w:tc>
          <w:tcPr>
            <w:tcW w:w="834" w:type="pct"/>
            <w:shd w:val="clear" w:color="auto" w:fill="auto"/>
            <w:vAlign w:val="center"/>
            <w:hideMark/>
          </w:tcPr>
          <w:p w:rsidR="004A135F" w:rsidRPr="004A135F" w:rsidRDefault="004A135F" w:rsidP="00D845B9">
            <w:pPr>
              <w:jc w:val="center"/>
            </w:pPr>
            <w:r w:rsidRPr="004A135F">
              <w:t>330</w:t>
            </w:r>
          </w:p>
        </w:tc>
        <w:tc>
          <w:tcPr>
            <w:tcW w:w="2207" w:type="pct"/>
            <w:shd w:val="clear" w:color="auto" w:fill="auto"/>
            <w:vAlign w:val="center"/>
            <w:hideMark/>
          </w:tcPr>
          <w:p w:rsidR="004A135F" w:rsidRPr="004A135F" w:rsidRDefault="004A135F" w:rsidP="00D845B9">
            <w:r w:rsidRPr="004A135F">
              <w:t>Сера диоксид</w:t>
            </w:r>
          </w:p>
        </w:tc>
        <w:tc>
          <w:tcPr>
            <w:tcW w:w="1634" w:type="pct"/>
            <w:shd w:val="clear" w:color="auto" w:fill="auto"/>
            <w:vAlign w:val="center"/>
          </w:tcPr>
          <w:p w:rsidR="004A135F" w:rsidRPr="004A135F" w:rsidRDefault="004A135F" w:rsidP="00D845B9">
            <w:pPr>
              <w:jc w:val="center"/>
            </w:pPr>
            <w:r w:rsidRPr="004A135F">
              <w:t>0.007667</w:t>
            </w:r>
          </w:p>
        </w:tc>
      </w:tr>
      <w:tr w:rsidR="004A135F" w:rsidRPr="004A135F" w:rsidTr="004A135F">
        <w:trPr>
          <w:trHeight w:val="255"/>
        </w:trPr>
        <w:tc>
          <w:tcPr>
            <w:tcW w:w="325" w:type="pct"/>
            <w:shd w:val="clear" w:color="auto" w:fill="auto"/>
            <w:vAlign w:val="center"/>
            <w:hideMark/>
          </w:tcPr>
          <w:p w:rsidR="004A135F" w:rsidRPr="004A135F" w:rsidRDefault="004A135F" w:rsidP="00D845B9">
            <w:pPr>
              <w:jc w:val="center"/>
            </w:pPr>
            <w:r w:rsidRPr="004A135F">
              <w:t>5</w:t>
            </w:r>
          </w:p>
        </w:tc>
        <w:tc>
          <w:tcPr>
            <w:tcW w:w="834" w:type="pct"/>
            <w:shd w:val="clear" w:color="auto" w:fill="auto"/>
            <w:vAlign w:val="center"/>
            <w:hideMark/>
          </w:tcPr>
          <w:p w:rsidR="004A135F" w:rsidRPr="004A135F" w:rsidRDefault="004A135F" w:rsidP="00D845B9">
            <w:pPr>
              <w:jc w:val="center"/>
            </w:pPr>
            <w:r w:rsidRPr="004A135F">
              <w:t>333</w:t>
            </w:r>
          </w:p>
        </w:tc>
        <w:tc>
          <w:tcPr>
            <w:tcW w:w="2207" w:type="pct"/>
            <w:shd w:val="clear" w:color="auto" w:fill="auto"/>
            <w:vAlign w:val="center"/>
            <w:hideMark/>
          </w:tcPr>
          <w:p w:rsidR="004A135F" w:rsidRPr="004A135F" w:rsidRDefault="004A135F" w:rsidP="00D845B9">
            <w:r w:rsidRPr="004A135F">
              <w:t>Сера водород</w:t>
            </w:r>
          </w:p>
        </w:tc>
        <w:tc>
          <w:tcPr>
            <w:tcW w:w="1634" w:type="pct"/>
            <w:shd w:val="clear" w:color="auto" w:fill="auto"/>
            <w:vAlign w:val="center"/>
          </w:tcPr>
          <w:p w:rsidR="004A135F" w:rsidRPr="004A135F" w:rsidRDefault="004A135F" w:rsidP="00D845B9">
            <w:pPr>
              <w:jc w:val="center"/>
            </w:pPr>
            <w:r w:rsidRPr="004A135F">
              <w:t>0.000022</w:t>
            </w:r>
          </w:p>
        </w:tc>
      </w:tr>
      <w:tr w:rsidR="004A135F" w:rsidRPr="004A135F" w:rsidTr="004A135F">
        <w:trPr>
          <w:trHeight w:val="255"/>
        </w:trPr>
        <w:tc>
          <w:tcPr>
            <w:tcW w:w="325" w:type="pct"/>
            <w:shd w:val="clear" w:color="auto" w:fill="auto"/>
            <w:vAlign w:val="center"/>
            <w:hideMark/>
          </w:tcPr>
          <w:p w:rsidR="004A135F" w:rsidRPr="004A135F" w:rsidRDefault="004A135F" w:rsidP="00D845B9">
            <w:pPr>
              <w:jc w:val="center"/>
            </w:pPr>
            <w:r w:rsidRPr="004A135F">
              <w:t>6</w:t>
            </w:r>
          </w:p>
        </w:tc>
        <w:tc>
          <w:tcPr>
            <w:tcW w:w="834" w:type="pct"/>
            <w:shd w:val="clear" w:color="auto" w:fill="auto"/>
            <w:vAlign w:val="center"/>
            <w:hideMark/>
          </w:tcPr>
          <w:p w:rsidR="004A135F" w:rsidRPr="004A135F" w:rsidRDefault="004A135F" w:rsidP="00D845B9">
            <w:pPr>
              <w:jc w:val="center"/>
            </w:pPr>
            <w:r w:rsidRPr="004A135F">
              <w:t>337</w:t>
            </w:r>
          </w:p>
        </w:tc>
        <w:tc>
          <w:tcPr>
            <w:tcW w:w="2207" w:type="pct"/>
            <w:shd w:val="clear" w:color="auto" w:fill="auto"/>
            <w:vAlign w:val="center"/>
            <w:hideMark/>
          </w:tcPr>
          <w:p w:rsidR="004A135F" w:rsidRPr="004A135F" w:rsidRDefault="004A135F" w:rsidP="00D845B9">
            <w:r w:rsidRPr="004A135F">
              <w:t>Углерод оксид</w:t>
            </w:r>
          </w:p>
        </w:tc>
        <w:tc>
          <w:tcPr>
            <w:tcW w:w="1634" w:type="pct"/>
            <w:shd w:val="clear" w:color="auto" w:fill="auto"/>
            <w:vAlign w:val="center"/>
          </w:tcPr>
          <w:p w:rsidR="004A135F" w:rsidRPr="004A135F" w:rsidRDefault="004A135F" w:rsidP="00D845B9">
            <w:pPr>
              <w:jc w:val="center"/>
            </w:pPr>
            <w:r w:rsidRPr="004A135F">
              <w:t>0.060000</w:t>
            </w:r>
          </w:p>
        </w:tc>
      </w:tr>
      <w:tr w:rsidR="004A135F" w:rsidRPr="004A135F" w:rsidTr="004A135F">
        <w:trPr>
          <w:trHeight w:val="255"/>
        </w:trPr>
        <w:tc>
          <w:tcPr>
            <w:tcW w:w="325" w:type="pct"/>
            <w:shd w:val="clear" w:color="auto" w:fill="auto"/>
            <w:vAlign w:val="center"/>
            <w:hideMark/>
          </w:tcPr>
          <w:p w:rsidR="004A135F" w:rsidRPr="004A135F" w:rsidRDefault="004A135F" w:rsidP="00D845B9">
            <w:pPr>
              <w:jc w:val="center"/>
            </w:pPr>
            <w:r w:rsidRPr="004A135F">
              <w:t>7</w:t>
            </w:r>
          </w:p>
        </w:tc>
        <w:tc>
          <w:tcPr>
            <w:tcW w:w="834" w:type="pct"/>
            <w:shd w:val="clear" w:color="auto" w:fill="auto"/>
            <w:vAlign w:val="center"/>
            <w:hideMark/>
          </w:tcPr>
          <w:p w:rsidR="004A135F" w:rsidRPr="004A135F" w:rsidRDefault="004A135F" w:rsidP="00D845B9">
            <w:pPr>
              <w:jc w:val="center"/>
            </w:pPr>
            <w:r w:rsidRPr="004A135F">
              <w:t>703</w:t>
            </w:r>
          </w:p>
        </w:tc>
        <w:tc>
          <w:tcPr>
            <w:tcW w:w="2207" w:type="pct"/>
            <w:shd w:val="clear" w:color="auto" w:fill="auto"/>
            <w:vAlign w:val="center"/>
            <w:hideMark/>
          </w:tcPr>
          <w:p w:rsidR="004A135F" w:rsidRPr="004A135F" w:rsidRDefault="004A135F" w:rsidP="00D845B9">
            <w:r w:rsidRPr="004A135F">
              <w:t>Бенз а пирен</w:t>
            </w:r>
          </w:p>
        </w:tc>
        <w:tc>
          <w:tcPr>
            <w:tcW w:w="1634" w:type="pct"/>
            <w:shd w:val="clear" w:color="auto" w:fill="auto"/>
            <w:vAlign w:val="center"/>
          </w:tcPr>
          <w:p w:rsidR="004A135F" w:rsidRPr="004A135F" w:rsidRDefault="004A135F" w:rsidP="00D845B9">
            <w:pPr>
              <w:jc w:val="center"/>
            </w:pPr>
            <w:r w:rsidRPr="004A135F">
              <w:t>0.0000001</w:t>
            </w:r>
          </w:p>
        </w:tc>
      </w:tr>
      <w:tr w:rsidR="004A135F" w:rsidRPr="004A135F" w:rsidTr="004A135F">
        <w:trPr>
          <w:trHeight w:val="255"/>
        </w:trPr>
        <w:tc>
          <w:tcPr>
            <w:tcW w:w="325" w:type="pct"/>
            <w:shd w:val="clear" w:color="auto" w:fill="auto"/>
            <w:vAlign w:val="center"/>
            <w:hideMark/>
          </w:tcPr>
          <w:p w:rsidR="004A135F" w:rsidRPr="004A135F" w:rsidRDefault="004A135F" w:rsidP="00D845B9">
            <w:pPr>
              <w:jc w:val="center"/>
            </w:pPr>
            <w:r w:rsidRPr="004A135F">
              <w:t>8</w:t>
            </w:r>
          </w:p>
        </w:tc>
        <w:tc>
          <w:tcPr>
            <w:tcW w:w="834" w:type="pct"/>
            <w:shd w:val="clear" w:color="auto" w:fill="auto"/>
            <w:vAlign w:val="center"/>
            <w:hideMark/>
          </w:tcPr>
          <w:p w:rsidR="004A135F" w:rsidRPr="004A135F" w:rsidRDefault="004A135F" w:rsidP="00D845B9">
            <w:pPr>
              <w:jc w:val="center"/>
            </w:pPr>
            <w:r w:rsidRPr="004A135F">
              <w:t>1325</w:t>
            </w:r>
          </w:p>
        </w:tc>
        <w:tc>
          <w:tcPr>
            <w:tcW w:w="2207" w:type="pct"/>
            <w:shd w:val="clear" w:color="auto" w:fill="auto"/>
            <w:vAlign w:val="center"/>
            <w:hideMark/>
          </w:tcPr>
          <w:p w:rsidR="004A135F" w:rsidRPr="004A135F" w:rsidRDefault="004A135F" w:rsidP="00D845B9">
            <w:r w:rsidRPr="004A135F">
              <w:t>Формальдегид</w:t>
            </w:r>
          </w:p>
        </w:tc>
        <w:tc>
          <w:tcPr>
            <w:tcW w:w="1634" w:type="pct"/>
            <w:shd w:val="clear" w:color="auto" w:fill="auto"/>
            <w:vAlign w:val="center"/>
          </w:tcPr>
          <w:p w:rsidR="004A135F" w:rsidRPr="004A135F" w:rsidRDefault="004A135F" w:rsidP="00D845B9">
            <w:pPr>
              <w:jc w:val="center"/>
            </w:pPr>
            <w:r w:rsidRPr="004A135F">
              <w:t>0.001167</w:t>
            </w:r>
          </w:p>
        </w:tc>
      </w:tr>
      <w:tr w:rsidR="004A135F" w:rsidRPr="004A135F" w:rsidTr="004A135F">
        <w:trPr>
          <w:trHeight w:val="255"/>
        </w:trPr>
        <w:tc>
          <w:tcPr>
            <w:tcW w:w="325" w:type="pct"/>
            <w:shd w:val="clear" w:color="auto" w:fill="auto"/>
            <w:vAlign w:val="center"/>
            <w:hideMark/>
          </w:tcPr>
          <w:p w:rsidR="004A135F" w:rsidRPr="004A135F" w:rsidRDefault="004A135F" w:rsidP="00D845B9">
            <w:pPr>
              <w:jc w:val="center"/>
            </w:pPr>
            <w:r w:rsidRPr="004A135F">
              <w:t>9</w:t>
            </w:r>
          </w:p>
        </w:tc>
        <w:tc>
          <w:tcPr>
            <w:tcW w:w="834" w:type="pct"/>
            <w:shd w:val="clear" w:color="auto" w:fill="auto"/>
            <w:vAlign w:val="center"/>
            <w:hideMark/>
          </w:tcPr>
          <w:p w:rsidR="004A135F" w:rsidRPr="004A135F" w:rsidRDefault="004A135F" w:rsidP="00D845B9">
            <w:pPr>
              <w:jc w:val="center"/>
            </w:pPr>
            <w:r w:rsidRPr="004A135F">
              <w:t>2754</w:t>
            </w:r>
          </w:p>
        </w:tc>
        <w:tc>
          <w:tcPr>
            <w:tcW w:w="2207" w:type="pct"/>
            <w:shd w:val="clear" w:color="auto" w:fill="auto"/>
            <w:vAlign w:val="center"/>
            <w:hideMark/>
          </w:tcPr>
          <w:p w:rsidR="004A135F" w:rsidRPr="004A135F" w:rsidRDefault="004A135F" w:rsidP="00D845B9">
            <w:r w:rsidRPr="004A135F">
              <w:t>Углеводороды предельные С12 - 19</w:t>
            </w:r>
          </w:p>
        </w:tc>
        <w:tc>
          <w:tcPr>
            <w:tcW w:w="1634" w:type="pct"/>
            <w:shd w:val="clear" w:color="auto" w:fill="auto"/>
            <w:vAlign w:val="center"/>
          </w:tcPr>
          <w:p w:rsidR="004A135F" w:rsidRPr="004A135F" w:rsidRDefault="004A135F" w:rsidP="00D845B9">
            <w:pPr>
              <w:jc w:val="center"/>
            </w:pPr>
            <w:r w:rsidRPr="004A135F">
              <w:t>0.007884</w:t>
            </w:r>
          </w:p>
        </w:tc>
      </w:tr>
      <w:tr w:rsidR="004A135F" w:rsidRPr="004A135F" w:rsidTr="004A135F">
        <w:trPr>
          <w:trHeight w:val="300"/>
        </w:trPr>
        <w:tc>
          <w:tcPr>
            <w:tcW w:w="325" w:type="pct"/>
            <w:shd w:val="clear" w:color="auto" w:fill="auto"/>
            <w:vAlign w:val="center"/>
            <w:hideMark/>
          </w:tcPr>
          <w:p w:rsidR="004A135F" w:rsidRPr="004A135F" w:rsidRDefault="004A135F" w:rsidP="00D845B9">
            <w:pPr>
              <w:jc w:val="center"/>
            </w:pPr>
            <w:r w:rsidRPr="004A135F">
              <w:t>10</w:t>
            </w:r>
          </w:p>
        </w:tc>
        <w:tc>
          <w:tcPr>
            <w:tcW w:w="834" w:type="pct"/>
            <w:shd w:val="clear" w:color="auto" w:fill="auto"/>
            <w:vAlign w:val="center"/>
            <w:hideMark/>
          </w:tcPr>
          <w:p w:rsidR="004A135F" w:rsidRPr="004A135F" w:rsidRDefault="004A135F" w:rsidP="00D845B9">
            <w:pPr>
              <w:jc w:val="center"/>
            </w:pPr>
            <w:r w:rsidRPr="004A135F">
              <w:t>2908</w:t>
            </w:r>
          </w:p>
        </w:tc>
        <w:tc>
          <w:tcPr>
            <w:tcW w:w="2207" w:type="pct"/>
            <w:shd w:val="clear" w:color="auto" w:fill="auto"/>
            <w:vAlign w:val="center"/>
            <w:hideMark/>
          </w:tcPr>
          <w:p w:rsidR="004A135F" w:rsidRPr="004A135F" w:rsidRDefault="004A135F" w:rsidP="00D845B9">
            <w:r w:rsidRPr="004A135F">
              <w:t>Пыль неорганическая (SiO2 70-20%)</w:t>
            </w:r>
          </w:p>
        </w:tc>
        <w:tc>
          <w:tcPr>
            <w:tcW w:w="1634" w:type="pct"/>
            <w:shd w:val="clear" w:color="auto" w:fill="auto"/>
            <w:vAlign w:val="center"/>
          </w:tcPr>
          <w:p w:rsidR="004A135F" w:rsidRPr="004A135F" w:rsidRDefault="004A135F" w:rsidP="00D845B9">
            <w:pPr>
              <w:jc w:val="center"/>
            </w:pPr>
            <w:r w:rsidRPr="004A135F">
              <w:t>2.436480</w:t>
            </w:r>
          </w:p>
        </w:tc>
      </w:tr>
      <w:tr w:rsidR="004A135F" w:rsidRPr="004A135F" w:rsidTr="004A135F">
        <w:trPr>
          <w:trHeight w:val="255"/>
        </w:trPr>
        <w:tc>
          <w:tcPr>
            <w:tcW w:w="3366" w:type="pct"/>
            <w:gridSpan w:val="3"/>
            <w:shd w:val="clear" w:color="auto" w:fill="auto"/>
            <w:noWrap/>
            <w:vAlign w:val="bottom"/>
            <w:hideMark/>
          </w:tcPr>
          <w:p w:rsidR="004A135F" w:rsidRPr="004A135F" w:rsidRDefault="004A135F" w:rsidP="00D845B9">
            <w:pPr>
              <w:rPr>
                <w:b/>
                <w:bCs/>
              </w:rPr>
            </w:pPr>
            <w:r w:rsidRPr="004A135F">
              <w:rPr>
                <w:b/>
                <w:bCs/>
              </w:rPr>
              <w:t>Итого по промплощадке:</w:t>
            </w:r>
          </w:p>
        </w:tc>
        <w:tc>
          <w:tcPr>
            <w:tcW w:w="1634" w:type="pct"/>
            <w:shd w:val="clear" w:color="auto" w:fill="auto"/>
            <w:noWrap/>
            <w:vAlign w:val="bottom"/>
            <w:hideMark/>
          </w:tcPr>
          <w:p w:rsidR="004A135F" w:rsidRPr="004A135F" w:rsidRDefault="004A135F" w:rsidP="00D845B9">
            <w:pPr>
              <w:jc w:val="center"/>
              <w:rPr>
                <w:b/>
                <w:bCs/>
              </w:rPr>
            </w:pPr>
            <w:r w:rsidRPr="004A135F">
              <w:rPr>
                <w:b/>
                <w:bCs/>
              </w:rPr>
              <w:t>2.5830</w:t>
            </w:r>
          </w:p>
        </w:tc>
      </w:tr>
    </w:tbl>
    <w:p w:rsidR="004A135F" w:rsidRPr="000B5877" w:rsidRDefault="004A135F" w:rsidP="00D845B9">
      <w:pPr>
        <w:pStyle w:val="afd"/>
        <w:jc w:val="both"/>
        <w:rPr>
          <w:rFonts w:ascii="Times New Roman" w:hAnsi="Times New Roman"/>
          <w:color w:val="000000"/>
          <w:sz w:val="24"/>
          <w:szCs w:val="24"/>
        </w:rPr>
      </w:pPr>
    </w:p>
    <w:p w:rsidR="00B929A3" w:rsidRPr="00A34DED" w:rsidRDefault="006D33D5" w:rsidP="00D845B9">
      <w:pPr>
        <w:pStyle w:val="afd"/>
        <w:jc w:val="both"/>
        <w:rPr>
          <w:rFonts w:ascii="Times New Roman" w:hAnsi="Times New Roman"/>
          <w:sz w:val="24"/>
          <w:szCs w:val="24"/>
        </w:rPr>
      </w:pPr>
      <w:r w:rsidRPr="00A34DED">
        <w:rPr>
          <w:rFonts w:ascii="Times New Roman" w:hAnsi="Times New Roman"/>
          <w:color w:val="000000"/>
          <w:sz w:val="24"/>
          <w:szCs w:val="24"/>
        </w:rPr>
        <w:t xml:space="preserve"> Предполагаемые концентрации вредных веществ на границе </w:t>
      </w:r>
      <w:r w:rsidRPr="00A34DED">
        <w:rPr>
          <w:rFonts w:ascii="Times New Roman" w:hAnsi="Times New Roman"/>
          <w:sz w:val="24"/>
          <w:szCs w:val="24"/>
        </w:rPr>
        <w:br/>
      </w:r>
      <w:r w:rsidRPr="00A34DED">
        <w:rPr>
          <w:rFonts w:ascii="Times New Roman" w:hAnsi="Times New Roman"/>
          <w:color w:val="000000"/>
          <w:sz w:val="24"/>
          <w:szCs w:val="24"/>
        </w:rPr>
        <w:t xml:space="preserve"> санитарно-защитной зоны </w:t>
      </w:r>
      <w:r w:rsidRPr="00A34DED">
        <w:rPr>
          <w:rFonts w:ascii="Times New Roman" w:hAnsi="Times New Roman"/>
          <w:sz w:val="24"/>
          <w:szCs w:val="24"/>
        </w:rPr>
        <w:br/>
      </w:r>
      <w:r w:rsidRPr="00A34DED">
        <w:rPr>
          <w:rFonts w:ascii="Times New Roman" w:hAnsi="Times New Roman"/>
          <w:color w:val="000000"/>
          <w:sz w:val="24"/>
          <w:szCs w:val="24"/>
        </w:rPr>
        <w:t xml:space="preserve"> 1) _________________________________________________________</w:t>
      </w:r>
      <w:r w:rsidR="00B929A3">
        <w:rPr>
          <w:rFonts w:ascii="Times New Roman" w:hAnsi="Times New Roman"/>
          <w:color w:val="000000"/>
          <w:sz w:val="24"/>
          <w:szCs w:val="24"/>
        </w:rPr>
        <w:t>1ПДК</w:t>
      </w:r>
      <w:r w:rsidRPr="00A34DED">
        <w:rPr>
          <w:rFonts w:ascii="Times New Roman" w:hAnsi="Times New Roman"/>
          <w:color w:val="000000"/>
          <w:sz w:val="24"/>
          <w:szCs w:val="24"/>
        </w:rPr>
        <w:t xml:space="preserve">_____ </w:t>
      </w:r>
      <w:r w:rsidRPr="00A34DED">
        <w:rPr>
          <w:rFonts w:ascii="Times New Roman" w:hAnsi="Times New Roman"/>
          <w:sz w:val="24"/>
          <w:szCs w:val="24"/>
        </w:rPr>
        <w:br/>
      </w:r>
      <w:r w:rsidRPr="00A34DED">
        <w:rPr>
          <w:rFonts w:ascii="Times New Roman" w:hAnsi="Times New Roman"/>
          <w:color w:val="000000"/>
          <w:sz w:val="24"/>
          <w:szCs w:val="24"/>
        </w:rPr>
        <w:t xml:space="preserve"> 2) _________________________________________________ и так далее. </w:t>
      </w:r>
      <w:r w:rsidRPr="00A34DED">
        <w:rPr>
          <w:rFonts w:ascii="Times New Roman" w:hAnsi="Times New Roman"/>
          <w:sz w:val="24"/>
          <w:szCs w:val="24"/>
        </w:rPr>
        <w:br/>
      </w:r>
      <w:r w:rsidRPr="00A34DED">
        <w:rPr>
          <w:rFonts w:ascii="Times New Roman" w:hAnsi="Times New Roman"/>
          <w:color w:val="000000"/>
          <w:sz w:val="24"/>
          <w:szCs w:val="24"/>
        </w:rPr>
        <w:t xml:space="preserve"> Источники физического воздействия, их интенсивность и зоны </w:t>
      </w:r>
      <w:r w:rsidRPr="00A34DED">
        <w:rPr>
          <w:rFonts w:ascii="Times New Roman" w:hAnsi="Times New Roman"/>
          <w:sz w:val="24"/>
          <w:szCs w:val="24"/>
        </w:rPr>
        <w:br/>
      </w:r>
      <w:r w:rsidRPr="00A34DED">
        <w:rPr>
          <w:rFonts w:ascii="Times New Roman" w:hAnsi="Times New Roman"/>
          <w:color w:val="000000"/>
          <w:sz w:val="24"/>
          <w:szCs w:val="24"/>
        </w:rPr>
        <w:t xml:space="preserve"> возможного влияния: </w:t>
      </w:r>
      <w:r w:rsidRPr="00A34DED">
        <w:rPr>
          <w:rFonts w:ascii="Times New Roman" w:hAnsi="Times New Roman"/>
          <w:sz w:val="24"/>
          <w:szCs w:val="24"/>
        </w:rPr>
        <w:br/>
      </w:r>
      <w:r w:rsidRPr="00A34DED">
        <w:rPr>
          <w:rFonts w:ascii="Times New Roman" w:hAnsi="Times New Roman"/>
          <w:color w:val="000000"/>
          <w:sz w:val="24"/>
          <w:szCs w:val="24"/>
        </w:rPr>
        <w:t xml:space="preserve"> Электромагнитные излучения _________________________________</w:t>
      </w:r>
      <w:r w:rsidRPr="00FE3C0E">
        <w:rPr>
          <w:rFonts w:ascii="Times New Roman" w:hAnsi="Times New Roman"/>
          <w:color w:val="000000"/>
          <w:sz w:val="24"/>
          <w:szCs w:val="24"/>
        </w:rPr>
        <w:t xml:space="preserve"> </w:t>
      </w:r>
      <w:r>
        <w:rPr>
          <w:rFonts w:ascii="Times New Roman" w:hAnsi="Times New Roman"/>
          <w:color w:val="000000"/>
          <w:sz w:val="24"/>
          <w:szCs w:val="24"/>
        </w:rPr>
        <w:t>нет</w:t>
      </w:r>
      <w:r w:rsidRPr="00A34DED">
        <w:rPr>
          <w:rFonts w:ascii="Times New Roman" w:hAnsi="Times New Roman"/>
          <w:color w:val="000000"/>
          <w:sz w:val="24"/>
          <w:szCs w:val="24"/>
        </w:rPr>
        <w:t xml:space="preserve"> _____ </w:t>
      </w:r>
      <w:r w:rsidRPr="00A34DED">
        <w:rPr>
          <w:rFonts w:ascii="Times New Roman" w:hAnsi="Times New Roman"/>
          <w:sz w:val="24"/>
          <w:szCs w:val="24"/>
        </w:rPr>
        <w:br/>
      </w:r>
      <w:r w:rsidRPr="00A34DED">
        <w:rPr>
          <w:rFonts w:ascii="Times New Roman" w:hAnsi="Times New Roman"/>
          <w:color w:val="000000"/>
          <w:sz w:val="24"/>
          <w:szCs w:val="24"/>
        </w:rPr>
        <w:t xml:space="preserve"> Акустические _______________________________________________</w:t>
      </w:r>
      <w:r w:rsidRPr="00FE3C0E">
        <w:rPr>
          <w:rFonts w:ascii="Times New Roman" w:hAnsi="Times New Roman"/>
          <w:color w:val="000000"/>
          <w:sz w:val="24"/>
          <w:szCs w:val="24"/>
        </w:rPr>
        <w:t xml:space="preserve"> </w:t>
      </w:r>
      <w:r>
        <w:rPr>
          <w:rFonts w:ascii="Times New Roman" w:hAnsi="Times New Roman"/>
          <w:color w:val="000000"/>
          <w:sz w:val="24"/>
          <w:szCs w:val="24"/>
        </w:rPr>
        <w:t>нет</w:t>
      </w:r>
      <w:r w:rsidRPr="00A34DED">
        <w:rPr>
          <w:rFonts w:ascii="Times New Roman" w:hAnsi="Times New Roman"/>
          <w:color w:val="000000"/>
          <w:sz w:val="24"/>
          <w:szCs w:val="24"/>
        </w:rPr>
        <w:t xml:space="preserve"> _____ </w:t>
      </w:r>
      <w:r w:rsidRPr="00A34DED">
        <w:rPr>
          <w:rFonts w:ascii="Times New Roman" w:hAnsi="Times New Roman"/>
          <w:sz w:val="24"/>
          <w:szCs w:val="24"/>
        </w:rPr>
        <w:br/>
      </w:r>
      <w:r w:rsidRPr="00A34DED">
        <w:rPr>
          <w:rFonts w:ascii="Times New Roman" w:hAnsi="Times New Roman"/>
          <w:color w:val="000000"/>
          <w:sz w:val="24"/>
          <w:szCs w:val="24"/>
        </w:rPr>
        <w:t xml:space="preserve"> Вибрационные ______________________________________________</w:t>
      </w:r>
      <w:r w:rsidRPr="00FE3C0E">
        <w:rPr>
          <w:rFonts w:ascii="Times New Roman" w:hAnsi="Times New Roman"/>
          <w:color w:val="000000"/>
          <w:sz w:val="24"/>
          <w:szCs w:val="24"/>
        </w:rPr>
        <w:t xml:space="preserve"> </w:t>
      </w:r>
      <w:r>
        <w:rPr>
          <w:rFonts w:ascii="Times New Roman" w:hAnsi="Times New Roman"/>
          <w:color w:val="000000"/>
          <w:sz w:val="24"/>
          <w:szCs w:val="24"/>
        </w:rPr>
        <w:t>нет</w:t>
      </w:r>
      <w:r w:rsidRPr="00A34DED">
        <w:rPr>
          <w:rFonts w:ascii="Times New Roman" w:hAnsi="Times New Roman"/>
          <w:color w:val="000000"/>
          <w:sz w:val="24"/>
          <w:szCs w:val="24"/>
        </w:rPr>
        <w:t xml:space="preserve"> _____ </w:t>
      </w:r>
      <w:r w:rsidRPr="00A34DED">
        <w:rPr>
          <w:rFonts w:ascii="Times New Roman" w:hAnsi="Times New Roman"/>
          <w:sz w:val="24"/>
          <w:szCs w:val="24"/>
        </w:rPr>
        <w:br/>
      </w:r>
      <w:r w:rsidRPr="00A34DED">
        <w:rPr>
          <w:rFonts w:ascii="Times New Roman" w:hAnsi="Times New Roman"/>
          <w:color w:val="000000"/>
          <w:sz w:val="24"/>
          <w:szCs w:val="24"/>
        </w:rPr>
        <w:t xml:space="preserve"> Водная среда: </w:t>
      </w:r>
      <w:r w:rsidRPr="00A34DED">
        <w:rPr>
          <w:rFonts w:ascii="Times New Roman" w:hAnsi="Times New Roman"/>
          <w:sz w:val="24"/>
          <w:szCs w:val="24"/>
        </w:rPr>
        <w:br/>
      </w:r>
      <w:r w:rsidRPr="00A34DED">
        <w:rPr>
          <w:rFonts w:ascii="Times New Roman" w:hAnsi="Times New Roman"/>
          <w:color w:val="000000"/>
          <w:sz w:val="24"/>
          <w:szCs w:val="24"/>
        </w:rPr>
        <w:t xml:space="preserve"> Забор свежей воды: </w:t>
      </w:r>
      <w:r w:rsidRPr="00A34DED">
        <w:rPr>
          <w:rFonts w:ascii="Times New Roman" w:hAnsi="Times New Roman"/>
          <w:sz w:val="24"/>
          <w:szCs w:val="24"/>
        </w:rPr>
        <w:br/>
      </w:r>
      <w:r w:rsidRPr="00A34DED">
        <w:rPr>
          <w:rFonts w:ascii="Times New Roman" w:hAnsi="Times New Roman"/>
          <w:color w:val="000000"/>
          <w:sz w:val="24"/>
          <w:szCs w:val="24"/>
        </w:rPr>
        <w:t xml:space="preserve"> Разовый, для заполнения водооборотных систем, м куб. ___________</w:t>
      </w:r>
      <w:r w:rsidRPr="00FE3C0E">
        <w:rPr>
          <w:rFonts w:ascii="Times New Roman" w:hAnsi="Times New Roman"/>
          <w:color w:val="000000"/>
          <w:sz w:val="24"/>
          <w:szCs w:val="24"/>
        </w:rPr>
        <w:t xml:space="preserve"> </w:t>
      </w:r>
      <w:r>
        <w:rPr>
          <w:rFonts w:ascii="Times New Roman" w:hAnsi="Times New Roman"/>
          <w:color w:val="000000"/>
          <w:sz w:val="24"/>
          <w:szCs w:val="24"/>
        </w:rPr>
        <w:t>нет</w:t>
      </w:r>
      <w:r w:rsidRPr="00A34DED">
        <w:rPr>
          <w:rFonts w:ascii="Times New Roman" w:hAnsi="Times New Roman"/>
          <w:color w:val="000000"/>
          <w:sz w:val="24"/>
          <w:szCs w:val="24"/>
        </w:rPr>
        <w:t xml:space="preserve"> _ </w:t>
      </w:r>
      <w:r w:rsidRPr="00A34DED">
        <w:rPr>
          <w:rFonts w:ascii="Times New Roman" w:hAnsi="Times New Roman"/>
          <w:sz w:val="24"/>
          <w:szCs w:val="24"/>
        </w:rPr>
        <w:br/>
      </w:r>
      <w:r w:rsidRPr="00A34DED">
        <w:rPr>
          <w:rFonts w:ascii="Times New Roman" w:hAnsi="Times New Roman"/>
          <w:color w:val="000000"/>
          <w:sz w:val="24"/>
          <w:szCs w:val="24"/>
        </w:rPr>
        <w:lastRenderedPageBreak/>
        <w:t xml:space="preserve"> ____________________________________________________________</w:t>
      </w:r>
      <w:r w:rsidRPr="00FE3C0E">
        <w:rPr>
          <w:rFonts w:ascii="Times New Roman" w:hAnsi="Times New Roman"/>
          <w:color w:val="000000"/>
          <w:sz w:val="24"/>
          <w:szCs w:val="24"/>
        </w:rPr>
        <w:t xml:space="preserve"> </w:t>
      </w:r>
      <w:r>
        <w:rPr>
          <w:rFonts w:ascii="Times New Roman" w:hAnsi="Times New Roman"/>
          <w:color w:val="000000"/>
          <w:sz w:val="24"/>
          <w:szCs w:val="24"/>
        </w:rPr>
        <w:t>нет</w:t>
      </w:r>
      <w:r w:rsidRPr="00A34DED">
        <w:rPr>
          <w:rFonts w:ascii="Times New Roman" w:hAnsi="Times New Roman"/>
          <w:color w:val="000000"/>
          <w:sz w:val="24"/>
          <w:szCs w:val="24"/>
        </w:rPr>
        <w:t xml:space="preserve"> ______ </w:t>
      </w:r>
      <w:r w:rsidRPr="00A34DED">
        <w:rPr>
          <w:rFonts w:ascii="Times New Roman" w:hAnsi="Times New Roman"/>
          <w:sz w:val="24"/>
          <w:szCs w:val="24"/>
        </w:rPr>
        <w:br/>
      </w:r>
      <w:r w:rsidRPr="00A34DED">
        <w:rPr>
          <w:rFonts w:ascii="Times New Roman" w:hAnsi="Times New Roman"/>
          <w:color w:val="000000"/>
          <w:sz w:val="24"/>
          <w:szCs w:val="24"/>
        </w:rPr>
        <w:t xml:space="preserve"> Постоянный, метров кубических в год) __________________________</w:t>
      </w:r>
      <w:r w:rsidRPr="00FE3C0E">
        <w:rPr>
          <w:rFonts w:ascii="Times New Roman" w:hAnsi="Times New Roman"/>
          <w:color w:val="000000"/>
          <w:sz w:val="24"/>
          <w:szCs w:val="24"/>
        </w:rPr>
        <w:t xml:space="preserve"> </w:t>
      </w:r>
      <w:r>
        <w:rPr>
          <w:rFonts w:ascii="Times New Roman" w:hAnsi="Times New Roman"/>
          <w:color w:val="000000"/>
          <w:sz w:val="24"/>
          <w:szCs w:val="24"/>
        </w:rPr>
        <w:t>нет</w:t>
      </w:r>
      <w:r w:rsidRPr="00A34DED">
        <w:rPr>
          <w:rFonts w:ascii="Times New Roman" w:hAnsi="Times New Roman"/>
          <w:color w:val="000000"/>
          <w:sz w:val="24"/>
          <w:szCs w:val="24"/>
        </w:rPr>
        <w:t xml:space="preserve"> __ </w:t>
      </w:r>
      <w:r w:rsidRPr="00A34DED">
        <w:rPr>
          <w:rFonts w:ascii="Times New Roman" w:hAnsi="Times New Roman"/>
          <w:sz w:val="24"/>
          <w:szCs w:val="24"/>
        </w:rPr>
        <w:br/>
      </w:r>
      <w:r w:rsidRPr="00A34DED">
        <w:rPr>
          <w:rFonts w:ascii="Times New Roman" w:hAnsi="Times New Roman"/>
          <w:color w:val="000000"/>
          <w:sz w:val="24"/>
          <w:szCs w:val="24"/>
        </w:rPr>
        <w:t xml:space="preserve"> Источники водоснабжения: </w:t>
      </w:r>
      <w:r w:rsidRPr="00A34DED">
        <w:rPr>
          <w:rFonts w:ascii="Times New Roman" w:hAnsi="Times New Roman"/>
          <w:sz w:val="24"/>
          <w:szCs w:val="24"/>
        </w:rPr>
        <w:br/>
      </w:r>
      <w:r w:rsidRPr="00A34DED">
        <w:rPr>
          <w:rFonts w:ascii="Times New Roman" w:hAnsi="Times New Roman"/>
          <w:color w:val="000000"/>
          <w:sz w:val="24"/>
          <w:szCs w:val="24"/>
        </w:rPr>
        <w:t xml:space="preserve"> Поверхностные, штук/(метров кубических в год) ___________________</w:t>
      </w:r>
      <w:r w:rsidRPr="00FE3C0E">
        <w:rPr>
          <w:rFonts w:ascii="Times New Roman" w:hAnsi="Times New Roman"/>
          <w:color w:val="000000"/>
          <w:sz w:val="24"/>
          <w:szCs w:val="24"/>
        </w:rPr>
        <w:t xml:space="preserve"> </w:t>
      </w:r>
      <w:r>
        <w:rPr>
          <w:rFonts w:ascii="Times New Roman" w:hAnsi="Times New Roman"/>
          <w:color w:val="000000"/>
          <w:sz w:val="24"/>
          <w:szCs w:val="24"/>
        </w:rPr>
        <w:t>нет</w:t>
      </w:r>
      <w:r w:rsidRPr="00A34DED">
        <w:rPr>
          <w:rFonts w:ascii="Times New Roman" w:hAnsi="Times New Roman"/>
          <w:color w:val="000000"/>
          <w:sz w:val="24"/>
          <w:szCs w:val="24"/>
        </w:rPr>
        <w:t xml:space="preserve"> _ </w:t>
      </w:r>
      <w:r w:rsidRPr="00A34DED">
        <w:rPr>
          <w:rFonts w:ascii="Times New Roman" w:hAnsi="Times New Roman"/>
          <w:sz w:val="24"/>
          <w:szCs w:val="24"/>
        </w:rPr>
        <w:br/>
      </w:r>
      <w:r w:rsidRPr="00A34DED">
        <w:rPr>
          <w:rFonts w:ascii="Times New Roman" w:hAnsi="Times New Roman"/>
          <w:color w:val="000000"/>
          <w:sz w:val="24"/>
          <w:szCs w:val="24"/>
        </w:rPr>
        <w:t xml:space="preserve"> Подземные, штук/(метров кубических в год)_______________________</w:t>
      </w:r>
      <w:r w:rsidRPr="00FE3C0E">
        <w:rPr>
          <w:rFonts w:ascii="Times New Roman" w:hAnsi="Times New Roman"/>
          <w:color w:val="000000"/>
          <w:sz w:val="24"/>
          <w:szCs w:val="24"/>
        </w:rPr>
        <w:t xml:space="preserve"> </w:t>
      </w:r>
      <w:r>
        <w:rPr>
          <w:rFonts w:ascii="Times New Roman" w:hAnsi="Times New Roman"/>
          <w:color w:val="000000"/>
          <w:sz w:val="24"/>
          <w:szCs w:val="24"/>
        </w:rPr>
        <w:t>нет</w:t>
      </w:r>
      <w:r w:rsidRPr="00A34DED">
        <w:rPr>
          <w:rFonts w:ascii="Times New Roman" w:hAnsi="Times New Roman"/>
          <w:color w:val="000000"/>
          <w:sz w:val="24"/>
          <w:szCs w:val="24"/>
        </w:rPr>
        <w:t xml:space="preserve"> _ </w:t>
      </w:r>
      <w:r w:rsidRPr="00A34DED">
        <w:rPr>
          <w:rFonts w:ascii="Times New Roman" w:hAnsi="Times New Roman"/>
          <w:sz w:val="24"/>
          <w:szCs w:val="24"/>
        </w:rPr>
        <w:br/>
      </w:r>
      <w:r w:rsidRPr="00A34DED">
        <w:rPr>
          <w:rFonts w:ascii="Times New Roman" w:hAnsi="Times New Roman"/>
          <w:color w:val="000000"/>
          <w:sz w:val="24"/>
          <w:szCs w:val="24"/>
        </w:rPr>
        <w:t xml:space="preserve"> Водоводы и </w:t>
      </w:r>
      <w:r w:rsidRPr="00A34DED">
        <w:rPr>
          <w:rFonts w:ascii="Times New Roman" w:hAnsi="Times New Roman"/>
          <w:sz w:val="24"/>
          <w:szCs w:val="24"/>
        </w:rPr>
        <w:br/>
      </w:r>
      <w:r w:rsidRPr="00A34DED">
        <w:rPr>
          <w:rFonts w:ascii="Times New Roman" w:hAnsi="Times New Roman"/>
          <w:color w:val="000000"/>
          <w:sz w:val="24"/>
          <w:szCs w:val="24"/>
        </w:rPr>
        <w:t xml:space="preserve"> водопроводы __________________________________________________</w:t>
      </w:r>
      <w:r w:rsidRPr="00FE3C0E">
        <w:rPr>
          <w:rFonts w:ascii="Times New Roman" w:hAnsi="Times New Roman"/>
          <w:color w:val="000000"/>
          <w:sz w:val="24"/>
          <w:szCs w:val="24"/>
        </w:rPr>
        <w:t xml:space="preserve"> </w:t>
      </w:r>
      <w:r>
        <w:rPr>
          <w:rFonts w:ascii="Times New Roman" w:hAnsi="Times New Roman"/>
          <w:color w:val="000000"/>
          <w:sz w:val="24"/>
          <w:szCs w:val="24"/>
        </w:rPr>
        <w:t>нет</w:t>
      </w:r>
      <w:r w:rsidRPr="00A34DED">
        <w:rPr>
          <w:rFonts w:ascii="Times New Roman" w:hAnsi="Times New Roman"/>
          <w:color w:val="000000"/>
          <w:sz w:val="24"/>
          <w:szCs w:val="24"/>
        </w:rPr>
        <w:t xml:space="preserve"> ___ </w:t>
      </w:r>
      <w:r w:rsidRPr="00A34DED">
        <w:rPr>
          <w:rFonts w:ascii="Times New Roman" w:hAnsi="Times New Roman"/>
          <w:sz w:val="24"/>
          <w:szCs w:val="24"/>
        </w:rPr>
        <w:br/>
      </w:r>
      <w:r w:rsidRPr="00A34DED">
        <w:rPr>
          <w:rFonts w:ascii="Times New Roman" w:hAnsi="Times New Roman"/>
          <w:color w:val="000000"/>
          <w:sz w:val="24"/>
          <w:szCs w:val="24"/>
        </w:rPr>
        <w:t xml:space="preserve">            (протяженность материал диаметр, пропускная способность) </w:t>
      </w:r>
      <w:r w:rsidRPr="00A34DED">
        <w:rPr>
          <w:rFonts w:ascii="Times New Roman" w:hAnsi="Times New Roman"/>
          <w:sz w:val="24"/>
          <w:szCs w:val="24"/>
        </w:rPr>
        <w:br/>
      </w:r>
      <w:r w:rsidRPr="00A34DED">
        <w:rPr>
          <w:rFonts w:ascii="Times New Roman" w:hAnsi="Times New Roman"/>
          <w:color w:val="000000"/>
          <w:sz w:val="24"/>
          <w:szCs w:val="24"/>
        </w:rPr>
        <w:t xml:space="preserve"> Количество сбрасываемых сточных вод: </w:t>
      </w:r>
      <w:r w:rsidRPr="00A34DED">
        <w:rPr>
          <w:rFonts w:ascii="Times New Roman" w:hAnsi="Times New Roman"/>
          <w:sz w:val="24"/>
          <w:szCs w:val="24"/>
        </w:rPr>
        <w:br/>
      </w:r>
      <w:r w:rsidRPr="00A34DED">
        <w:rPr>
          <w:rFonts w:ascii="Times New Roman" w:hAnsi="Times New Roman"/>
          <w:color w:val="000000"/>
          <w:sz w:val="24"/>
          <w:szCs w:val="24"/>
        </w:rPr>
        <w:t xml:space="preserve"> В природные водоемы и водотоки, метров кубических в год_____________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В пруды-накопители, метров кубических в год ________________________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В посторонние канализационные системы, метров кубических в год </w:t>
      </w:r>
      <w:r w:rsidRPr="00A34DED">
        <w:rPr>
          <w:rFonts w:ascii="Times New Roman" w:hAnsi="Times New Roman"/>
          <w:sz w:val="24"/>
          <w:szCs w:val="24"/>
        </w:rPr>
        <w:br/>
      </w:r>
      <w:r w:rsidRPr="00A34DED">
        <w:rPr>
          <w:rFonts w:ascii="Times New Roman" w:hAnsi="Times New Roman"/>
          <w:color w:val="000000"/>
          <w:sz w:val="24"/>
          <w:szCs w:val="24"/>
        </w:rPr>
        <w:t xml:space="preserve"> ___________________.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Концентрация (миллиграмм на литр) и объем (тонн в год) основных </w:t>
      </w:r>
      <w:r w:rsidRPr="00A34DED">
        <w:rPr>
          <w:rFonts w:ascii="Times New Roman" w:hAnsi="Times New Roman"/>
          <w:sz w:val="24"/>
          <w:szCs w:val="24"/>
        </w:rPr>
        <w:br/>
      </w:r>
      <w:r w:rsidRPr="00A34DED">
        <w:rPr>
          <w:rFonts w:ascii="Times New Roman" w:hAnsi="Times New Roman"/>
          <w:color w:val="000000"/>
          <w:sz w:val="24"/>
          <w:szCs w:val="24"/>
        </w:rPr>
        <w:t xml:space="preserve"> загрязняющих веществ, содержащихся в сточных водах (по </w:t>
      </w:r>
      <w:r w:rsidRPr="00A34DED">
        <w:rPr>
          <w:rFonts w:ascii="Times New Roman" w:hAnsi="Times New Roman"/>
          <w:sz w:val="24"/>
          <w:szCs w:val="24"/>
        </w:rPr>
        <w:br/>
      </w:r>
      <w:r w:rsidRPr="00A34DED">
        <w:rPr>
          <w:rFonts w:ascii="Times New Roman" w:hAnsi="Times New Roman"/>
          <w:color w:val="000000"/>
          <w:sz w:val="24"/>
          <w:szCs w:val="24"/>
        </w:rPr>
        <w:t xml:space="preserve"> ингредиентам) _____________________________________________________.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Концентрация загрязняющих веществ по ингредиентам в ближайшем </w:t>
      </w:r>
      <w:r w:rsidRPr="00A34DED">
        <w:rPr>
          <w:rFonts w:ascii="Times New Roman" w:hAnsi="Times New Roman"/>
          <w:sz w:val="24"/>
          <w:szCs w:val="24"/>
        </w:rPr>
        <w:br/>
      </w:r>
      <w:r w:rsidRPr="00A34DED">
        <w:rPr>
          <w:rFonts w:ascii="Times New Roman" w:hAnsi="Times New Roman"/>
          <w:color w:val="000000"/>
          <w:sz w:val="24"/>
          <w:szCs w:val="24"/>
        </w:rPr>
        <w:t xml:space="preserve"> месте водопользования (при наличии сброса сточных вод в водоемы </w:t>
      </w:r>
      <w:r w:rsidRPr="00A34DED">
        <w:rPr>
          <w:rFonts w:ascii="Times New Roman" w:hAnsi="Times New Roman"/>
          <w:sz w:val="24"/>
          <w:szCs w:val="24"/>
        </w:rPr>
        <w:br/>
      </w:r>
      <w:r w:rsidRPr="00A34DED">
        <w:rPr>
          <w:rFonts w:ascii="Times New Roman" w:hAnsi="Times New Roman"/>
          <w:color w:val="000000"/>
          <w:sz w:val="24"/>
          <w:szCs w:val="24"/>
        </w:rPr>
        <w:t xml:space="preserve"> или водотоки), миллиграмм на литр __________________________________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Земли </w:t>
      </w:r>
      <w:r w:rsidRPr="00A34DED">
        <w:rPr>
          <w:rFonts w:ascii="Times New Roman" w:hAnsi="Times New Roman"/>
          <w:sz w:val="24"/>
          <w:szCs w:val="24"/>
        </w:rPr>
        <w:br/>
      </w:r>
      <w:r w:rsidRPr="00A34DED">
        <w:rPr>
          <w:rFonts w:ascii="Times New Roman" w:hAnsi="Times New Roman"/>
          <w:color w:val="000000"/>
          <w:sz w:val="24"/>
          <w:szCs w:val="24"/>
        </w:rPr>
        <w:t xml:space="preserve"> Характеристика отчуждаемых земель: </w:t>
      </w:r>
      <w:r w:rsidRPr="00A34DED">
        <w:rPr>
          <w:rFonts w:ascii="Times New Roman" w:hAnsi="Times New Roman"/>
          <w:sz w:val="24"/>
          <w:szCs w:val="24"/>
        </w:rPr>
        <w:br/>
      </w:r>
      <w:r w:rsidRPr="00A34DED">
        <w:rPr>
          <w:rFonts w:ascii="Times New Roman" w:hAnsi="Times New Roman"/>
          <w:color w:val="000000"/>
          <w:sz w:val="24"/>
          <w:szCs w:val="24"/>
        </w:rPr>
        <w:t xml:space="preserve"> Площадь: </w:t>
      </w:r>
      <w:r w:rsidRPr="00A34DED">
        <w:rPr>
          <w:rFonts w:ascii="Times New Roman" w:hAnsi="Times New Roman"/>
          <w:sz w:val="24"/>
          <w:szCs w:val="24"/>
        </w:rPr>
        <w:br/>
      </w:r>
      <w:r w:rsidRPr="00A34DED">
        <w:rPr>
          <w:rFonts w:ascii="Times New Roman" w:hAnsi="Times New Roman"/>
          <w:color w:val="000000"/>
          <w:sz w:val="24"/>
          <w:szCs w:val="24"/>
        </w:rPr>
        <w:t xml:space="preserve"> в постоянное пользование, гектаров__________________________________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во временное пользование, гектаров__________________________________</w:t>
      </w:r>
      <w:r w:rsidRPr="00FE3C0E">
        <w:rPr>
          <w:rFonts w:ascii="Times New Roman" w:hAnsi="Times New Roman"/>
          <w:color w:val="000000"/>
          <w:sz w:val="24"/>
          <w:szCs w:val="24"/>
        </w:rPr>
        <w:t xml:space="preserve"> </w:t>
      </w:r>
      <w:r>
        <w:rPr>
          <w:rFonts w:ascii="Times New Roman" w:hAnsi="Times New Roman"/>
          <w:color w:val="000000"/>
          <w:sz w:val="24"/>
          <w:szCs w:val="24"/>
        </w:rPr>
        <w:t>нет</w:t>
      </w:r>
      <w:r w:rsidRPr="00A34DED">
        <w:rPr>
          <w:rFonts w:ascii="Times New Roman" w:hAnsi="Times New Roman"/>
          <w:color w:val="000000"/>
          <w:sz w:val="24"/>
          <w:szCs w:val="24"/>
        </w:rPr>
        <w:t xml:space="preserve"> </w:t>
      </w:r>
      <w:r w:rsidRPr="00A34DED">
        <w:rPr>
          <w:rFonts w:ascii="Times New Roman" w:hAnsi="Times New Roman"/>
          <w:sz w:val="24"/>
          <w:szCs w:val="24"/>
        </w:rPr>
        <w:br/>
      </w:r>
      <w:r w:rsidRPr="00A34DED">
        <w:rPr>
          <w:rFonts w:ascii="Times New Roman" w:hAnsi="Times New Roman"/>
          <w:color w:val="000000"/>
          <w:sz w:val="24"/>
          <w:szCs w:val="24"/>
        </w:rPr>
        <w:t xml:space="preserve"> в том числе пашня, гектаров_________________________________________</w:t>
      </w:r>
      <w:r w:rsidRPr="00FE3C0E">
        <w:rPr>
          <w:rFonts w:ascii="Times New Roman" w:hAnsi="Times New Roman"/>
          <w:color w:val="000000"/>
          <w:sz w:val="24"/>
          <w:szCs w:val="24"/>
        </w:rPr>
        <w:t xml:space="preserve"> </w:t>
      </w:r>
      <w:r>
        <w:rPr>
          <w:rFonts w:ascii="Times New Roman" w:hAnsi="Times New Roman"/>
          <w:color w:val="000000"/>
          <w:sz w:val="24"/>
          <w:szCs w:val="24"/>
        </w:rPr>
        <w:t>нет</w:t>
      </w:r>
      <w:r w:rsidRPr="00A34DED">
        <w:rPr>
          <w:rFonts w:ascii="Times New Roman" w:hAnsi="Times New Roman"/>
          <w:color w:val="000000"/>
          <w:sz w:val="24"/>
          <w:szCs w:val="24"/>
        </w:rPr>
        <w:t xml:space="preserve"> </w:t>
      </w:r>
      <w:r w:rsidRPr="00A34DED">
        <w:rPr>
          <w:rFonts w:ascii="Times New Roman" w:hAnsi="Times New Roman"/>
          <w:sz w:val="24"/>
          <w:szCs w:val="24"/>
        </w:rPr>
        <w:br/>
      </w:r>
      <w:r w:rsidRPr="00A34DED">
        <w:rPr>
          <w:rFonts w:ascii="Times New Roman" w:hAnsi="Times New Roman"/>
          <w:color w:val="000000"/>
          <w:sz w:val="24"/>
          <w:szCs w:val="24"/>
        </w:rPr>
        <w:t xml:space="preserve"> лесные насаждения, гектаров_________________________________________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Нарушенные земли, требующие рекультивации: </w:t>
      </w:r>
      <w:r w:rsidRPr="00A34DED">
        <w:rPr>
          <w:rFonts w:ascii="Times New Roman" w:hAnsi="Times New Roman"/>
          <w:sz w:val="24"/>
          <w:szCs w:val="24"/>
        </w:rPr>
        <w:br/>
      </w:r>
      <w:r w:rsidRPr="00A34DED">
        <w:rPr>
          <w:rFonts w:ascii="Times New Roman" w:hAnsi="Times New Roman"/>
          <w:color w:val="000000"/>
          <w:sz w:val="24"/>
          <w:szCs w:val="24"/>
        </w:rPr>
        <w:t xml:space="preserve"> в том числе карьеры, количество /гектаров___________________________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отвалы, количество /гектаров _______________________________________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накопители (пруды-отстойники, гидрозолошлакоотвалы, </w:t>
      </w:r>
      <w:r w:rsidRPr="00A34DED">
        <w:rPr>
          <w:rFonts w:ascii="Times New Roman" w:hAnsi="Times New Roman"/>
          <w:sz w:val="24"/>
          <w:szCs w:val="24"/>
        </w:rPr>
        <w:br/>
      </w:r>
      <w:r w:rsidRPr="00A34DED">
        <w:rPr>
          <w:rFonts w:ascii="Times New Roman" w:hAnsi="Times New Roman"/>
          <w:color w:val="000000"/>
          <w:sz w:val="24"/>
          <w:szCs w:val="24"/>
        </w:rPr>
        <w:t xml:space="preserve"> хвостохранилища и так далее), количество/гектаров 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прочие, количество/гектаров ________________________________________</w:t>
      </w:r>
      <w:r w:rsidRPr="00FE3C0E">
        <w:rPr>
          <w:rFonts w:ascii="Times New Roman" w:hAnsi="Times New Roman"/>
          <w:color w:val="000000"/>
          <w:sz w:val="24"/>
          <w:szCs w:val="24"/>
        </w:rPr>
        <w:t xml:space="preserve">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Недра (для горнорудных предприятий и территорий) </w:t>
      </w:r>
      <w:r w:rsidRPr="00A34DED">
        <w:rPr>
          <w:rFonts w:ascii="Times New Roman" w:hAnsi="Times New Roman"/>
          <w:sz w:val="24"/>
          <w:szCs w:val="24"/>
        </w:rPr>
        <w:br/>
      </w:r>
      <w:r w:rsidRPr="00A34DED">
        <w:rPr>
          <w:rFonts w:ascii="Times New Roman" w:hAnsi="Times New Roman"/>
          <w:color w:val="000000"/>
          <w:sz w:val="24"/>
          <w:szCs w:val="24"/>
        </w:rPr>
        <w:t xml:space="preserve"> Вид и способ добычи полезных ископаемых тонн (метров </w:t>
      </w:r>
      <w:r w:rsidRPr="00A34DED">
        <w:rPr>
          <w:rFonts w:ascii="Times New Roman" w:hAnsi="Times New Roman"/>
          <w:sz w:val="24"/>
          <w:szCs w:val="24"/>
        </w:rPr>
        <w:br/>
      </w:r>
      <w:r w:rsidRPr="00A34DED">
        <w:rPr>
          <w:rFonts w:ascii="Times New Roman" w:hAnsi="Times New Roman"/>
          <w:color w:val="000000"/>
          <w:sz w:val="24"/>
          <w:szCs w:val="24"/>
        </w:rPr>
        <w:t xml:space="preserve"> кубических)/год ___________________________________________________.</w:t>
      </w:r>
      <w:r w:rsidRPr="00FE3C0E">
        <w:rPr>
          <w:rFonts w:ascii="Times New Roman" w:hAnsi="Times New Roman"/>
          <w:color w:val="000000"/>
          <w:sz w:val="24"/>
          <w:szCs w:val="24"/>
        </w:rPr>
        <w:t xml:space="preserve"> </w:t>
      </w:r>
      <w:r>
        <w:rPr>
          <w:rFonts w:ascii="Times New Roman" w:hAnsi="Times New Roman"/>
          <w:color w:val="000000"/>
          <w:sz w:val="24"/>
          <w:szCs w:val="24"/>
        </w:rPr>
        <w:t>нет</w:t>
      </w:r>
      <w:r w:rsidRPr="00A34DED">
        <w:rPr>
          <w:rFonts w:ascii="Times New Roman" w:hAnsi="Times New Roman"/>
          <w:color w:val="000000"/>
          <w:sz w:val="24"/>
          <w:szCs w:val="24"/>
        </w:rPr>
        <w:t xml:space="preserve"> </w:t>
      </w:r>
      <w:r w:rsidRPr="00A34DED">
        <w:rPr>
          <w:rFonts w:ascii="Times New Roman" w:hAnsi="Times New Roman"/>
          <w:sz w:val="24"/>
          <w:szCs w:val="24"/>
        </w:rPr>
        <w:br/>
      </w:r>
      <w:r w:rsidRPr="00A34DED">
        <w:rPr>
          <w:rFonts w:ascii="Times New Roman" w:hAnsi="Times New Roman"/>
          <w:color w:val="000000"/>
          <w:sz w:val="24"/>
          <w:szCs w:val="24"/>
        </w:rPr>
        <w:t xml:space="preserve"> в том числе строительных материалов _______________________________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Комплексность и эффективность использования извлекаемых из недр </w:t>
      </w:r>
      <w:r w:rsidRPr="00A34DED">
        <w:rPr>
          <w:rFonts w:ascii="Times New Roman" w:hAnsi="Times New Roman"/>
          <w:sz w:val="24"/>
          <w:szCs w:val="24"/>
        </w:rPr>
        <w:br/>
      </w:r>
      <w:r w:rsidRPr="00A34DED">
        <w:rPr>
          <w:rFonts w:ascii="Times New Roman" w:hAnsi="Times New Roman"/>
          <w:color w:val="000000"/>
          <w:sz w:val="24"/>
          <w:szCs w:val="24"/>
        </w:rPr>
        <w:t xml:space="preserve"> пород (тонн в год)/% извлечения: </w:t>
      </w:r>
      <w:r w:rsidRPr="00A34DED">
        <w:rPr>
          <w:rFonts w:ascii="Times New Roman" w:hAnsi="Times New Roman"/>
          <w:sz w:val="24"/>
          <w:szCs w:val="24"/>
        </w:rPr>
        <w:br/>
      </w:r>
      <w:r w:rsidRPr="00A34DED">
        <w:rPr>
          <w:rFonts w:ascii="Times New Roman" w:hAnsi="Times New Roman"/>
          <w:color w:val="000000"/>
          <w:sz w:val="24"/>
          <w:szCs w:val="24"/>
        </w:rPr>
        <w:t xml:space="preserve"> Основное сырье </w:t>
      </w:r>
      <w:r w:rsidRPr="00A34DED">
        <w:rPr>
          <w:rFonts w:ascii="Times New Roman" w:hAnsi="Times New Roman"/>
          <w:sz w:val="24"/>
          <w:szCs w:val="24"/>
        </w:rPr>
        <w:br/>
      </w:r>
      <w:r w:rsidRPr="00A34DED">
        <w:rPr>
          <w:rFonts w:ascii="Times New Roman" w:hAnsi="Times New Roman"/>
          <w:color w:val="000000"/>
          <w:sz w:val="24"/>
          <w:szCs w:val="24"/>
        </w:rPr>
        <w:t xml:space="preserve"> 1) _________________________________________________________________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2) _________________________________________________________________ </w:t>
      </w:r>
      <w:r w:rsidRPr="00A34DED">
        <w:rPr>
          <w:rFonts w:ascii="Times New Roman" w:hAnsi="Times New Roman"/>
          <w:sz w:val="24"/>
          <w:szCs w:val="24"/>
        </w:rPr>
        <w:br/>
      </w:r>
      <w:r w:rsidRPr="00A34DED">
        <w:rPr>
          <w:rFonts w:ascii="Times New Roman" w:hAnsi="Times New Roman"/>
          <w:color w:val="000000"/>
          <w:sz w:val="24"/>
          <w:szCs w:val="24"/>
        </w:rPr>
        <w:t xml:space="preserve"> Сопутствующие компоненты </w:t>
      </w:r>
      <w:r w:rsidRPr="00A34DED">
        <w:rPr>
          <w:rFonts w:ascii="Times New Roman" w:hAnsi="Times New Roman"/>
          <w:sz w:val="24"/>
          <w:szCs w:val="24"/>
        </w:rPr>
        <w:br/>
      </w:r>
      <w:r w:rsidRPr="00A34DED">
        <w:rPr>
          <w:rFonts w:ascii="Times New Roman" w:hAnsi="Times New Roman"/>
          <w:color w:val="000000"/>
          <w:sz w:val="24"/>
          <w:szCs w:val="24"/>
        </w:rPr>
        <w:t xml:space="preserve"> 1) _________________________________________________________________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2) _________________________________________________________________ </w:t>
      </w:r>
      <w:r w:rsidRPr="00A34DED">
        <w:rPr>
          <w:rFonts w:ascii="Times New Roman" w:hAnsi="Times New Roman"/>
          <w:sz w:val="24"/>
          <w:szCs w:val="24"/>
        </w:rPr>
        <w:br/>
      </w:r>
      <w:r w:rsidRPr="00A34DED">
        <w:rPr>
          <w:rFonts w:ascii="Times New Roman" w:hAnsi="Times New Roman"/>
          <w:color w:val="000000"/>
          <w:sz w:val="24"/>
          <w:szCs w:val="24"/>
        </w:rPr>
        <w:t xml:space="preserve"> Объем пустых пород и отходов обогащения, складируемых на </w:t>
      </w:r>
      <w:r w:rsidRPr="00A34DED">
        <w:rPr>
          <w:rFonts w:ascii="Times New Roman" w:hAnsi="Times New Roman"/>
          <w:sz w:val="24"/>
          <w:szCs w:val="24"/>
        </w:rPr>
        <w:br/>
      </w:r>
      <w:r w:rsidRPr="00A34DED">
        <w:rPr>
          <w:rFonts w:ascii="Times New Roman" w:hAnsi="Times New Roman"/>
          <w:color w:val="000000"/>
          <w:sz w:val="24"/>
          <w:szCs w:val="24"/>
        </w:rPr>
        <w:t xml:space="preserve"> поверхности: </w:t>
      </w:r>
      <w:r w:rsidRPr="00A34DED">
        <w:rPr>
          <w:rFonts w:ascii="Times New Roman" w:hAnsi="Times New Roman"/>
          <w:sz w:val="24"/>
          <w:szCs w:val="24"/>
        </w:rPr>
        <w:br/>
      </w:r>
      <w:r w:rsidRPr="00A34DED">
        <w:rPr>
          <w:rFonts w:ascii="Times New Roman" w:hAnsi="Times New Roman"/>
          <w:color w:val="000000"/>
          <w:sz w:val="24"/>
          <w:szCs w:val="24"/>
        </w:rPr>
        <w:t xml:space="preserve"> ежегодно, тонн (метров кубических) </w:t>
      </w:r>
    </w:p>
    <w:p w:rsidR="006D33D5" w:rsidRDefault="006D33D5" w:rsidP="00D845B9">
      <w:pPr>
        <w:pStyle w:val="afd"/>
        <w:jc w:val="both"/>
        <w:rPr>
          <w:rFonts w:ascii="Times New Roman" w:hAnsi="Times New Roman"/>
          <w:color w:val="000000"/>
          <w:sz w:val="24"/>
          <w:szCs w:val="24"/>
        </w:rPr>
      </w:pPr>
      <w:r w:rsidRPr="00A34DED">
        <w:rPr>
          <w:rFonts w:ascii="Times New Roman" w:hAnsi="Times New Roman"/>
          <w:sz w:val="24"/>
          <w:szCs w:val="24"/>
        </w:rPr>
        <w:br/>
      </w:r>
      <w:r w:rsidRPr="00A34DED">
        <w:rPr>
          <w:rFonts w:ascii="Times New Roman" w:hAnsi="Times New Roman"/>
          <w:color w:val="000000"/>
          <w:sz w:val="24"/>
          <w:szCs w:val="24"/>
        </w:rPr>
        <w:t xml:space="preserve"> по итогам всего срока деятельности предприятия, тонн (метров </w:t>
      </w:r>
      <w:r w:rsidRPr="00A34DED">
        <w:rPr>
          <w:rFonts w:ascii="Times New Roman" w:hAnsi="Times New Roman"/>
          <w:sz w:val="24"/>
          <w:szCs w:val="24"/>
        </w:rPr>
        <w:br/>
      </w:r>
      <w:r w:rsidRPr="00A34DED">
        <w:rPr>
          <w:rFonts w:ascii="Times New Roman" w:hAnsi="Times New Roman"/>
          <w:color w:val="000000"/>
          <w:sz w:val="24"/>
          <w:szCs w:val="24"/>
        </w:rPr>
        <w:t xml:space="preserve"> кубических) _______________________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Растительность </w:t>
      </w:r>
      <w:r w:rsidRPr="00A34DED">
        <w:rPr>
          <w:rFonts w:ascii="Times New Roman" w:hAnsi="Times New Roman"/>
          <w:sz w:val="24"/>
          <w:szCs w:val="24"/>
        </w:rPr>
        <w:br/>
      </w:r>
      <w:r w:rsidRPr="00A34DED">
        <w:rPr>
          <w:rFonts w:ascii="Times New Roman" w:hAnsi="Times New Roman"/>
          <w:color w:val="000000"/>
          <w:sz w:val="24"/>
          <w:szCs w:val="24"/>
        </w:rPr>
        <w:t xml:space="preserve"> Типы растительности, подвергающиеся частичному или полному </w:t>
      </w:r>
      <w:r w:rsidRPr="00A34DED">
        <w:rPr>
          <w:rFonts w:ascii="Times New Roman" w:hAnsi="Times New Roman"/>
          <w:sz w:val="24"/>
          <w:szCs w:val="24"/>
        </w:rPr>
        <w:br/>
      </w:r>
      <w:r w:rsidRPr="00A34DED">
        <w:rPr>
          <w:rFonts w:ascii="Times New Roman" w:hAnsi="Times New Roman"/>
          <w:color w:val="000000"/>
          <w:sz w:val="24"/>
          <w:szCs w:val="24"/>
        </w:rPr>
        <w:t xml:space="preserve"> истощению, гектаров</w:t>
      </w:r>
      <w:r w:rsidR="00B929A3">
        <w:rPr>
          <w:rFonts w:ascii="Times New Roman" w:hAnsi="Times New Roman"/>
          <w:color w:val="000000"/>
          <w:sz w:val="24"/>
          <w:szCs w:val="24"/>
        </w:rPr>
        <w:t>.</w:t>
      </w:r>
      <w:r w:rsidR="00B929A3" w:rsidRPr="00B929A3">
        <w:rPr>
          <w:sz w:val="24"/>
          <w:szCs w:val="24"/>
        </w:rPr>
        <w:t xml:space="preserve"> </w:t>
      </w:r>
      <w:r w:rsidR="00B929A3" w:rsidRPr="00B929A3">
        <w:rPr>
          <w:rFonts w:ascii="Times New Roman" w:hAnsi="Times New Roman"/>
          <w:color w:val="000000"/>
          <w:sz w:val="24"/>
          <w:szCs w:val="24"/>
        </w:rPr>
        <w:t xml:space="preserve">На земельных участках под карьер и отвал растительность </w:t>
      </w:r>
      <w:r w:rsidR="00B929A3" w:rsidRPr="00B929A3">
        <w:rPr>
          <w:rFonts w:ascii="Times New Roman" w:hAnsi="Times New Roman"/>
          <w:color w:val="000000"/>
          <w:sz w:val="24"/>
          <w:szCs w:val="24"/>
        </w:rPr>
        <w:lastRenderedPageBreak/>
        <w:t>представлена полынью, ковылём,</w:t>
      </w:r>
      <w:r w:rsidR="00B929A3" w:rsidRPr="00644464">
        <w:rPr>
          <w:sz w:val="24"/>
          <w:szCs w:val="24"/>
        </w:rPr>
        <w:t xml:space="preserve"> </w:t>
      </w:r>
      <w:r w:rsidR="00B929A3" w:rsidRPr="00B929A3">
        <w:rPr>
          <w:rFonts w:ascii="Times New Roman" w:hAnsi="Times New Roman"/>
          <w:color w:val="000000"/>
          <w:sz w:val="24"/>
          <w:szCs w:val="24"/>
        </w:rPr>
        <w:t>карагайником.</w:t>
      </w:r>
      <w:r w:rsidRPr="00B929A3">
        <w:rPr>
          <w:rFonts w:ascii="Times New Roman" w:hAnsi="Times New Roman"/>
          <w:color w:val="000000"/>
          <w:sz w:val="24"/>
          <w:szCs w:val="24"/>
        </w:rPr>
        <w:br/>
      </w:r>
      <w:r w:rsidRPr="00A34DED">
        <w:rPr>
          <w:rFonts w:ascii="Times New Roman" w:hAnsi="Times New Roman"/>
          <w:color w:val="000000"/>
          <w:sz w:val="24"/>
          <w:szCs w:val="24"/>
        </w:rPr>
        <w:t xml:space="preserve">       (степь, луг, кустарник, древесные насаждения и так далее) </w:t>
      </w:r>
      <w:r w:rsidRPr="00A34DED">
        <w:rPr>
          <w:rFonts w:ascii="Times New Roman" w:hAnsi="Times New Roman"/>
          <w:sz w:val="24"/>
          <w:szCs w:val="24"/>
        </w:rPr>
        <w:br/>
      </w:r>
      <w:r w:rsidRPr="00A34DED">
        <w:rPr>
          <w:rFonts w:ascii="Times New Roman" w:hAnsi="Times New Roman"/>
          <w:color w:val="000000"/>
          <w:sz w:val="24"/>
          <w:szCs w:val="24"/>
        </w:rPr>
        <w:t xml:space="preserve"> В том числе площади рубок в лесах, гектаров ________________________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объем получаемой древесины, в метрах кубических ____________________ </w:t>
      </w:r>
      <w:r w:rsidRPr="00A34DED">
        <w:rPr>
          <w:rFonts w:ascii="Times New Roman" w:hAnsi="Times New Roman"/>
          <w:sz w:val="24"/>
          <w:szCs w:val="24"/>
        </w:rPr>
        <w:br/>
      </w:r>
      <w:r w:rsidRPr="00A34DED">
        <w:rPr>
          <w:rFonts w:ascii="Times New Roman" w:hAnsi="Times New Roman"/>
          <w:color w:val="000000"/>
          <w:sz w:val="24"/>
          <w:szCs w:val="24"/>
        </w:rPr>
        <w:t xml:space="preserve"> Загрязнение растительности, в том числе сельскохозяйственных </w:t>
      </w:r>
      <w:r w:rsidRPr="00A34DED">
        <w:rPr>
          <w:rFonts w:ascii="Times New Roman" w:hAnsi="Times New Roman"/>
          <w:sz w:val="24"/>
          <w:szCs w:val="24"/>
        </w:rPr>
        <w:br/>
      </w:r>
      <w:r w:rsidRPr="00A34DED">
        <w:rPr>
          <w:rFonts w:ascii="Times New Roman" w:hAnsi="Times New Roman"/>
          <w:color w:val="000000"/>
          <w:sz w:val="24"/>
          <w:szCs w:val="24"/>
        </w:rPr>
        <w:t xml:space="preserve"> культур, токсичными веществами (расчетное) _________________________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Фауна </w:t>
      </w:r>
      <w:r w:rsidRPr="00A34DED">
        <w:rPr>
          <w:rFonts w:ascii="Times New Roman" w:hAnsi="Times New Roman"/>
          <w:sz w:val="24"/>
          <w:szCs w:val="24"/>
        </w:rPr>
        <w:br/>
      </w:r>
      <w:r w:rsidRPr="00A34DED">
        <w:rPr>
          <w:rFonts w:ascii="Times New Roman" w:hAnsi="Times New Roman"/>
          <w:color w:val="000000"/>
          <w:sz w:val="24"/>
          <w:szCs w:val="24"/>
        </w:rPr>
        <w:t xml:space="preserve"> Источники прямого воздействия на животный мир, в том числе </w:t>
      </w:r>
      <w:r w:rsidRPr="00A34DED">
        <w:rPr>
          <w:rFonts w:ascii="Times New Roman" w:hAnsi="Times New Roman"/>
          <w:sz w:val="24"/>
          <w:szCs w:val="24"/>
        </w:rPr>
        <w:br/>
      </w:r>
      <w:r w:rsidRPr="00A34DED">
        <w:rPr>
          <w:rFonts w:ascii="Times New Roman" w:hAnsi="Times New Roman"/>
          <w:color w:val="000000"/>
          <w:sz w:val="24"/>
          <w:szCs w:val="24"/>
        </w:rPr>
        <w:t xml:space="preserve"> на гидрофауну: </w:t>
      </w:r>
      <w:r w:rsidRPr="00A34DED">
        <w:rPr>
          <w:rFonts w:ascii="Times New Roman" w:hAnsi="Times New Roman"/>
          <w:sz w:val="24"/>
          <w:szCs w:val="24"/>
        </w:rPr>
        <w:br/>
      </w:r>
      <w:r w:rsidR="00D845B9">
        <w:rPr>
          <w:rFonts w:ascii="Times New Roman" w:hAnsi="Times New Roman"/>
          <w:color w:val="000000"/>
          <w:sz w:val="24"/>
          <w:szCs w:val="24"/>
        </w:rPr>
        <w:t xml:space="preserve"> 1)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2) ____________________________________________________ и так далее. </w:t>
      </w:r>
      <w:r w:rsidRPr="00A34DED">
        <w:rPr>
          <w:rFonts w:ascii="Times New Roman" w:hAnsi="Times New Roman"/>
          <w:sz w:val="24"/>
          <w:szCs w:val="24"/>
        </w:rPr>
        <w:br/>
      </w:r>
      <w:r w:rsidRPr="00A34DED">
        <w:rPr>
          <w:rFonts w:ascii="Times New Roman" w:hAnsi="Times New Roman"/>
          <w:color w:val="000000"/>
          <w:sz w:val="24"/>
          <w:szCs w:val="24"/>
        </w:rPr>
        <w:t xml:space="preserve"> Воздействие на охраняемые природные территории (заповедники, </w:t>
      </w:r>
      <w:r w:rsidRPr="00A34DED">
        <w:rPr>
          <w:rFonts w:ascii="Times New Roman" w:hAnsi="Times New Roman"/>
          <w:sz w:val="24"/>
          <w:szCs w:val="24"/>
        </w:rPr>
        <w:br/>
      </w:r>
      <w:r w:rsidRPr="00A34DED">
        <w:rPr>
          <w:rFonts w:ascii="Times New Roman" w:hAnsi="Times New Roman"/>
          <w:color w:val="000000"/>
          <w:sz w:val="24"/>
          <w:szCs w:val="24"/>
        </w:rPr>
        <w:t xml:space="preserve"> национальные парки, заказники) _____________________________________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Отходы производства </w:t>
      </w:r>
      <w:r w:rsidRPr="00A34DED">
        <w:rPr>
          <w:rFonts w:ascii="Times New Roman" w:hAnsi="Times New Roman"/>
          <w:sz w:val="24"/>
          <w:szCs w:val="24"/>
        </w:rPr>
        <w:br/>
      </w:r>
      <w:r w:rsidRPr="00A34DED">
        <w:rPr>
          <w:rFonts w:ascii="Times New Roman" w:hAnsi="Times New Roman"/>
          <w:color w:val="000000"/>
          <w:sz w:val="24"/>
          <w:szCs w:val="24"/>
        </w:rPr>
        <w:t xml:space="preserve"> Объем неутилизируемых отходов, тонн в год __________________________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в том числе токсичных, тонн в год __________________________________ </w:t>
      </w:r>
      <w:r w:rsidRPr="00A34DED">
        <w:rPr>
          <w:rFonts w:ascii="Times New Roman" w:hAnsi="Times New Roman"/>
          <w:sz w:val="24"/>
          <w:szCs w:val="24"/>
        </w:rPr>
        <w:br/>
      </w:r>
      <w:r w:rsidRPr="00A34DED">
        <w:rPr>
          <w:rFonts w:ascii="Times New Roman" w:hAnsi="Times New Roman"/>
          <w:color w:val="000000"/>
          <w:sz w:val="24"/>
          <w:szCs w:val="24"/>
        </w:rPr>
        <w:t xml:space="preserve"> Предлагаемые способы нейтрализации и захоронения отходов </w:t>
      </w:r>
      <w:r w:rsidRPr="00A34DED">
        <w:rPr>
          <w:rFonts w:ascii="Times New Roman" w:hAnsi="Times New Roman"/>
          <w:sz w:val="24"/>
          <w:szCs w:val="24"/>
        </w:rPr>
        <w:br/>
      </w:r>
      <w:r w:rsidRPr="00A34DED">
        <w:rPr>
          <w:rFonts w:ascii="Times New Roman" w:hAnsi="Times New Roman"/>
          <w:color w:val="000000"/>
          <w:sz w:val="24"/>
          <w:szCs w:val="24"/>
        </w:rPr>
        <w:t xml:space="preserve"> ____________________________________________________________________ </w:t>
      </w:r>
      <w:r w:rsidRPr="00A34DED">
        <w:rPr>
          <w:rFonts w:ascii="Times New Roman" w:hAnsi="Times New Roman"/>
          <w:sz w:val="24"/>
          <w:szCs w:val="24"/>
        </w:rPr>
        <w:br/>
      </w:r>
      <w:r w:rsidRPr="00A34DED">
        <w:rPr>
          <w:rFonts w:ascii="Times New Roman" w:hAnsi="Times New Roman"/>
          <w:color w:val="000000"/>
          <w:sz w:val="24"/>
          <w:szCs w:val="24"/>
        </w:rPr>
        <w:t xml:space="preserve"> Наличие радиоактивных источников, оценка их возможного воздействия </w:t>
      </w:r>
      <w:r w:rsidRPr="00A34DED">
        <w:rPr>
          <w:rFonts w:ascii="Times New Roman" w:hAnsi="Times New Roman"/>
          <w:sz w:val="24"/>
          <w:szCs w:val="24"/>
        </w:rPr>
        <w:br/>
      </w:r>
      <w:r w:rsidRPr="00A34DED">
        <w:rPr>
          <w:rFonts w:ascii="Times New Roman" w:hAnsi="Times New Roman"/>
          <w:color w:val="000000"/>
          <w:sz w:val="24"/>
          <w:szCs w:val="24"/>
        </w:rPr>
        <w:t xml:space="preserve"> ____________________________________________________________________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Возможность аварийных ситуаций </w:t>
      </w:r>
      <w:r w:rsidRPr="00A34DED">
        <w:rPr>
          <w:rFonts w:ascii="Times New Roman" w:hAnsi="Times New Roman"/>
          <w:sz w:val="24"/>
          <w:szCs w:val="24"/>
        </w:rPr>
        <w:br/>
      </w:r>
      <w:r w:rsidRPr="00A34DED">
        <w:rPr>
          <w:rFonts w:ascii="Times New Roman" w:hAnsi="Times New Roman"/>
          <w:color w:val="000000"/>
          <w:sz w:val="24"/>
          <w:szCs w:val="24"/>
        </w:rPr>
        <w:t xml:space="preserve"> Потенциально опасные технологические линии и объекты: 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Вероятность возникновения аварийных си</w:t>
      </w:r>
      <w:r>
        <w:rPr>
          <w:rFonts w:ascii="Times New Roman" w:hAnsi="Times New Roman"/>
          <w:color w:val="000000"/>
          <w:sz w:val="24"/>
          <w:szCs w:val="24"/>
        </w:rPr>
        <w:t>туаций ______________________</w:t>
      </w:r>
      <w:r w:rsidRPr="00A34DED">
        <w:rPr>
          <w:rFonts w:ascii="Times New Roman" w:hAnsi="Times New Roman"/>
          <w:color w:val="000000"/>
          <w:sz w:val="24"/>
          <w:szCs w:val="24"/>
        </w:rPr>
        <w:t xml:space="preserve">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Радиус возможного воздействия _____________________________________ </w:t>
      </w:r>
      <w:r>
        <w:rPr>
          <w:rFonts w:ascii="Times New Roman" w:hAnsi="Times New Roman"/>
          <w:color w:val="000000"/>
          <w:sz w:val="24"/>
          <w:szCs w:val="24"/>
        </w:rPr>
        <w:t>нет</w:t>
      </w:r>
      <w:r w:rsidRPr="00A34DED">
        <w:rPr>
          <w:rFonts w:ascii="Times New Roman" w:hAnsi="Times New Roman"/>
          <w:sz w:val="24"/>
          <w:szCs w:val="24"/>
        </w:rPr>
        <w:br/>
      </w:r>
      <w:r w:rsidRPr="00A34DED">
        <w:rPr>
          <w:rFonts w:ascii="Times New Roman" w:hAnsi="Times New Roman"/>
          <w:color w:val="000000"/>
          <w:sz w:val="24"/>
          <w:szCs w:val="24"/>
        </w:rPr>
        <w:t xml:space="preserve"> Комплексная оценка изменений в окружающей среде, вызванных </w:t>
      </w:r>
      <w:r w:rsidRPr="00A34DED">
        <w:rPr>
          <w:rFonts w:ascii="Times New Roman" w:hAnsi="Times New Roman"/>
          <w:sz w:val="24"/>
          <w:szCs w:val="24"/>
        </w:rPr>
        <w:br/>
      </w:r>
      <w:r w:rsidRPr="00A34DED">
        <w:rPr>
          <w:rFonts w:ascii="Times New Roman" w:hAnsi="Times New Roman"/>
          <w:color w:val="000000"/>
          <w:sz w:val="24"/>
          <w:szCs w:val="24"/>
        </w:rPr>
        <w:t xml:space="preserve"> воздействием объекта, а также его влияния на условия жизни и </w:t>
      </w:r>
      <w:r w:rsidRPr="00A34DED">
        <w:rPr>
          <w:rFonts w:ascii="Times New Roman" w:hAnsi="Times New Roman"/>
          <w:sz w:val="24"/>
          <w:szCs w:val="24"/>
        </w:rPr>
        <w:br/>
      </w:r>
      <w:r w:rsidRPr="00A34DED">
        <w:rPr>
          <w:rFonts w:ascii="Times New Roman" w:hAnsi="Times New Roman"/>
          <w:color w:val="000000"/>
          <w:sz w:val="24"/>
          <w:szCs w:val="24"/>
        </w:rPr>
        <w:t xml:space="preserve"> здоровье населения _____________________________________________ </w:t>
      </w:r>
      <w:r w:rsidRPr="00FE3C0E">
        <w:rPr>
          <w:rFonts w:ascii="Times New Roman" w:hAnsi="Times New Roman"/>
          <w:color w:val="000000"/>
          <w:sz w:val="24"/>
          <w:szCs w:val="24"/>
        </w:rPr>
        <w:t>Воздействия нет.</w:t>
      </w:r>
    </w:p>
    <w:p w:rsidR="006D33D5" w:rsidRPr="000B5877" w:rsidRDefault="006D33D5" w:rsidP="00D845B9">
      <w:pPr>
        <w:spacing w:after="120"/>
        <w:ind w:firstLine="447"/>
        <w:jc w:val="both"/>
        <w:rPr>
          <w:color w:val="000000"/>
          <w:sz w:val="24"/>
          <w:u w:val="single"/>
        </w:rPr>
      </w:pPr>
      <w:r w:rsidRPr="000B5877">
        <w:rPr>
          <w:color w:val="000000"/>
          <w:sz w:val="24"/>
        </w:rPr>
        <w:t xml:space="preserve">Прогноз состояния окружающей среды и возможных последствий в </w:t>
      </w:r>
      <w:r w:rsidRPr="000B5877">
        <w:rPr>
          <w:color w:val="000000"/>
          <w:sz w:val="24"/>
        </w:rPr>
        <w:br/>
        <w:t xml:space="preserve"> социально-общественной сфере по результатам деятельности объекта </w:t>
      </w:r>
      <w:r w:rsidRPr="000B5877">
        <w:rPr>
          <w:color w:val="000000"/>
          <w:sz w:val="24"/>
        </w:rPr>
        <w:br/>
      </w:r>
      <w:r w:rsidRPr="000B5877">
        <w:rPr>
          <w:color w:val="000000"/>
          <w:sz w:val="24"/>
          <w:u w:val="single"/>
        </w:rPr>
        <w:t>Значимых изменений окружающей среды за пределами земельного отвода не ожидается.</w:t>
      </w:r>
    </w:p>
    <w:p w:rsidR="006D33D5" w:rsidRPr="00B929A3" w:rsidRDefault="006D33D5" w:rsidP="00D845B9">
      <w:pPr>
        <w:jc w:val="both"/>
        <w:rPr>
          <w:sz w:val="24"/>
          <w:szCs w:val="24"/>
        </w:rPr>
      </w:pPr>
      <w:r w:rsidRPr="000B5877">
        <w:rPr>
          <w:color w:val="000000"/>
          <w:sz w:val="24"/>
        </w:rPr>
        <w:t>Инвестиции являются благоприятным фактором развития социальной сферы.</w:t>
      </w:r>
      <w:r w:rsidRPr="000B5877">
        <w:rPr>
          <w:color w:val="000000"/>
          <w:sz w:val="24"/>
        </w:rPr>
        <w:br/>
        <w:t xml:space="preserve"> Обязательства заказчика (инициатора хозяйственной деятельности) </w:t>
      </w:r>
      <w:r w:rsidRPr="000B5877">
        <w:rPr>
          <w:sz w:val="24"/>
        </w:rPr>
        <w:br/>
      </w:r>
      <w:r w:rsidRPr="000B5877">
        <w:rPr>
          <w:color w:val="000000"/>
          <w:sz w:val="24"/>
        </w:rPr>
        <w:t xml:space="preserve"> по созданию благоприятных условий жизни населения в процессе </w:t>
      </w:r>
      <w:r w:rsidRPr="000B5877">
        <w:rPr>
          <w:sz w:val="24"/>
        </w:rPr>
        <w:br/>
      </w:r>
      <w:r w:rsidRPr="000B5877">
        <w:rPr>
          <w:color w:val="000000"/>
          <w:sz w:val="24"/>
        </w:rPr>
        <w:t xml:space="preserve"> строительства, эксплуатации объекта и его ликвидации </w:t>
      </w:r>
      <w:r w:rsidRPr="000B5877">
        <w:rPr>
          <w:sz w:val="24"/>
        </w:rPr>
        <w:br/>
      </w:r>
      <w:r w:rsidRPr="00B929A3">
        <w:rPr>
          <w:color w:val="000000"/>
          <w:sz w:val="24"/>
          <w:szCs w:val="24"/>
        </w:rPr>
        <w:t xml:space="preserve"> </w:t>
      </w:r>
      <w:r w:rsidR="00B929A3" w:rsidRPr="00B929A3">
        <w:rPr>
          <w:sz w:val="24"/>
          <w:szCs w:val="24"/>
          <w:u w:val="single"/>
        </w:rPr>
        <w:t>Озеленение и уборка территории, соблюдение установленных лимитов, соблюдение порядка исчисления и внесения платежей за эмиссии в  окружающую среду, предоставление отчетов в установленные сроки</w:t>
      </w:r>
      <w:r w:rsidR="00B929A3">
        <w:rPr>
          <w:sz w:val="24"/>
          <w:szCs w:val="24"/>
          <w:u w:val="single"/>
        </w:rPr>
        <w:t>.</w:t>
      </w:r>
    </w:p>
    <w:p w:rsidR="006D33D5" w:rsidRPr="000B5877" w:rsidRDefault="006D33D5" w:rsidP="00D845B9">
      <w:pPr>
        <w:jc w:val="both"/>
        <w:rPr>
          <w:color w:val="000000"/>
          <w:sz w:val="24"/>
        </w:rPr>
      </w:pPr>
      <w:r w:rsidRPr="000B5877">
        <w:rPr>
          <w:color w:val="000000"/>
          <w:sz w:val="24"/>
        </w:rPr>
        <w:t xml:space="preserve">      Приложение* </w:t>
      </w:r>
      <w:r w:rsidRPr="000B5877">
        <w:rPr>
          <w:sz w:val="24"/>
        </w:rPr>
        <w:br/>
      </w:r>
      <w:r w:rsidRPr="000B5877">
        <w:rPr>
          <w:color w:val="000000"/>
          <w:sz w:val="24"/>
        </w:rPr>
        <w:t xml:space="preserve">       Список организаций и исполнителей, принимающих участие в разработке проектной документации и проведении ОВОС. </w:t>
      </w:r>
    </w:p>
    <w:p w:rsidR="006D33D5" w:rsidRPr="000B5877" w:rsidRDefault="00B929A3" w:rsidP="00D845B9">
      <w:pPr>
        <w:jc w:val="both"/>
        <w:rPr>
          <w:sz w:val="24"/>
        </w:rPr>
      </w:pPr>
      <w:r w:rsidRPr="00B929A3">
        <w:rPr>
          <w:sz w:val="24"/>
          <w:szCs w:val="24"/>
          <w:u w:val="single"/>
        </w:rPr>
        <w:t>ТОО «</w:t>
      </w:r>
      <w:r w:rsidR="00710C57">
        <w:rPr>
          <w:sz w:val="24"/>
          <w:szCs w:val="24"/>
          <w:u w:val="single"/>
        </w:rPr>
        <w:t>Производственно-Изыскательская Артель</w:t>
      </w:r>
      <w:r w:rsidRPr="00B929A3">
        <w:rPr>
          <w:sz w:val="24"/>
          <w:szCs w:val="24"/>
          <w:u w:val="single"/>
        </w:rPr>
        <w:t>»</w:t>
      </w:r>
      <w:r w:rsidR="006D33D5" w:rsidRPr="000B5877">
        <w:rPr>
          <w:sz w:val="24"/>
          <w:u w:val="single"/>
        </w:rPr>
        <w:t>, ТОО «Проектсервис»</w:t>
      </w:r>
      <w:r w:rsidR="006D33D5" w:rsidRPr="000B5877">
        <w:rPr>
          <w:sz w:val="24"/>
          <w:u w:val="single"/>
        </w:rPr>
        <w:br/>
      </w:r>
      <w:r w:rsidR="006D33D5" w:rsidRPr="000B5877">
        <w:rPr>
          <w:sz w:val="24"/>
        </w:rPr>
        <w:t xml:space="preserve">       Заключения заинтересованных организаций и ведомств, надзорных органов. </w:t>
      </w:r>
      <w:r w:rsidR="006D33D5" w:rsidRPr="000B5877">
        <w:rPr>
          <w:sz w:val="24"/>
        </w:rPr>
        <w:br/>
        <w:t xml:space="preserve">       </w:t>
      </w:r>
      <w:r w:rsidR="006D33D5" w:rsidRPr="00AF7DD9">
        <w:rPr>
          <w:sz w:val="24"/>
        </w:rPr>
        <w:t xml:space="preserve">Материалы общественных слушаний. </w:t>
      </w:r>
      <w:r w:rsidR="006D33D5" w:rsidRPr="00AF7DD9">
        <w:rPr>
          <w:sz w:val="24"/>
        </w:rPr>
        <w:br/>
      </w:r>
      <w:r w:rsidR="006D33D5" w:rsidRPr="000B5877">
        <w:rPr>
          <w:sz w:val="24"/>
        </w:rPr>
        <w:t xml:space="preserve">       * При передаче Заявления об экологических последствиях в уполномоченные органы, утверждающие проектную документацию, прилагается заключение государственной экологической экспертизы. </w:t>
      </w:r>
    </w:p>
    <w:p w:rsidR="006D33D5" w:rsidRDefault="006D33D5" w:rsidP="006D33D5">
      <w:pPr>
        <w:pStyle w:val="af8"/>
        <w:ind w:left="1320"/>
        <w:rPr>
          <w:b/>
          <w:sz w:val="28"/>
        </w:rPr>
      </w:pPr>
    </w:p>
    <w:p w:rsidR="00D845B9" w:rsidRDefault="00D845B9" w:rsidP="00D845B9"/>
    <w:p w:rsidR="00D845B9" w:rsidRPr="00D845B9" w:rsidRDefault="00D845B9" w:rsidP="00D845B9">
      <w:pPr>
        <w:jc w:val="both"/>
        <w:rPr>
          <w:b/>
          <w:bCs/>
          <w:sz w:val="24"/>
        </w:rPr>
      </w:pPr>
      <w:r w:rsidRPr="00D845B9">
        <w:rPr>
          <w:b/>
          <w:bCs/>
          <w:sz w:val="24"/>
        </w:rPr>
        <w:t xml:space="preserve">Генеральный директор </w:t>
      </w:r>
    </w:p>
    <w:p w:rsidR="00D845B9" w:rsidRPr="00D845B9" w:rsidRDefault="00D845B9" w:rsidP="00D845B9">
      <w:pPr>
        <w:jc w:val="both"/>
        <w:rPr>
          <w:b/>
          <w:bCs/>
          <w:sz w:val="24"/>
        </w:rPr>
      </w:pPr>
      <w:r w:rsidRPr="00D845B9">
        <w:rPr>
          <w:b/>
          <w:bCs/>
          <w:sz w:val="24"/>
        </w:rPr>
        <w:t xml:space="preserve">АО «ПАВЛОДАРЭНЕРГО»  </w:t>
      </w:r>
      <w:r w:rsidRPr="00D845B9">
        <w:rPr>
          <w:b/>
          <w:bCs/>
          <w:sz w:val="24"/>
        </w:rPr>
        <w:tab/>
      </w:r>
      <w:r w:rsidRPr="00D845B9">
        <w:rPr>
          <w:b/>
          <w:bCs/>
          <w:sz w:val="24"/>
        </w:rPr>
        <w:tab/>
      </w:r>
      <w:r w:rsidRPr="00D845B9">
        <w:rPr>
          <w:b/>
          <w:bCs/>
          <w:sz w:val="24"/>
        </w:rPr>
        <w:tab/>
      </w:r>
      <w:r w:rsidRPr="00D845B9">
        <w:rPr>
          <w:b/>
          <w:bCs/>
          <w:sz w:val="24"/>
        </w:rPr>
        <w:tab/>
      </w:r>
      <w:r w:rsidRPr="00D845B9">
        <w:rPr>
          <w:b/>
          <w:bCs/>
          <w:sz w:val="24"/>
        </w:rPr>
        <w:tab/>
      </w:r>
      <w:r w:rsidRPr="00D845B9">
        <w:rPr>
          <w:b/>
          <w:bCs/>
          <w:sz w:val="24"/>
        </w:rPr>
        <w:tab/>
      </w:r>
      <w:r w:rsidRPr="00D845B9">
        <w:rPr>
          <w:b/>
          <w:bCs/>
          <w:sz w:val="24"/>
        </w:rPr>
        <w:tab/>
        <w:t xml:space="preserve">О.В. Перфилов </w:t>
      </w:r>
    </w:p>
    <w:p w:rsidR="00D845B9" w:rsidRPr="00D845B9" w:rsidRDefault="00D845B9" w:rsidP="00D845B9">
      <w:pPr>
        <w:jc w:val="both"/>
        <w:rPr>
          <w:bCs/>
          <w:sz w:val="24"/>
        </w:rPr>
      </w:pPr>
    </w:p>
    <w:p w:rsidR="00D845B9" w:rsidRPr="00D845B9" w:rsidRDefault="00D845B9" w:rsidP="00D845B9">
      <w:pPr>
        <w:jc w:val="both"/>
        <w:rPr>
          <w:bCs/>
          <w:sz w:val="24"/>
        </w:rPr>
      </w:pPr>
    </w:p>
    <w:p w:rsidR="00D845B9" w:rsidRPr="00E870A7" w:rsidRDefault="00D845B9" w:rsidP="00D845B9">
      <w:pPr>
        <w:jc w:val="both"/>
        <w:rPr>
          <w:bCs/>
          <w:sz w:val="24"/>
        </w:rPr>
      </w:pPr>
      <w:r w:rsidRPr="00D845B9">
        <w:rPr>
          <w:bCs/>
          <w:sz w:val="24"/>
        </w:rPr>
        <w:t xml:space="preserve"> «___» ________ 2016 г.</w:t>
      </w:r>
    </w:p>
    <w:p w:rsidR="00D845B9" w:rsidRDefault="00D845B9" w:rsidP="006D33D5">
      <w:pPr>
        <w:pStyle w:val="af8"/>
        <w:ind w:left="1320"/>
        <w:rPr>
          <w:b/>
          <w:sz w:val="28"/>
        </w:rPr>
        <w:sectPr w:rsidR="00D845B9" w:rsidSect="006D33D5">
          <w:pgSz w:w="11906" w:h="16838"/>
          <w:pgMar w:top="823" w:right="567" w:bottom="1134" w:left="1701" w:header="284" w:footer="709" w:gutter="0"/>
          <w:cols w:space="708"/>
          <w:docGrid w:linePitch="360"/>
        </w:sectPr>
      </w:pPr>
    </w:p>
    <w:p w:rsidR="006D33D5" w:rsidRDefault="006D33D5" w:rsidP="006D33D5">
      <w:pPr>
        <w:pStyle w:val="afa"/>
        <w:jc w:val="both"/>
        <w:rPr>
          <w:sz w:val="24"/>
          <w:szCs w:val="24"/>
        </w:rPr>
      </w:pPr>
      <w:bookmarkStart w:id="349" w:name="_Toc445827955"/>
      <w:r w:rsidRPr="0019423F">
        <w:rPr>
          <w:sz w:val="24"/>
          <w:szCs w:val="24"/>
        </w:rPr>
        <w:lastRenderedPageBreak/>
        <w:t xml:space="preserve">Приложение </w:t>
      </w:r>
      <w:r w:rsidRPr="0019423F">
        <w:rPr>
          <w:b w:val="0"/>
          <w:sz w:val="24"/>
          <w:szCs w:val="24"/>
        </w:rPr>
        <w:fldChar w:fldCharType="begin"/>
      </w:r>
      <w:r w:rsidRPr="0019423F">
        <w:rPr>
          <w:sz w:val="24"/>
          <w:szCs w:val="24"/>
        </w:rPr>
        <w:instrText xml:space="preserve"> SEQ Приложение \* ARABIC </w:instrText>
      </w:r>
      <w:r w:rsidRPr="0019423F">
        <w:rPr>
          <w:b w:val="0"/>
          <w:sz w:val="24"/>
          <w:szCs w:val="24"/>
        </w:rPr>
        <w:fldChar w:fldCharType="separate"/>
      </w:r>
      <w:r w:rsidR="001F5BAB">
        <w:rPr>
          <w:noProof/>
          <w:sz w:val="24"/>
          <w:szCs w:val="24"/>
        </w:rPr>
        <w:t>2</w:t>
      </w:r>
      <w:r w:rsidRPr="0019423F">
        <w:rPr>
          <w:b w:val="0"/>
          <w:sz w:val="24"/>
          <w:szCs w:val="24"/>
        </w:rPr>
        <w:fldChar w:fldCharType="end"/>
      </w:r>
      <w:r w:rsidRPr="0019423F">
        <w:rPr>
          <w:sz w:val="24"/>
          <w:szCs w:val="24"/>
        </w:rPr>
        <w:t xml:space="preserve"> </w:t>
      </w:r>
      <w:r w:rsidRPr="007029F1">
        <w:rPr>
          <w:b w:val="0"/>
          <w:sz w:val="24"/>
          <w:szCs w:val="24"/>
        </w:rPr>
        <w:t>Лицензия на природоохранное проектирование</w:t>
      </w:r>
      <w:bookmarkEnd w:id="349"/>
    </w:p>
    <w:p w:rsidR="006D33D5" w:rsidRDefault="006D33D5" w:rsidP="006D33D5">
      <w:pPr>
        <w:pStyle w:val="afa"/>
        <w:jc w:val="both"/>
        <w:rPr>
          <w:noProof/>
        </w:rPr>
        <w:sectPr w:rsidR="006D33D5" w:rsidSect="006D33D5">
          <w:pgSz w:w="11906" w:h="16838"/>
          <w:pgMar w:top="823" w:right="567" w:bottom="1134" w:left="1701" w:header="284" w:footer="709" w:gutter="0"/>
          <w:cols w:space="708"/>
          <w:docGrid w:linePitch="360"/>
        </w:sectPr>
      </w:pPr>
      <w:r w:rsidRPr="00EB2A00">
        <w:rPr>
          <w:noProof/>
        </w:rPr>
        <w:t xml:space="preserve"> </w:t>
      </w:r>
      <w:r>
        <w:rPr>
          <w:noProof/>
        </w:rPr>
        <w:drawing>
          <wp:inline distT="0" distB="0" distL="0" distR="0" wp14:anchorId="0EF57AB6" wp14:editId="7A715BC6">
            <wp:extent cx="5619750" cy="7962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19750" cy="7962900"/>
                    </a:xfrm>
                    <a:prstGeom prst="rect">
                      <a:avLst/>
                    </a:prstGeom>
                  </pic:spPr>
                </pic:pic>
              </a:graphicData>
            </a:graphic>
          </wp:inline>
        </w:drawing>
      </w:r>
    </w:p>
    <w:p w:rsidR="006D33D5" w:rsidRDefault="006D33D5" w:rsidP="006D33D5">
      <w:pPr>
        <w:jc w:val="both"/>
        <w:rPr>
          <w:szCs w:val="28"/>
        </w:rPr>
        <w:sectPr w:rsidR="006D33D5" w:rsidSect="007029F1">
          <w:pgSz w:w="11906" w:h="16838"/>
          <w:pgMar w:top="815" w:right="567" w:bottom="1134" w:left="1701" w:header="284" w:footer="709" w:gutter="0"/>
          <w:cols w:space="708"/>
          <w:docGrid w:linePitch="360"/>
        </w:sectPr>
      </w:pPr>
      <w:r>
        <w:rPr>
          <w:noProof/>
        </w:rPr>
        <w:lastRenderedPageBreak/>
        <w:drawing>
          <wp:inline distT="0" distB="0" distL="0" distR="0" wp14:anchorId="69DABBF4" wp14:editId="076977C1">
            <wp:extent cx="5657850" cy="8001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57850" cy="8001000"/>
                    </a:xfrm>
                    <a:prstGeom prst="rect">
                      <a:avLst/>
                    </a:prstGeom>
                  </pic:spPr>
                </pic:pic>
              </a:graphicData>
            </a:graphic>
          </wp:inline>
        </w:drawing>
      </w:r>
    </w:p>
    <w:p w:rsidR="007029F1" w:rsidRDefault="006D33D5" w:rsidP="00EF0FB7">
      <w:pPr>
        <w:pStyle w:val="afa"/>
        <w:rPr>
          <w:szCs w:val="28"/>
        </w:rPr>
        <w:sectPr w:rsidR="007029F1" w:rsidSect="006D33D5">
          <w:headerReference w:type="default" r:id="rId74"/>
          <w:pgSz w:w="16838" w:h="11906" w:orient="landscape"/>
          <w:pgMar w:top="847" w:right="815" w:bottom="567" w:left="1134" w:header="284" w:footer="709" w:gutter="0"/>
          <w:cols w:space="708"/>
          <w:docGrid w:linePitch="360"/>
        </w:sectPr>
      </w:pPr>
      <w:bookmarkStart w:id="350" w:name="_Toc445827956"/>
      <w:r w:rsidRPr="0019423F">
        <w:rPr>
          <w:sz w:val="24"/>
          <w:szCs w:val="24"/>
        </w:rPr>
        <w:lastRenderedPageBreak/>
        <w:t xml:space="preserve">Приложение </w:t>
      </w:r>
      <w:r w:rsidRPr="0019423F">
        <w:rPr>
          <w:b w:val="0"/>
          <w:sz w:val="24"/>
          <w:szCs w:val="24"/>
        </w:rPr>
        <w:fldChar w:fldCharType="begin"/>
      </w:r>
      <w:r w:rsidRPr="0019423F">
        <w:rPr>
          <w:sz w:val="24"/>
          <w:szCs w:val="24"/>
        </w:rPr>
        <w:instrText xml:space="preserve"> SEQ Приложение \* ARABIC </w:instrText>
      </w:r>
      <w:r w:rsidRPr="0019423F">
        <w:rPr>
          <w:b w:val="0"/>
          <w:sz w:val="24"/>
          <w:szCs w:val="24"/>
        </w:rPr>
        <w:fldChar w:fldCharType="separate"/>
      </w:r>
      <w:r w:rsidR="001F5BAB">
        <w:rPr>
          <w:noProof/>
          <w:sz w:val="24"/>
          <w:szCs w:val="24"/>
        </w:rPr>
        <w:t>3</w:t>
      </w:r>
      <w:r w:rsidRPr="0019423F">
        <w:rPr>
          <w:b w:val="0"/>
          <w:sz w:val="24"/>
          <w:szCs w:val="24"/>
        </w:rPr>
        <w:fldChar w:fldCharType="end"/>
      </w:r>
      <w:r w:rsidRPr="0019423F">
        <w:rPr>
          <w:sz w:val="24"/>
          <w:szCs w:val="24"/>
        </w:rPr>
        <w:t xml:space="preserve"> </w:t>
      </w:r>
      <w:r w:rsidRPr="007029F1">
        <w:rPr>
          <w:b w:val="0"/>
          <w:sz w:val="24"/>
          <w:szCs w:val="24"/>
        </w:rPr>
        <w:t>Заметка СМИ (учет общественного мнения)</w:t>
      </w:r>
      <w:r w:rsidR="007029F1" w:rsidRPr="007029F1">
        <w:t xml:space="preserve"> </w:t>
      </w:r>
      <w:r w:rsidR="009976F8">
        <w:rPr>
          <w:noProof/>
        </w:rPr>
        <w:drawing>
          <wp:inline distT="0" distB="0" distL="0" distR="0" wp14:anchorId="7423E11B" wp14:editId="1F7FB947">
            <wp:extent cx="9454515" cy="4374496"/>
            <wp:effectExtent l="0" t="0" r="0" b="7620"/>
            <wp:docPr id="16" name="Рисунок 16" descr="C:\Users\Пользователь\AppData\Local\Microsoft\Windows\INetCache\Content.Word\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Пользователь\AppData\Local\Microsoft\Windows\INetCache\Content.Word\Screenshot_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54515" cy="4374496"/>
                    </a:xfrm>
                    <a:prstGeom prst="rect">
                      <a:avLst/>
                    </a:prstGeom>
                    <a:noFill/>
                    <a:ln>
                      <a:noFill/>
                    </a:ln>
                  </pic:spPr>
                </pic:pic>
              </a:graphicData>
            </a:graphic>
          </wp:inline>
        </w:drawing>
      </w:r>
      <w:r w:rsidR="009976F8" w:rsidRPr="009976F8">
        <w:rPr>
          <w:snapToGrid w:val="0"/>
          <w:color w:val="000000"/>
          <w:w w:val="0"/>
          <w:sz w:val="0"/>
          <w:szCs w:val="0"/>
          <w:u w:color="000000"/>
          <w:bdr w:val="none" w:sz="0" w:space="0" w:color="000000"/>
          <w:shd w:val="clear" w:color="000000" w:fill="000000"/>
          <w:lang w:val="x-none" w:eastAsia="x-none" w:bidi="x-none"/>
        </w:rPr>
        <w:t xml:space="preserve"> </w:t>
      </w:r>
      <w:r w:rsidR="009976F8">
        <w:rPr>
          <w:noProof/>
          <w:szCs w:val="28"/>
        </w:rPr>
        <w:lastRenderedPageBreak/>
        <w:drawing>
          <wp:inline distT="0" distB="0" distL="0" distR="0" wp14:anchorId="01F3A500" wp14:editId="7B0D9A0F">
            <wp:extent cx="9454515" cy="4275524"/>
            <wp:effectExtent l="0" t="0" r="0" b="0"/>
            <wp:docPr id="17" name="Рисунок 17" descr="F:\Работа\Эко_Проектирование\Чисто_Олег\2016\ТОО_Артель_Виктор_Геолог_добить\Павлик\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Работа\Эко_Проектирование\Чисто_Олег\2016\ТОО_Артель_Виктор_Геолог_добить\Павлик\Screenshot_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454515" cy="4275524"/>
                    </a:xfrm>
                    <a:prstGeom prst="rect">
                      <a:avLst/>
                    </a:prstGeom>
                    <a:noFill/>
                    <a:ln>
                      <a:noFill/>
                    </a:ln>
                  </pic:spPr>
                </pic:pic>
              </a:graphicData>
            </a:graphic>
          </wp:inline>
        </w:drawing>
      </w:r>
      <w:bookmarkEnd w:id="350"/>
    </w:p>
    <w:p w:rsidR="007029F1" w:rsidRPr="007F3506" w:rsidRDefault="007029F1" w:rsidP="007029F1">
      <w:pPr>
        <w:pStyle w:val="afa"/>
        <w:jc w:val="both"/>
        <w:rPr>
          <w:b w:val="0"/>
          <w:sz w:val="24"/>
          <w:szCs w:val="24"/>
        </w:rPr>
      </w:pPr>
      <w:bookmarkStart w:id="351" w:name="_Toc445827957"/>
      <w:r w:rsidRPr="00672FA1">
        <w:rPr>
          <w:sz w:val="24"/>
          <w:szCs w:val="24"/>
        </w:rPr>
        <w:lastRenderedPageBreak/>
        <w:t xml:space="preserve">Приложение </w:t>
      </w:r>
      <w:r w:rsidRPr="00672FA1">
        <w:rPr>
          <w:sz w:val="24"/>
          <w:szCs w:val="24"/>
        </w:rPr>
        <w:fldChar w:fldCharType="begin"/>
      </w:r>
      <w:r w:rsidRPr="00672FA1">
        <w:rPr>
          <w:sz w:val="24"/>
          <w:szCs w:val="24"/>
        </w:rPr>
        <w:instrText xml:space="preserve"> SEQ Приложение \* ARABIC </w:instrText>
      </w:r>
      <w:r w:rsidRPr="00672FA1">
        <w:rPr>
          <w:sz w:val="24"/>
          <w:szCs w:val="24"/>
        </w:rPr>
        <w:fldChar w:fldCharType="separate"/>
      </w:r>
      <w:r w:rsidR="001F5BAB">
        <w:rPr>
          <w:noProof/>
          <w:sz w:val="24"/>
          <w:szCs w:val="24"/>
        </w:rPr>
        <w:t>4</w:t>
      </w:r>
      <w:r w:rsidRPr="00672FA1">
        <w:rPr>
          <w:sz w:val="24"/>
          <w:szCs w:val="24"/>
        </w:rPr>
        <w:fldChar w:fldCharType="end"/>
      </w:r>
      <w:r w:rsidRPr="00672FA1">
        <w:rPr>
          <w:sz w:val="24"/>
          <w:szCs w:val="24"/>
        </w:rPr>
        <w:t xml:space="preserve"> </w:t>
      </w:r>
      <w:r w:rsidR="00672FA1" w:rsidRPr="00672FA1">
        <w:rPr>
          <w:b w:val="0"/>
          <w:sz w:val="24"/>
          <w:szCs w:val="24"/>
        </w:rPr>
        <w:t>Расчет рассеивания</w:t>
      </w:r>
      <w:bookmarkEnd w:id="351"/>
    </w:p>
    <w:p w:rsidR="007029F1" w:rsidRDefault="007029F1" w:rsidP="007029F1">
      <w:pPr>
        <w:rPr>
          <w:sz w:val="24"/>
          <w:szCs w:val="24"/>
        </w:rPr>
      </w:pPr>
    </w:p>
    <w:p w:rsidR="009976F8" w:rsidRDefault="009976F8" w:rsidP="009976F8">
      <w:pPr>
        <w:widowControl w:val="0"/>
        <w:autoSpaceDE w:val="0"/>
        <w:autoSpaceDN w:val="0"/>
        <w:adjustRightInd w:val="0"/>
        <w:jc w:val="center"/>
        <w:rPr>
          <w:rFonts w:ascii="Arial" w:hAnsi="Arial" w:cs="Arial"/>
          <w:b/>
          <w:bCs/>
          <w:sz w:val="28"/>
          <w:szCs w:val="28"/>
        </w:rPr>
      </w:pPr>
      <w:r>
        <w:rPr>
          <w:rFonts w:ascii="Arial" w:hAnsi="Arial" w:cs="Arial"/>
          <w:b/>
          <w:bCs/>
          <w:sz w:val="28"/>
          <w:szCs w:val="28"/>
        </w:rPr>
        <w:t>УПРЗА ЭКОЛОГ, версия 3.00</w:t>
      </w:r>
    </w:p>
    <w:p w:rsidR="009976F8" w:rsidRDefault="009976F8" w:rsidP="009976F8">
      <w:pPr>
        <w:widowControl w:val="0"/>
        <w:autoSpaceDE w:val="0"/>
        <w:autoSpaceDN w:val="0"/>
        <w:adjustRightInd w:val="0"/>
        <w:jc w:val="center"/>
        <w:rPr>
          <w:rFonts w:ascii="Arial" w:hAnsi="Arial" w:cs="Arial"/>
          <w:b/>
          <w:bCs/>
          <w:sz w:val="28"/>
          <w:szCs w:val="28"/>
        </w:rPr>
      </w:pPr>
      <w:r>
        <w:rPr>
          <w:rFonts w:ascii="Arial" w:hAnsi="Arial" w:cs="Arial"/>
          <w:b/>
          <w:bCs/>
          <w:sz w:val="28"/>
          <w:szCs w:val="28"/>
        </w:rPr>
        <w:t>Copyright © 1990-2007 ФИРМА "ИНТЕГРАЛ"</w:t>
      </w:r>
    </w:p>
    <w:p w:rsidR="009976F8" w:rsidRDefault="009976F8" w:rsidP="009976F8">
      <w:pPr>
        <w:widowControl w:val="0"/>
        <w:autoSpaceDE w:val="0"/>
        <w:autoSpaceDN w:val="0"/>
        <w:adjustRightInd w:val="0"/>
        <w:jc w:val="center"/>
        <w:rPr>
          <w:rFonts w:ascii="Arial" w:hAnsi="Arial" w:cs="Arial"/>
          <w:b/>
          <w:bCs/>
          <w:sz w:val="28"/>
          <w:szCs w:val="28"/>
        </w:rPr>
      </w:pPr>
    </w:p>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rPr>
      </w:pPr>
      <w:r>
        <w:rPr>
          <w:rFonts w:ascii="Arial" w:hAnsi="Arial" w:cs="Arial"/>
          <w:b/>
          <w:bCs/>
        </w:rPr>
        <w:t>Серийный номер 07-15-0204, ТОО "Проектсервис"</w:t>
      </w:r>
    </w:p>
    <w:p w:rsidR="009976F8" w:rsidRDefault="00672FA1" w:rsidP="00672FA1">
      <w:pPr>
        <w:widowControl w:val="0"/>
        <w:tabs>
          <w:tab w:val="left" w:pos="3118"/>
        </w:tabs>
        <w:autoSpaceDE w:val="0"/>
        <w:autoSpaceDN w:val="0"/>
        <w:adjustRightInd w:val="0"/>
        <w:rPr>
          <w:rFonts w:ascii="Arial" w:hAnsi="Arial" w:cs="Arial"/>
          <w:b/>
          <w:bCs/>
          <w:sz w:val="24"/>
          <w:szCs w:val="24"/>
        </w:rPr>
      </w:pPr>
      <w:r>
        <w:rPr>
          <w:rFonts w:ascii="Arial" w:hAnsi="Arial" w:cs="Arial"/>
          <w:b/>
          <w:bCs/>
          <w:sz w:val="24"/>
          <w:szCs w:val="24"/>
        </w:rPr>
        <w:tab/>
      </w:r>
    </w:p>
    <w:p w:rsidR="009976F8" w:rsidRPr="004339CC" w:rsidRDefault="009976F8" w:rsidP="009976F8">
      <w:pPr>
        <w:widowControl w:val="0"/>
        <w:autoSpaceDE w:val="0"/>
        <w:autoSpaceDN w:val="0"/>
        <w:adjustRightInd w:val="0"/>
        <w:rPr>
          <w:rFonts w:ascii="Arial" w:hAnsi="Arial" w:cs="Arial"/>
          <w:b/>
          <w:bCs/>
          <w:sz w:val="24"/>
          <w:szCs w:val="24"/>
        </w:rPr>
      </w:pPr>
      <w:r>
        <w:rPr>
          <w:rFonts w:ascii="Arial" w:hAnsi="Arial" w:cs="Arial"/>
          <w:b/>
          <w:bCs/>
          <w:sz w:val="24"/>
          <w:szCs w:val="24"/>
        </w:rPr>
        <w:t>Предприятие номер 151; АО «</w:t>
      </w:r>
      <w:r w:rsidR="00F5481A">
        <w:rPr>
          <w:rFonts w:ascii="Arial" w:hAnsi="Arial" w:cs="Arial"/>
          <w:b/>
          <w:bCs/>
          <w:sz w:val="24"/>
          <w:szCs w:val="24"/>
        </w:rPr>
        <w:t>ПАВЛОДАРЭНЕРГО</w:t>
      </w:r>
      <w:r>
        <w:rPr>
          <w:rFonts w:ascii="Arial" w:hAnsi="Arial" w:cs="Arial"/>
          <w:b/>
          <w:bCs/>
          <w:sz w:val="24"/>
          <w:szCs w:val="24"/>
        </w:rPr>
        <w:t>»</w:t>
      </w:r>
      <w:r w:rsidRPr="004339CC">
        <w:rPr>
          <w:rFonts w:ascii="Arial" w:hAnsi="Arial" w:cs="Arial"/>
          <w:b/>
          <w:bCs/>
          <w:sz w:val="24"/>
          <w:szCs w:val="24"/>
        </w:rPr>
        <w:tab/>
      </w:r>
    </w:p>
    <w:p w:rsidR="009976F8" w:rsidRDefault="009976F8" w:rsidP="009976F8">
      <w:pPr>
        <w:widowControl w:val="0"/>
        <w:autoSpaceDE w:val="0"/>
        <w:autoSpaceDN w:val="0"/>
        <w:adjustRightInd w:val="0"/>
        <w:rPr>
          <w:rFonts w:ascii="Arial" w:hAnsi="Arial" w:cs="Arial"/>
        </w:rPr>
      </w:pPr>
    </w:p>
    <w:p w:rsidR="009976F8" w:rsidRDefault="009976F8" w:rsidP="009976F8">
      <w:pPr>
        <w:widowControl w:val="0"/>
        <w:autoSpaceDE w:val="0"/>
        <w:autoSpaceDN w:val="0"/>
        <w:adjustRightInd w:val="0"/>
        <w:rPr>
          <w:rFonts w:ascii="Arial" w:hAnsi="Arial" w:cs="Arial"/>
          <w:b/>
          <w:bCs/>
          <w:sz w:val="28"/>
          <w:szCs w:val="28"/>
        </w:rPr>
      </w:pPr>
    </w:p>
    <w:p w:rsidR="009976F8" w:rsidRDefault="009976F8" w:rsidP="009976F8">
      <w:pPr>
        <w:widowControl w:val="0"/>
        <w:autoSpaceDE w:val="0"/>
        <w:autoSpaceDN w:val="0"/>
        <w:adjustRightInd w:val="0"/>
        <w:rPr>
          <w:rFonts w:ascii="Arial" w:hAnsi="Arial" w:cs="Arial"/>
        </w:rPr>
      </w:pPr>
    </w:p>
    <w:p w:rsidR="009976F8" w:rsidRDefault="009976F8" w:rsidP="009976F8">
      <w:pPr>
        <w:widowControl w:val="0"/>
        <w:autoSpaceDE w:val="0"/>
        <w:autoSpaceDN w:val="0"/>
        <w:adjustRightInd w:val="0"/>
        <w:rPr>
          <w:rFonts w:ascii="Arial" w:hAnsi="Arial" w:cs="Arial"/>
        </w:rPr>
      </w:pPr>
      <w:r>
        <w:rPr>
          <w:rFonts w:ascii="Arial" w:hAnsi="Arial" w:cs="Arial"/>
        </w:rPr>
        <w:t>Разработчик ТОО "Проектсервис"</w:t>
      </w:r>
    </w:p>
    <w:p w:rsidR="009976F8" w:rsidRDefault="009976F8" w:rsidP="009976F8">
      <w:pPr>
        <w:widowControl w:val="0"/>
        <w:autoSpaceDE w:val="0"/>
        <w:autoSpaceDN w:val="0"/>
        <w:adjustRightInd w:val="0"/>
        <w:rPr>
          <w:rFonts w:ascii="Arial" w:hAnsi="Arial" w:cs="Arial"/>
          <w:b/>
          <w:bCs/>
          <w:sz w:val="28"/>
          <w:szCs w:val="28"/>
        </w:rPr>
      </w:pPr>
    </w:p>
    <w:p w:rsidR="009976F8" w:rsidRDefault="009976F8" w:rsidP="009976F8">
      <w:pPr>
        <w:widowControl w:val="0"/>
        <w:autoSpaceDE w:val="0"/>
        <w:autoSpaceDN w:val="0"/>
        <w:adjustRightInd w:val="0"/>
        <w:rPr>
          <w:rFonts w:ascii="Arial" w:hAnsi="Arial" w:cs="Arial"/>
        </w:rPr>
      </w:pPr>
    </w:p>
    <w:p w:rsidR="009976F8" w:rsidRDefault="009976F8" w:rsidP="009976F8">
      <w:pPr>
        <w:widowControl w:val="0"/>
        <w:autoSpaceDE w:val="0"/>
        <w:autoSpaceDN w:val="0"/>
        <w:adjustRightInd w:val="0"/>
        <w:rPr>
          <w:rFonts w:ascii="Arial" w:hAnsi="Arial" w:cs="Arial"/>
        </w:rPr>
      </w:pPr>
      <w:r>
        <w:rPr>
          <w:rFonts w:ascii="Arial" w:hAnsi="Arial" w:cs="Arial"/>
        </w:rPr>
        <w:t>Отрасль 999999 Прочие отрасли народного хозяйства</w:t>
      </w:r>
    </w:p>
    <w:p w:rsidR="009976F8" w:rsidRDefault="009976F8" w:rsidP="009976F8">
      <w:pPr>
        <w:widowControl w:val="0"/>
        <w:autoSpaceDE w:val="0"/>
        <w:autoSpaceDN w:val="0"/>
        <w:adjustRightInd w:val="0"/>
        <w:rPr>
          <w:rFonts w:ascii="Arial" w:hAnsi="Arial" w:cs="Arial"/>
        </w:rPr>
      </w:pPr>
    </w:p>
    <w:p w:rsidR="009976F8" w:rsidRDefault="009976F8" w:rsidP="009976F8">
      <w:pPr>
        <w:widowControl w:val="0"/>
        <w:autoSpaceDE w:val="0"/>
        <w:autoSpaceDN w:val="0"/>
        <w:adjustRightInd w:val="0"/>
        <w:rPr>
          <w:rFonts w:ascii="Arial" w:hAnsi="Arial" w:cs="Arial"/>
          <w:b/>
          <w:bCs/>
        </w:rPr>
      </w:pPr>
    </w:p>
    <w:p w:rsidR="009976F8" w:rsidRDefault="009976F8" w:rsidP="009976F8">
      <w:pPr>
        <w:widowControl w:val="0"/>
        <w:autoSpaceDE w:val="0"/>
        <w:autoSpaceDN w:val="0"/>
        <w:adjustRightInd w:val="0"/>
        <w:rPr>
          <w:rFonts w:ascii="Arial" w:hAnsi="Arial" w:cs="Arial"/>
          <w:b/>
          <w:bCs/>
        </w:rPr>
      </w:pPr>
      <w:r>
        <w:rPr>
          <w:rFonts w:ascii="Arial" w:hAnsi="Arial" w:cs="Arial"/>
          <w:b/>
          <w:bCs/>
        </w:rPr>
        <w:t>Вариант исходных данных: 1, Новый вариант исходных данных</w:t>
      </w:r>
    </w:p>
    <w:p w:rsidR="009976F8" w:rsidRDefault="009976F8" w:rsidP="009976F8">
      <w:pPr>
        <w:widowControl w:val="0"/>
        <w:autoSpaceDE w:val="0"/>
        <w:autoSpaceDN w:val="0"/>
        <w:adjustRightInd w:val="0"/>
        <w:rPr>
          <w:rFonts w:ascii="Arial" w:hAnsi="Arial" w:cs="Arial"/>
          <w:b/>
          <w:bCs/>
        </w:rPr>
      </w:pPr>
      <w:r>
        <w:rPr>
          <w:rFonts w:ascii="Arial" w:hAnsi="Arial" w:cs="Arial"/>
          <w:b/>
          <w:bCs/>
        </w:rPr>
        <w:t>Вариант расчета: Новый вариант расчета</w:t>
      </w:r>
    </w:p>
    <w:p w:rsidR="009976F8" w:rsidRDefault="009976F8" w:rsidP="009976F8">
      <w:pPr>
        <w:widowControl w:val="0"/>
        <w:autoSpaceDE w:val="0"/>
        <w:autoSpaceDN w:val="0"/>
        <w:adjustRightInd w:val="0"/>
        <w:rPr>
          <w:rFonts w:ascii="Arial" w:hAnsi="Arial" w:cs="Arial"/>
          <w:b/>
          <w:bCs/>
        </w:rPr>
      </w:pPr>
      <w:r>
        <w:rPr>
          <w:rFonts w:ascii="Arial" w:hAnsi="Arial" w:cs="Arial"/>
          <w:b/>
          <w:bCs/>
        </w:rPr>
        <w:t>Расчет проведен на лето</w:t>
      </w:r>
    </w:p>
    <w:p w:rsidR="009976F8" w:rsidRDefault="009976F8" w:rsidP="009976F8">
      <w:pPr>
        <w:widowControl w:val="0"/>
        <w:autoSpaceDE w:val="0"/>
        <w:autoSpaceDN w:val="0"/>
        <w:adjustRightInd w:val="0"/>
        <w:rPr>
          <w:rFonts w:ascii="Arial" w:hAnsi="Arial" w:cs="Arial"/>
          <w:b/>
          <w:bCs/>
        </w:rPr>
      </w:pPr>
      <w:r>
        <w:rPr>
          <w:rFonts w:ascii="Arial" w:hAnsi="Arial" w:cs="Arial"/>
          <w:b/>
          <w:bCs/>
        </w:rPr>
        <w:t>Расчетный модуль: "ОНД-86 стандартный"</w:t>
      </w:r>
    </w:p>
    <w:p w:rsidR="009976F8" w:rsidRDefault="009976F8" w:rsidP="009976F8">
      <w:pPr>
        <w:widowControl w:val="0"/>
        <w:autoSpaceDE w:val="0"/>
        <w:autoSpaceDN w:val="0"/>
        <w:adjustRightInd w:val="0"/>
        <w:rPr>
          <w:rFonts w:ascii="Arial" w:hAnsi="Arial" w:cs="Arial"/>
          <w:b/>
          <w:bCs/>
        </w:rPr>
      </w:pPr>
      <w:r>
        <w:rPr>
          <w:rFonts w:ascii="Arial" w:hAnsi="Arial" w:cs="Arial"/>
          <w:b/>
          <w:bCs/>
        </w:rPr>
        <w:t>Расчетные константы: E1= 0,01, E2=0,01, E3=0,01, S=999999,99 кв.км.</w:t>
      </w:r>
    </w:p>
    <w:p w:rsidR="009976F8" w:rsidRDefault="009976F8" w:rsidP="009976F8">
      <w:pPr>
        <w:widowControl w:val="0"/>
        <w:autoSpaceDE w:val="0"/>
        <w:autoSpaceDN w:val="0"/>
        <w:adjustRightInd w:val="0"/>
        <w:rPr>
          <w:rFonts w:ascii="Arial" w:hAnsi="Arial" w:cs="Arial"/>
          <w:b/>
          <w:bCs/>
          <w:sz w:val="24"/>
          <w:szCs w:val="24"/>
        </w:rPr>
      </w:pPr>
    </w:p>
    <w:p w:rsidR="009976F8" w:rsidRDefault="009976F8" w:rsidP="009976F8">
      <w:pPr>
        <w:widowControl w:val="0"/>
        <w:autoSpaceDE w:val="0"/>
        <w:autoSpaceDN w:val="0"/>
        <w:adjustRightInd w:val="0"/>
        <w:jc w:val="center"/>
        <w:rPr>
          <w:rFonts w:ascii="Arial" w:hAnsi="Arial" w:cs="Arial"/>
          <w:b/>
          <w:bCs/>
          <w:sz w:val="24"/>
          <w:szCs w:val="24"/>
        </w:rPr>
      </w:pPr>
      <w:r>
        <w:rPr>
          <w:rFonts w:ascii="Arial" w:hAnsi="Arial" w:cs="Arial"/>
          <w:b/>
          <w:bCs/>
          <w:sz w:val="24"/>
          <w:szCs w:val="24"/>
        </w:rPr>
        <w:t>Метеорологические параметры</w:t>
      </w:r>
    </w:p>
    <w:p w:rsidR="009976F8" w:rsidRDefault="009976F8" w:rsidP="009976F8">
      <w:pPr>
        <w:widowControl w:val="0"/>
        <w:autoSpaceDE w:val="0"/>
        <w:autoSpaceDN w:val="0"/>
        <w:adjustRightInd w:val="0"/>
        <w:jc w:val="center"/>
        <w:rPr>
          <w:rFonts w:ascii="Arial" w:hAnsi="Arial" w:cs="Arial"/>
          <w:b/>
          <w:bCs/>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7418"/>
        <w:gridCol w:w="1168"/>
      </w:tblGrid>
      <w:tr w:rsidR="009976F8" w:rsidTr="00EF0FB7">
        <w:trPr>
          <w:jc w:val="center"/>
        </w:trPr>
        <w:tc>
          <w:tcPr>
            <w:tcW w:w="741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Средняя температура наружного воздуха самого жаркого месяца</w:t>
            </w:r>
          </w:p>
        </w:tc>
        <w:tc>
          <w:tcPr>
            <w:tcW w:w="116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20° C</w:t>
            </w:r>
          </w:p>
        </w:tc>
      </w:tr>
      <w:tr w:rsidR="009976F8" w:rsidTr="00EF0FB7">
        <w:trPr>
          <w:jc w:val="center"/>
        </w:trPr>
        <w:tc>
          <w:tcPr>
            <w:tcW w:w="741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Средняя температура наружного воздуха самого холодного месяца</w:t>
            </w:r>
          </w:p>
        </w:tc>
        <w:tc>
          <w:tcPr>
            <w:tcW w:w="116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 C</w:t>
            </w:r>
          </w:p>
        </w:tc>
      </w:tr>
      <w:tr w:rsidR="009976F8" w:rsidTr="00EF0FB7">
        <w:trPr>
          <w:jc w:val="center"/>
        </w:trPr>
        <w:tc>
          <w:tcPr>
            <w:tcW w:w="741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Коэффициент, зависящий от температурной стратификации атмосферы A</w:t>
            </w:r>
          </w:p>
        </w:tc>
        <w:tc>
          <w:tcPr>
            <w:tcW w:w="116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160</w:t>
            </w:r>
          </w:p>
        </w:tc>
      </w:tr>
      <w:tr w:rsidR="009976F8" w:rsidTr="00EF0FB7">
        <w:trPr>
          <w:jc w:val="center"/>
        </w:trPr>
        <w:tc>
          <w:tcPr>
            <w:tcW w:w="741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Максимальная скорость ветра в данной местности (повторяемость превышения в пределах 5%)</w:t>
            </w:r>
          </w:p>
        </w:tc>
        <w:tc>
          <w:tcPr>
            <w:tcW w:w="116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 м/с</w:t>
            </w:r>
          </w:p>
        </w:tc>
      </w:tr>
    </w:tbl>
    <w:p w:rsidR="009976F8" w:rsidRDefault="009976F8" w:rsidP="009976F8">
      <w:pPr>
        <w:widowControl w:val="0"/>
        <w:autoSpaceDE w:val="0"/>
        <w:autoSpaceDN w:val="0"/>
        <w:adjustRightInd w:val="0"/>
        <w:rPr>
          <w:rFonts w:ascii="Arial" w:hAnsi="Arial" w:cs="Arial"/>
          <w:b/>
          <w:bCs/>
          <w:sz w:val="28"/>
          <w:szCs w:val="28"/>
        </w:rPr>
        <w:sectPr w:rsidR="009976F8" w:rsidSect="00672FA1">
          <w:headerReference w:type="default" r:id="rId77"/>
          <w:pgSz w:w="11905" w:h="16837"/>
          <w:pgMar w:top="814" w:right="850" w:bottom="1134" w:left="1701" w:header="284" w:footer="720" w:gutter="0"/>
          <w:cols w:space="720"/>
          <w:noEndnote/>
          <w:docGrid w:linePitch="272"/>
        </w:sectPr>
      </w:pPr>
    </w:p>
    <w:p w:rsidR="009976F8" w:rsidRDefault="009976F8" w:rsidP="009976F8">
      <w:pPr>
        <w:widowControl w:val="0"/>
        <w:autoSpaceDE w:val="0"/>
        <w:autoSpaceDN w:val="0"/>
        <w:adjustRightInd w:val="0"/>
        <w:jc w:val="center"/>
        <w:rPr>
          <w:rFonts w:ascii="Arial" w:hAnsi="Arial" w:cs="Arial"/>
          <w:b/>
          <w:bCs/>
          <w:sz w:val="24"/>
          <w:szCs w:val="24"/>
        </w:rPr>
      </w:pPr>
      <w:r>
        <w:rPr>
          <w:rFonts w:ascii="Arial" w:hAnsi="Arial" w:cs="Arial"/>
          <w:b/>
          <w:bCs/>
          <w:sz w:val="24"/>
          <w:szCs w:val="24"/>
        </w:rPr>
        <w:lastRenderedPageBreak/>
        <w:t>Параметры источников выбросов</w:t>
      </w:r>
    </w:p>
    <w:p w:rsidR="009976F8" w:rsidRDefault="009976F8" w:rsidP="009976F8">
      <w:pPr>
        <w:widowControl w:val="0"/>
        <w:autoSpaceDE w:val="0"/>
        <w:autoSpaceDN w:val="0"/>
        <w:adjustRightInd w:val="0"/>
        <w:jc w:val="center"/>
        <w:rPr>
          <w:rFonts w:ascii="Arial" w:hAnsi="Arial" w:cs="Arial"/>
          <w:b/>
          <w:bCs/>
          <w:sz w:val="24"/>
          <w:szCs w:val="24"/>
        </w:rPr>
      </w:pPr>
    </w:p>
    <w:tbl>
      <w:tblPr>
        <w:tblW w:w="0" w:type="auto"/>
        <w:jc w:val="center"/>
        <w:tblInd w:w="-5" w:type="dxa"/>
        <w:tblLayout w:type="fixed"/>
        <w:tblCellMar>
          <w:left w:w="0" w:type="dxa"/>
          <w:right w:w="0" w:type="dxa"/>
        </w:tblCellMar>
        <w:tblLook w:val="0000" w:firstRow="0" w:lastRow="0" w:firstColumn="0" w:lastColumn="0" w:noHBand="0" w:noVBand="0"/>
      </w:tblPr>
      <w:tblGrid>
        <w:gridCol w:w="540"/>
        <w:gridCol w:w="540"/>
        <w:gridCol w:w="554"/>
        <w:gridCol w:w="598"/>
        <w:gridCol w:w="2279"/>
        <w:gridCol w:w="57"/>
        <w:gridCol w:w="525"/>
        <w:gridCol w:w="423"/>
        <w:gridCol w:w="309"/>
        <w:gridCol w:w="377"/>
        <w:gridCol w:w="748"/>
        <w:gridCol w:w="55"/>
        <w:gridCol w:w="134"/>
        <w:gridCol w:w="438"/>
        <w:gridCol w:w="216"/>
        <w:gridCol w:w="295"/>
        <w:gridCol w:w="522"/>
        <w:gridCol w:w="266"/>
        <w:gridCol w:w="522"/>
        <w:gridCol w:w="105"/>
        <w:gridCol w:w="435"/>
        <w:gridCol w:w="61"/>
        <w:gridCol w:w="540"/>
        <w:gridCol w:w="245"/>
        <w:gridCol w:w="543"/>
        <w:gridCol w:w="303"/>
        <w:gridCol w:w="324"/>
        <w:gridCol w:w="496"/>
        <w:gridCol w:w="26"/>
        <w:gridCol w:w="890"/>
        <w:gridCol w:w="861"/>
        <w:gridCol w:w="321"/>
      </w:tblGrid>
      <w:tr w:rsidR="009976F8" w:rsidTr="00EF0FB7">
        <w:trPr>
          <w:jc w:val="center"/>
        </w:trPr>
        <w:tc>
          <w:tcPr>
            <w:tcW w:w="6950" w:type="dxa"/>
            <w:gridSpan w:val="11"/>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Учет:</w:t>
            </w:r>
          </w:p>
        </w:tc>
        <w:tc>
          <w:tcPr>
            <w:tcW w:w="7598" w:type="dxa"/>
            <w:gridSpan w:val="21"/>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Типы источников:</w:t>
            </w:r>
          </w:p>
        </w:tc>
      </w:tr>
      <w:tr w:rsidR="009976F8" w:rsidTr="00EF0FB7">
        <w:trPr>
          <w:jc w:val="center"/>
        </w:trPr>
        <w:tc>
          <w:tcPr>
            <w:tcW w:w="6950" w:type="dxa"/>
            <w:gridSpan w:val="11"/>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  - источник учитывается с исключением из фона;</w:t>
            </w:r>
          </w:p>
        </w:tc>
        <w:tc>
          <w:tcPr>
            <w:tcW w:w="7598" w:type="dxa"/>
            <w:gridSpan w:val="21"/>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1 - точечный;</w:t>
            </w:r>
          </w:p>
        </w:tc>
      </w:tr>
      <w:tr w:rsidR="009976F8" w:rsidTr="00EF0FB7">
        <w:trPr>
          <w:jc w:val="center"/>
        </w:trPr>
        <w:tc>
          <w:tcPr>
            <w:tcW w:w="6950" w:type="dxa"/>
            <w:gridSpan w:val="11"/>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  - источник учитывается без исключения из фона;</w:t>
            </w:r>
          </w:p>
        </w:tc>
        <w:tc>
          <w:tcPr>
            <w:tcW w:w="7598" w:type="dxa"/>
            <w:gridSpan w:val="21"/>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2 - линейный;</w:t>
            </w:r>
          </w:p>
        </w:tc>
      </w:tr>
      <w:tr w:rsidR="009976F8" w:rsidTr="00EF0FB7">
        <w:trPr>
          <w:jc w:val="center"/>
        </w:trPr>
        <w:tc>
          <w:tcPr>
            <w:tcW w:w="6950" w:type="dxa"/>
            <w:gridSpan w:val="11"/>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  - источник не учитывается и его вклад исключается из фона.</w:t>
            </w:r>
          </w:p>
        </w:tc>
        <w:tc>
          <w:tcPr>
            <w:tcW w:w="7598" w:type="dxa"/>
            <w:gridSpan w:val="21"/>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3 - неорганизованный;</w:t>
            </w:r>
          </w:p>
        </w:tc>
      </w:tr>
      <w:tr w:rsidR="009976F8" w:rsidTr="00EF0FB7">
        <w:trPr>
          <w:jc w:val="center"/>
        </w:trPr>
        <w:tc>
          <w:tcPr>
            <w:tcW w:w="6950" w:type="dxa"/>
            <w:gridSpan w:val="11"/>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При отстутствии отметок источник не учитывается.</w:t>
            </w:r>
          </w:p>
        </w:tc>
        <w:tc>
          <w:tcPr>
            <w:tcW w:w="7598" w:type="dxa"/>
            <w:gridSpan w:val="21"/>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4 - совокупность точечных, объединенных для расчета в один площадной;</w:t>
            </w:r>
          </w:p>
        </w:tc>
      </w:tr>
      <w:tr w:rsidR="009976F8" w:rsidTr="00EF0FB7">
        <w:trPr>
          <w:jc w:val="center"/>
        </w:trPr>
        <w:tc>
          <w:tcPr>
            <w:tcW w:w="6950" w:type="dxa"/>
            <w:gridSpan w:val="11"/>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rPr>
            </w:pPr>
          </w:p>
        </w:tc>
        <w:tc>
          <w:tcPr>
            <w:tcW w:w="7598" w:type="dxa"/>
            <w:gridSpan w:val="21"/>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5 - неорганизованный с нестационарной по времени мощностью выброса;</w:t>
            </w:r>
          </w:p>
        </w:tc>
      </w:tr>
      <w:tr w:rsidR="009976F8" w:rsidTr="00EF0FB7">
        <w:trPr>
          <w:jc w:val="center"/>
        </w:trPr>
        <w:tc>
          <w:tcPr>
            <w:tcW w:w="6950" w:type="dxa"/>
            <w:gridSpan w:val="11"/>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rPr>
            </w:pPr>
          </w:p>
        </w:tc>
        <w:tc>
          <w:tcPr>
            <w:tcW w:w="7598" w:type="dxa"/>
            <w:gridSpan w:val="21"/>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6 - точечный, с зонтом или горизонтальным направлением выброса;</w:t>
            </w:r>
          </w:p>
        </w:tc>
      </w:tr>
      <w:tr w:rsidR="009976F8" w:rsidTr="00EF0FB7">
        <w:trPr>
          <w:jc w:val="center"/>
        </w:trPr>
        <w:tc>
          <w:tcPr>
            <w:tcW w:w="6950" w:type="dxa"/>
            <w:gridSpan w:val="11"/>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rPr>
            </w:pPr>
          </w:p>
        </w:tc>
        <w:tc>
          <w:tcPr>
            <w:tcW w:w="7598" w:type="dxa"/>
            <w:gridSpan w:val="21"/>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7 - совокупность точечных с зонтами или горизонтальным направлением выброса;</w:t>
            </w:r>
          </w:p>
        </w:tc>
      </w:tr>
      <w:tr w:rsidR="009976F8" w:rsidTr="00EF0FB7">
        <w:trPr>
          <w:jc w:val="center"/>
        </w:trPr>
        <w:tc>
          <w:tcPr>
            <w:tcW w:w="6950" w:type="dxa"/>
            <w:gridSpan w:val="11"/>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rPr>
            </w:pPr>
          </w:p>
        </w:tc>
        <w:tc>
          <w:tcPr>
            <w:tcW w:w="7598" w:type="dxa"/>
            <w:gridSpan w:val="21"/>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8 - автомагистраль.</w:t>
            </w:r>
          </w:p>
        </w:tc>
      </w:tr>
      <w:tr w:rsidR="009976F8" w:rsidTr="00EF0FB7">
        <w:trPr>
          <w:gridAfter w:val="1"/>
          <w:wAfter w:w="321" w:type="dxa"/>
          <w:jc w:val="center"/>
        </w:trPr>
        <w:tc>
          <w:tcPr>
            <w:tcW w:w="54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Учет при расч.</w:t>
            </w:r>
          </w:p>
        </w:tc>
        <w:tc>
          <w:tcPr>
            <w:tcW w:w="54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 пл.</w:t>
            </w:r>
          </w:p>
        </w:tc>
        <w:tc>
          <w:tcPr>
            <w:tcW w:w="5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 цеха</w:t>
            </w:r>
          </w:p>
        </w:tc>
        <w:tc>
          <w:tcPr>
            <w:tcW w:w="59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 ист.</w:t>
            </w:r>
          </w:p>
        </w:tc>
        <w:tc>
          <w:tcPr>
            <w:tcW w:w="2336"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Наименование источника</w:t>
            </w:r>
          </w:p>
        </w:tc>
        <w:tc>
          <w:tcPr>
            <w:tcW w:w="52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Вар.</w:t>
            </w:r>
          </w:p>
        </w:tc>
        <w:tc>
          <w:tcPr>
            <w:tcW w:w="42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Тип</w:t>
            </w:r>
          </w:p>
        </w:tc>
        <w:tc>
          <w:tcPr>
            <w:tcW w:w="686"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Высота ист. (м)</w:t>
            </w:r>
          </w:p>
        </w:tc>
        <w:tc>
          <w:tcPr>
            <w:tcW w:w="803"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Диаметр устья (м)</w:t>
            </w:r>
          </w:p>
        </w:tc>
        <w:tc>
          <w:tcPr>
            <w:tcW w:w="788"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Объем ГВС (куб.м/с)</w:t>
            </w:r>
          </w:p>
        </w:tc>
        <w:tc>
          <w:tcPr>
            <w:tcW w:w="817"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Скорость ГВС (м/с)</w:t>
            </w:r>
          </w:p>
        </w:tc>
        <w:tc>
          <w:tcPr>
            <w:tcW w:w="788"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Темп. ГВС (°C)</w:t>
            </w:r>
          </w:p>
        </w:tc>
        <w:tc>
          <w:tcPr>
            <w:tcW w:w="540"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Коэф. рел.</w:t>
            </w:r>
          </w:p>
        </w:tc>
        <w:tc>
          <w:tcPr>
            <w:tcW w:w="846"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Коорд. X1-ос. (м)</w:t>
            </w:r>
          </w:p>
        </w:tc>
        <w:tc>
          <w:tcPr>
            <w:tcW w:w="846"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Коорд. Y1-ос. (м)</w:t>
            </w:r>
          </w:p>
        </w:tc>
        <w:tc>
          <w:tcPr>
            <w:tcW w:w="846"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Коорд. X2-ос. (м)</w:t>
            </w:r>
          </w:p>
        </w:tc>
        <w:tc>
          <w:tcPr>
            <w:tcW w:w="89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Коорд. Y2-ос. (м)</w:t>
            </w:r>
          </w:p>
        </w:tc>
        <w:tc>
          <w:tcPr>
            <w:tcW w:w="86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Ширина источ. (м)</w:t>
            </w:r>
          </w:p>
        </w:tc>
      </w:tr>
      <w:tr w:rsidR="009976F8" w:rsidTr="00EF0FB7">
        <w:trPr>
          <w:gridAfter w:val="1"/>
          <w:wAfter w:w="321" w:type="dxa"/>
          <w:jc w:val="center"/>
        </w:trPr>
        <w:tc>
          <w:tcPr>
            <w:tcW w:w="54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54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0</w:t>
            </w:r>
          </w:p>
        </w:tc>
        <w:tc>
          <w:tcPr>
            <w:tcW w:w="5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0</w:t>
            </w:r>
          </w:p>
        </w:tc>
        <w:tc>
          <w:tcPr>
            <w:tcW w:w="59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6001</w:t>
            </w:r>
          </w:p>
        </w:tc>
        <w:tc>
          <w:tcPr>
            <w:tcW w:w="2336"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sz w:val="18"/>
                <w:szCs w:val="18"/>
              </w:rPr>
            </w:pPr>
            <w:r>
              <w:rPr>
                <w:rFonts w:ascii="Arial" w:hAnsi="Arial" w:cs="Arial"/>
                <w:sz w:val="18"/>
                <w:szCs w:val="18"/>
              </w:rPr>
              <w:t>Буровые работы</w:t>
            </w:r>
          </w:p>
        </w:tc>
        <w:tc>
          <w:tcPr>
            <w:tcW w:w="52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1</w:t>
            </w:r>
          </w:p>
        </w:tc>
        <w:tc>
          <w:tcPr>
            <w:tcW w:w="42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3</w:t>
            </w:r>
          </w:p>
        </w:tc>
        <w:tc>
          <w:tcPr>
            <w:tcW w:w="686"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2,0</w:t>
            </w:r>
          </w:p>
        </w:tc>
        <w:tc>
          <w:tcPr>
            <w:tcW w:w="803"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0,00</w:t>
            </w:r>
          </w:p>
        </w:tc>
        <w:tc>
          <w:tcPr>
            <w:tcW w:w="788"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0</w:t>
            </w:r>
          </w:p>
        </w:tc>
        <w:tc>
          <w:tcPr>
            <w:tcW w:w="817"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0,00000</w:t>
            </w:r>
          </w:p>
        </w:tc>
        <w:tc>
          <w:tcPr>
            <w:tcW w:w="788"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0</w:t>
            </w:r>
          </w:p>
        </w:tc>
        <w:tc>
          <w:tcPr>
            <w:tcW w:w="540"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1,0</w:t>
            </w:r>
          </w:p>
        </w:tc>
        <w:tc>
          <w:tcPr>
            <w:tcW w:w="846"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190,0</w:t>
            </w:r>
          </w:p>
        </w:tc>
        <w:tc>
          <w:tcPr>
            <w:tcW w:w="846"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90,0</w:t>
            </w:r>
          </w:p>
        </w:tc>
        <w:tc>
          <w:tcPr>
            <w:tcW w:w="846"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191,0</w:t>
            </w:r>
          </w:p>
        </w:tc>
        <w:tc>
          <w:tcPr>
            <w:tcW w:w="89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90,0</w:t>
            </w:r>
          </w:p>
        </w:tc>
        <w:tc>
          <w:tcPr>
            <w:tcW w:w="86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1,00</w:t>
            </w:r>
          </w:p>
        </w:tc>
      </w:tr>
      <w:tr w:rsidR="009976F8" w:rsidTr="00EF0FB7">
        <w:trPr>
          <w:gridAfter w:val="4"/>
          <w:wAfter w:w="2098" w:type="dxa"/>
          <w:jc w:val="center"/>
        </w:trPr>
        <w:tc>
          <w:tcPr>
            <w:tcW w:w="1080"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Код в-ва</w:t>
            </w:r>
          </w:p>
        </w:tc>
        <w:tc>
          <w:tcPr>
            <w:tcW w:w="3431" w:type="dxa"/>
            <w:gridSpan w:val="3"/>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Наименование вещества</w:t>
            </w:r>
          </w:p>
        </w:tc>
        <w:tc>
          <w:tcPr>
            <w:tcW w:w="1314" w:type="dxa"/>
            <w:gridSpan w:val="4"/>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Выброс, (г/с)</w:t>
            </w:r>
          </w:p>
        </w:tc>
        <w:tc>
          <w:tcPr>
            <w:tcW w:w="1314" w:type="dxa"/>
            <w:gridSpan w:val="4"/>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Выброс, (т/г)</w:t>
            </w:r>
          </w:p>
        </w:tc>
        <w:tc>
          <w:tcPr>
            <w:tcW w:w="438"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F</w:t>
            </w:r>
          </w:p>
        </w:tc>
        <w:tc>
          <w:tcPr>
            <w:tcW w:w="511"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Лето:</w:t>
            </w: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Cm/ПДК</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Xm</w:t>
            </w:r>
          </w:p>
        </w:tc>
        <w:tc>
          <w:tcPr>
            <w:tcW w:w="496"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Um</w:t>
            </w:r>
          </w:p>
        </w:tc>
        <w:tc>
          <w:tcPr>
            <w:tcW w:w="54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Зима:</w:t>
            </w: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Cm/ПДК</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Xm</w:t>
            </w:r>
          </w:p>
        </w:tc>
        <w:tc>
          <w:tcPr>
            <w:tcW w:w="496"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Um</w:t>
            </w:r>
          </w:p>
        </w:tc>
      </w:tr>
      <w:tr w:rsidR="009976F8" w:rsidTr="00EF0FB7">
        <w:trPr>
          <w:gridAfter w:val="4"/>
          <w:wAfter w:w="2098" w:type="dxa"/>
          <w:jc w:val="center"/>
        </w:trPr>
        <w:tc>
          <w:tcPr>
            <w:tcW w:w="1080"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2909</w:t>
            </w:r>
          </w:p>
        </w:tc>
        <w:tc>
          <w:tcPr>
            <w:tcW w:w="3431" w:type="dxa"/>
            <w:gridSpan w:val="3"/>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Пыль неорганическая: до 20% SiO2</w:t>
            </w:r>
          </w:p>
        </w:tc>
        <w:tc>
          <w:tcPr>
            <w:tcW w:w="1314" w:type="dxa"/>
            <w:gridSpan w:val="4"/>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4,70000</w:t>
            </w:r>
          </w:p>
        </w:tc>
        <w:tc>
          <w:tcPr>
            <w:tcW w:w="1314" w:type="dxa"/>
            <w:gridSpan w:val="4"/>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2,436480</w:t>
            </w:r>
          </w:p>
        </w:tc>
        <w:tc>
          <w:tcPr>
            <w:tcW w:w="438"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511"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0,120</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496"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54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0,120</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496"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9976F8" w:rsidTr="00EF0FB7">
        <w:trPr>
          <w:gridAfter w:val="1"/>
          <w:wAfter w:w="321" w:type="dxa"/>
          <w:jc w:val="center"/>
        </w:trPr>
        <w:tc>
          <w:tcPr>
            <w:tcW w:w="54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54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0</w:t>
            </w:r>
          </w:p>
        </w:tc>
        <w:tc>
          <w:tcPr>
            <w:tcW w:w="5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0</w:t>
            </w:r>
          </w:p>
        </w:tc>
        <w:tc>
          <w:tcPr>
            <w:tcW w:w="59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6003</w:t>
            </w:r>
          </w:p>
        </w:tc>
        <w:tc>
          <w:tcPr>
            <w:tcW w:w="2336"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sz w:val="18"/>
                <w:szCs w:val="18"/>
              </w:rPr>
            </w:pPr>
            <w:r>
              <w:rPr>
                <w:rFonts w:ascii="Arial" w:hAnsi="Arial" w:cs="Arial"/>
                <w:sz w:val="18"/>
                <w:szCs w:val="18"/>
              </w:rPr>
              <w:t>Склад ГСМ</w:t>
            </w:r>
          </w:p>
        </w:tc>
        <w:tc>
          <w:tcPr>
            <w:tcW w:w="52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1</w:t>
            </w:r>
          </w:p>
        </w:tc>
        <w:tc>
          <w:tcPr>
            <w:tcW w:w="42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3</w:t>
            </w:r>
          </w:p>
        </w:tc>
        <w:tc>
          <w:tcPr>
            <w:tcW w:w="686"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2,0</w:t>
            </w:r>
          </w:p>
        </w:tc>
        <w:tc>
          <w:tcPr>
            <w:tcW w:w="803"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0,00</w:t>
            </w:r>
          </w:p>
        </w:tc>
        <w:tc>
          <w:tcPr>
            <w:tcW w:w="788"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0</w:t>
            </w:r>
          </w:p>
        </w:tc>
        <w:tc>
          <w:tcPr>
            <w:tcW w:w="817"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0,00000</w:t>
            </w:r>
          </w:p>
        </w:tc>
        <w:tc>
          <w:tcPr>
            <w:tcW w:w="788"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0</w:t>
            </w:r>
          </w:p>
        </w:tc>
        <w:tc>
          <w:tcPr>
            <w:tcW w:w="540"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1,0</w:t>
            </w:r>
          </w:p>
        </w:tc>
        <w:tc>
          <w:tcPr>
            <w:tcW w:w="846"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230,0</w:t>
            </w:r>
          </w:p>
        </w:tc>
        <w:tc>
          <w:tcPr>
            <w:tcW w:w="846"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130,0</w:t>
            </w:r>
          </w:p>
        </w:tc>
        <w:tc>
          <w:tcPr>
            <w:tcW w:w="846"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230,0</w:t>
            </w:r>
          </w:p>
        </w:tc>
        <w:tc>
          <w:tcPr>
            <w:tcW w:w="89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131,0</w:t>
            </w:r>
          </w:p>
        </w:tc>
        <w:tc>
          <w:tcPr>
            <w:tcW w:w="86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1,00</w:t>
            </w:r>
          </w:p>
        </w:tc>
      </w:tr>
      <w:tr w:rsidR="009976F8" w:rsidTr="00EF0FB7">
        <w:trPr>
          <w:gridAfter w:val="4"/>
          <w:wAfter w:w="2098" w:type="dxa"/>
          <w:jc w:val="center"/>
        </w:trPr>
        <w:tc>
          <w:tcPr>
            <w:tcW w:w="1080"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Код в-ва</w:t>
            </w:r>
          </w:p>
        </w:tc>
        <w:tc>
          <w:tcPr>
            <w:tcW w:w="3431" w:type="dxa"/>
            <w:gridSpan w:val="3"/>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Наименование вещества</w:t>
            </w:r>
          </w:p>
        </w:tc>
        <w:tc>
          <w:tcPr>
            <w:tcW w:w="1314" w:type="dxa"/>
            <w:gridSpan w:val="4"/>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Выброс, (г/с)</w:t>
            </w:r>
          </w:p>
        </w:tc>
        <w:tc>
          <w:tcPr>
            <w:tcW w:w="1314" w:type="dxa"/>
            <w:gridSpan w:val="4"/>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Выброс, (т/г)</w:t>
            </w:r>
          </w:p>
        </w:tc>
        <w:tc>
          <w:tcPr>
            <w:tcW w:w="438"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F</w:t>
            </w:r>
          </w:p>
        </w:tc>
        <w:tc>
          <w:tcPr>
            <w:tcW w:w="511"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Лето:</w:t>
            </w: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Cm/ПДК</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Xm</w:t>
            </w:r>
          </w:p>
        </w:tc>
        <w:tc>
          <w:tcPr>
            <w:tcW w:w="496"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Um</w:t>
            </w:r>
          </w:p>
        </w:tc>
        <w:tc>
          <w:tcPr>
            <w:tcW w:w="54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Зима:</w:t>
            </w: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Cm/ПДК</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Xm</w:t>
            </w:r>
          </w:p>
        </w:tc>
        <w:tc>
          <w:tcPr>
            <w:tcW w:w="496"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Um</w:t>
            </w:r>
          </w:p>
        </w:tc>
      </w:tr>
      <w:tr w:rsidR="009976F8" w:rsidTr="00EF0FB7">
        <w:trPr>
          <w:gridAfter w:val="4"/>
          <w:wAfter w:w="2098" w:type="dxa"/>
          <w:jc w:val="center"/>
        </w:trPr>
        <w:tc>
          <w:tcPr>
            <w:tcW w:w="1080"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0333</w:t>
            </w:r>
          </w:p>
        </w:tc>
        <w:tc>
          <w:tcPr>
            <w:tcW w:w="3431" w:type="dxa"/>
            <w:gridSpan w:val="3"/>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Сероводород</w:t>
            </w:r>
          </w:p>
        </w:tc>
        <w:tc>
          <w:tcPr>
            <w:tcW w:w="1314" w:type="dxa"/>
            <w:gridSpan w:val="4"/>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0,000023</w:t>
            </w:r>
          </w:p>
        </w:tc>
        <w:tc>
          <w:tcPr>
            <w:tcW w:w="1314" w:type="dxa"/>
            <w:gridSpan w:val="4"/>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0,0000220</w:t>
            </w:r>
          </w:p>
        </w:tc>
        <w:tc>
          <w:tcPr>
            <w:tcW w:w="438"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511"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0,539</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496"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54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0,539</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496"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9976F8" w:rsidTr="00EF0FB7">
        <w:trPr>
          <w:gridAfter w:val="4"/>
          <w:wAfter w:w="2098" w:type="dxa"/>
          <w:jc w:val="center"/>
        </w:trPr>
        <w:tc>
          <w:tcPr>
            <w:tcW w:w="1080"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2754</w:t>
            </w:r>
          </w:p>
        </w:tc>
        <w:tc>
          <w:tcPr>
            <w:tcW w:w="3431" w:type="dxa"/>
            <w:gridSpan w:val="3"/>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Углеводороды предельные С12-С19</w:t>
            </w:r>
          </w:p>
        </w:tc>
        <w:tc>
          <w:tcPr>
            <w:tcW w:w="1314" w:type="dxa"/>
            <w:gridSpan w:val="4"/>
            <w:tcBorders>
              <w:top w:val="nil"/>
              <w:left w:val="nil"/>
              <w:bottom w:val="nil"/>
              <w:right w:val="nil"/>
            </w:tcBorders>
          </w:tcPr>
          <w:p w:rsidR="009976F8" w:rsidRDefault="009976F8" w:rsidP="00EF0FB7">
            <w:pPr>
              <w:jc w:val="center"/>
              <w:rPr>
                <w:rFonts w:ascii="Arial" w:hAnsi="Arial" w:cs="Arial"/>
                <w:sz w:val="16"/>
                <w:szCs w:val="16"/>
              </w:rPr>
            </w:pPr>
            <w:r w:rsidRPr="000C2B91">
              <w:rPr>
                <w:rFonts w:ascii="Arial" w:hAnsi="Arial" w:cs="Arial"/>
                <w:sz w:val="16"/>
                <w:szCs w:val="16"/>
              </w:rPr>
              <w:t>0.008231</w:t>
            </w:r>
          </w:p>
        </w:tc>
        <w:tc>
          <w:tcPr>
            <w:tcW w:w="1314" w:type="dxa"/>
            <w:gridSpan w:val="4"/>
            <w:tcBorders>
              <w:top w:val="nil"/>
              <w:left w:val="nil"/>
              <w:bottom w:val="nil"/>
              <w:right w:val="nil"/>
            </w:tcBorders>
          </w:tcPr>
          <w:p w:rsidR="009976F8" w:rsidRDefault="009976F8" w:rsidP="00EF0FB7">
            <w:pPr>
              <w:jc w:val="center"/>
              <w:rPr>
                <w:rFonts w:ascii="Arial" w:hAnsi="Arial" w:cs="Arial"/>
                <w:sz w:val="16"/>
                <w:szCs w:val="16"/>
              </w:rPr>
            </w:pPr>
            <w:r w:rsidRPr="000C2B91">
              <w:rPr>
                <w:rFonts w:ascii="Arial" w:hAnsi="Arial" w:cs="Arial"/>
                <w:sz w:val="16"/>
                <w:szCs w:val="16"/>
              </w:rPr>
              <w:t>0.007884</w:t>
            </w:r>
            <w:r>
              <w:rPr>
                <w:rFonts w:ascii="Arial" w:hAnsi="Arial" w:cs="Arial"/>
                <w:sz w:val="16"/>
                <w:szCs w:val="16"/>
              </w:rPr>
              <w:t>0</w:t>
            </w:r>
          </w:p>
        </w:tc>
        <w:tc>
          <w:tcPr>
            <w:tcW w:w="438"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511"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0,381</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496"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0,5</w:t>
            </w:r>
          </w:p>
        </w:tc>
        <w:tc>
          <w:tcPr>
            <w:tcW w:w="54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0,381</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11,4</w:t>
            </w:r>
          </w:p>
        </w:tc>
        <w:tc>
          <w:tcPr>
            <w:tcW w:w="496"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0,5</w:t>
            </w:r>
          </w:p>
        </w:tc>
      </w:tr>
      <w:tr w:rsidR="009976F8" w:rsidTr="00EF0FB7">
        <w:trPr>
          <w:gridAfter w:val="1"/>
          <w:wAfter w:w="321" w:type="dxa"/>
          <w:jc w:val="center"/>
        </w:trPr>
        <w:tc>
          <w:tcPr>
            <w:tcW w:w="54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54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0</w:t>
            </w:r>
          </w:p>
        </w:tc>
        <w:tc>
          <w:tcPr>
            <w:tcW w:w="5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0</w:t>
            </w:r>
          </w:p>
        </w:tc>
        <w:tc>
          <w:tcPr>
            <w:tcW w:w="59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1001</w:t>
            </w:r>
          </w:p>
        </w:tc>
        <w:tc>
          <w:tcPr>
            <w:tcW w:w="2336"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sz w:val="18"/>
                <w:szCs w:val="18"/>
              </w:rPr>
            </w:pPr>
            <w:r>
              <w:rPr>
                <w:rFonts w:ascii="Arial" w:hAnsi="Arial" w:cs="Arial"/>
                <w:sz w:val="18"/>
                <w:szCs w:val="18"/>
              </w:rPr>
              <w:t>ДЭС</w:t>
            </w:r>
          </w:p>
        </w:tc>
        <w:tc>
          <w:tcPr>
            <w:tcW w:w="52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1</w:t>
            </w:r>
          </w:p>
        </w:tc>
        <w:tc>
          <w:tcPr>
            <w:tcW w:w="42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1</w:t>
            </w:r>
          </w:p>
        </w:tc>
        <w:tc>
          <w:tcPr>
            <w:tcW w:w="686"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2,0</w:t>
            </w:r>
          </w:p>
        </w:tc>
        <w:tc>
          <w:tcPr>
            <w:tcW w:w="803"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0,10</w:t>
            </w:r>
          </w:p>
        </w:tc>
        <w:tc>
          <w:tcPr>
            <w:tcW w:w="788"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0,25133</w:t>
            </w:r>
          </w:p>
        </w:tc>
        <w:tc>
          <w:tcPr>
            <w:tcW w:w="817"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32,00000</w:t>
            </w:r>
          </w:p>
        </w:tc>
        <w:tc>
          <w:tcPr>
            <w:tcW w:w="788"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500</w:t>
            </w:r>
          </w:p>
        </w:tc>
        <w:tc>
          <w:tcPr>
            <w:tcW w:w="540"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1,0</w:t>
            </w:r>
          </w:p>
        </w:tc>
        <w:tc>
          <w:tcPr>
            <w:tcW w:w="846"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2700,0</w:t>
            </w:r>
          </w:p>
        </w:tc>
        <w:tc>
          <w:tcPr>
            <w:tcW w:w="846"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2600,0</w:t>
            </w:r>
          </w:p>
        </w:tc>
        <w:tc>
          <w:tcPr>
            <w:tcW w:w="846"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2700,0</w:t>
            </w:r>
          </w:p>
        </w:tc>
        <w:tc>
          <w:tcPr>
            <w:tcW w:w="89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2600,0</w:t>
            </w:r>
          </w:p>
        </w:tc>
        <w:tc>
          <w:tcPr>
            <w:tcW w:w="86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8"/>
                <w:szCs w:val="18"/>
              </w:rPr>
            </w:pPr>
            <w:r>
              <w:rPr>
                <w:rFonts w:ascii="Arial" w:hAnsi="Arial" w:cs="Arial"/>
                <w:sz w:val="18"/>
                <w:szCs w:val="18"/>
              </w:rPr>
              <w:t>0,00</w:t>
            </w:r>
          </w:p>
        </w:tc>
      </w:tr>
      <w:tr w:rsidR="009976F8" w:rsidTr="00EF0FB7">
        <w:trPr>
          <w:gridAfter w:val="4"/>
          <w:wAfter w:w="2098" w:type="dxa"/>
          <w:jc w:val="center"/>
        </w:trPr>
        <w:tc>
          <w:tcPr>
            <w:tcW w:w="1080"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Код в-ва</w:t>
            </w:r>
          </w:p>
        </w:tc>
        <w:tc>
          <w:tcPr>
            <w:tcW w:w="3431" w:type="dxa"/>
            <w:gridSpan w:val="3"/>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Наименование вещества</w:t>
            </w:r>
          </w:p>
        </w:tc>
        <w:tc>
          <w:tcPr>
            <w:tcW w:w="1314" w:type="dxa"/>
            <w:gridSpan w:val="4"/>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Выброс, (г/с)</w:t>
            </w:r>
          </w:p>
        </w:tc>
        <w:tc>
          <w:tcPr>
            <w:tcW w:w="1314" w:type="dxa"/>
            <w:gridSpan w:val="4"/>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Выброс, (т/г)</w:t>
            </w:r>
          </w:p>
        </w:tc>
        <w:tc>
          <w:tcPr>
            <w:tcW w:w="438"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F</w:t>
            </w:r>
          </w:p>
        </w:tc>
        <w:tc>
          <w:tcPr>
            <w:tcW w:w="511"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Лето:</w:t>
            </w: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Cm/ПДК</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Xm</w:t>
            </w:r>
          </w:p>
        </w:tc>
        <w:tc>
          <w:tcPr>
            <w:tcW w:w="496"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Um</w:t>
            </w:r>
          </w:p>
        </w:tc>
        <w:tc>
          <w:tcPr>
            <w:tcW w:w="54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Зима:</w:t>
            </w: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Cm/ПДК</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Xm</w:t>
            </w:r>
          </w:p>
        </w:tc>
        <w:tc>
          <w:tcPr>
            <w:tcW w:w="496"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Um</w:t>
            </w:r>
          </w:p>
        </w:tc>
      </w:tr>
      <w:tr w:rsidR="009976F8" w:rsidTr="00EF0FB7">
        <w:trPr>
          <w:gridAfter w:val="1"/>
          <w:wAfter w:w="321" w:type="dxa"/>
          <w:jc w:val="center"/>
        </w:trPr>
        <w:tc>
          <w:tcPr>
            <w:tcW w:w="54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Учет при расч.</w:t>
            </w:r>
          </w:p>
        </w:tc>
        <w:tc>
          <w:tcPr>
            <w:tcW w:w="54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 пл.</w:t>
            </w:r>
          </w:p>
        </w:tc>
        <w:tc>
          <w:tcPr>
            <w:tcW w:w="5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 цеха</w:t>
            </w:r>
          </w:p>
        </w:tc>
        <w:tc>
          <w:tcPr>
            <w:tcW w:w="59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 ист.</w:t>
            </w:r>
          </w:p>
        </w:tc>
        <w:tc>
          <w:tcPr>
            <w:tcW w:w="2336"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Наименование источника</w:t>
            </w:r>
          </w:p>
        </w:tc>
        <w:tc>
          <w:tcPr>
            <w:tcW w:w="52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Вар.</w:t>
            </w:r>
          </w:p>
        </w:tc>
        <w:tc>
          <w:tcPr>
            <w:tcW w:w="42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Тип</w:t>
            </w:r>
          </w:p>
        </w:tc>
        <w:tc>
          <w:tcPr>
            <w:tcW w:w="686"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Высота ист. (м)</w:t>
            </w:r>
          </w:p>
        </w:tc>
        <w:tc>
          <w:tcPr>
            <w:tcW w:w="803"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Диаметр устья (м)</w:t>
            </w:r>
          </w:p>
        </w:tc>
        <w:tc>
          <w:tcPr>
            <w:tcW w:w="788"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Объем ГВС (куб.м/с)</w:t>
            </w:r>
          </w:p>
        </w:tc>
        <w:tc>
          <w:tcPr>
            <w:tcW w:w="817"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Скорость ГВС (м/с)</w:t>
            </w:r>
          </w:p>
        </w:tc>
        <w:tc>
          <w:tcPr>
            <w:tcW w:w="788"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Темп. ГВС (°C)</w:t>
            </w:r>
          </w:p>
        </w:tc>
        <w:tc>
          <w:tcPr>
            <w:tcW w:w="540"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Коэф. рел.</w:t>
            </w:r>
          </w:p>
        </w:tc>
        <w:tc>
          <w:tcPr>
            <w:tcW w:w="846"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Коорд. X1-ос. (м)</w:t>
            </w:r>
          </w:p>
        </w:tc>
        <w:tc>
          <w:tcPr>
            <w:tcW w:w="846"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Коорд. Y1-ос. (м)</w:t>
            </w:r>
          </w:p>
        </w:tc>
        <w:tc>
          <w:tcPr>
            <w:tcW w:w="846"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Коорд. X2-ос. (м)</w:t>
            </w:r>
          </w:p>
        </w:tc>
        <w:tc>
          <w:tcPr>
            <w:tcW w:w="89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Коорд. Y2-ос. (м)</w:t>
            </w:r>
          </w:p>
        </w:tc>
        <w:tc>
          <w:tcPr>
            <w:tcW w:w="86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Ширина источ. (м)</w:t>
            </w:r>
          </w:p>
        </w:tc>
      </w:tr>
      <w:tr w:rsidR="009976F8" w:rsidTr="00EF0FB7">
        <w:trPr>
          <w:gridAfter w:val="4"/>
          <w:wAfter w:w="2098" w:type="dxa"/>
          <w:jc w:val="center"/>
        </w:trPr>
        <w:tc>
          <w:tcPr>
            <w:tcW w:w="1080"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0301</w:t>
            </w:r>
          </w:p>
        </w:tc>
        <w:tc>
          <w:tcPr>
            <w:tcW w:w="3431" w:type="dxa"/>
            <w:gridSpan w:val="3"/>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Азота диоксид (Азот (IV) оксид)</w:t>
            </w:r>
          </w:p>
        </w:tc>
        <w:tc>
          <w:tcPr>
            <w:tcW w:w="1314" w:type="dxa"/>
            <w:gridSpan w:val="4"/>
            <w:tcBorders>
              <w:top w:val="nil"/>
              <w:left w:val="nil"/>
              <w:bottom w:val="nil"/>
              <w:right w:val="nil"/>
            </w:tcBorders>
          </w:tcPr>
          <w:p w:rsidR="009976F8" w:rsidRPr="00A03142" w:rsidRDefault="009976F8" w:rsidP="00EF0FB7">
            <w:pPr>
              <w:jc w:val="center"/>
              <w:rPr>
                <w:rFonts w:ascii="Arial" w:hAnsi="Arial" w:cs="Arial"/>
                <w:sz w:val="16"/>
                <w:szCs w:val="16"/>
              </w:rPr>
            </w:pPr>
            <w:r w:rsidRPr="00A03142">
              <w:rPr>
                <w:rFonts w:ascii="Arial" w:hAnsi="Arial" w:cs="Arial"/>
                <w:sz w:val="16"/>
                <w:szCs w:val="16"/>
              </w:rPr>
              <w:t>0.130667</w:t>
            </w:r>
          </w:p>
        </w:tc>
        <w:tc>
          <w:tcPr>
            <w:tcW w:w="1314" w:type="dxa"/>
            <w:gridSpan w:val="4"/>
            <w:tcBorders>
              <w:top w:val="nil"/>
              <w:left w:val="nil"/>
              <w:bottom w:val="nil"/>
              <w:right w:val="nil"/>
            </w:tcBorders>
            <w:vAlign w:val="center"/>
          </w:tcPr>
          <w:p w:rsidR="009976F8" w:rsidRPr="00A03142" w:rsidRDefault="009976F8" w:rsidP="00EF0FB7">
            <w:pPr>
              <w:jc w:val="center"/>
              <w:rPr>
                <w:rFonts w:ascii="Arial" w:hAnsi="Arial" w:cs="Arial"/>
                <w:sz w:val="16"/>
                <w:szCs w:val="16"/>
              </w:rPr>
            </w:pPr>
            <w:r w:rsidRPr="00A03142">
              <w:rPr>
                <w:rFonts w:ascii="Arial" w:hAnsi="Arial" w:cs="Arial"/>
                <w:sz w:val="16"/>
                <w:szCs w:val="16"/>
              </w:rPr>
              <w:t>0.054667</w:t>
            </w:r>
          </w:p>
        </w:tc>
        <w:tc>
          <w:tcPr>
            <w:tcW w:w="438"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511"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0,272</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45,9</w:t>
            </w:r>
          </w:p>
        </w:tc>
        <w:tc>
          <w:tcPr>
            <w:tcW w:w="496"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4,8</w:t>
            </w:r>
          </w:p>
        </w:tc>
        <w:tc>
          <w:tcPr>
            <w:tcW w:w="54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0,271</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45,9</w:t>
            </w:r>
          </w:p>
        </w:tc>
        <w:tc>
          <w:tcPr>
            <w:tcW w:w="496"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4,8</w:t>
            </w:r>
          </w:p>
        </w:tc>
      </w:tr>
      <w:tr w:rsidR="009976F8" w:rsidTr="00EF0FB7">
        <w:trPr>
          <w:gridAfter w:val="4"/>
          <w:wAfter w:w="2098" w:type="dxa"/>
          <w:jc w:val="center"/>
        </w:trPr>
        <w:tc>
          <w:tcPr>
            <w:tcW w:w="1080"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0304</w:t>
            </w:r>
          </w:p>
        </w:tc>
        <w:tc>
          <w:tcPr>
            <w:tcW w:w="3431" w:type="dxa"/>
            <w:gridSpan w:val="3"/>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Азот (II) оксид (Азота оксид)</w:t>
            </w:r>
          </w:p>
        </w:tc>
        <w:tc>
          <w:tcPr>
            <w:tcW w:w="1314" w:type="dxa"/>
            <w:gridSpan w:val="4"/>
            <w:tcBorders>
              <w:top w:val="nil"/>
              <w:left w:val="nil"/>
              <w:bottom w:val="nil"/>
              <w:right w:val="nil"/>
            </w:tcBorders>
          </w:tcPr>
          <w:p w:rsidR="009976F8" w:rsidRDefault="009976F8" w:rsidP="00EF0FB7">
            <w:pPr>
              <w:jc w:val="center"/>
              <w:rPr>
                <w:rFonts w:ascii="Arial" w:hAnsi="Arial" w:cs="Arial"/>
                <w:sz w:val="16"/>
                <w:szCs w:val="16"/>
              </w:rPr>
            </w:pPr>
            <w:r w:rsidRPr="00A03142">
              <w:rPr>
                <w:rFonts w:ascii="Arial" w:hAnsi="Arial" w:cs="Arial"/>
                <w:sz w:val="16"/>
                <w:szCs w:val="16"/>
              </w:rPr>
              <w:t>0.021233</w:t>
            </w:r>
          </w:p>
        </w:tc>
        <w:tc>
          <w:tcPr>
            <w:tcW w:w="1314" w:type="dxa"/>
            <w:gridSpan w:val="4"/>
            <w:tcBorders>
              <w:top w:val="nil"/>
              <w:left w:val="nil"/>
              <w:bottom w:val="nil"/>
              <w:right w:val="nil"/>
            </w:tcBorders>
            <w:vAlign w:val="center"/>
          </w:tcPr>
          <w:p w:rsidR="009976F8" w:rsidRPr="00A03142" w:rsidRDefault="009976F8" w:rsidP="00EF0FB7">
            <w:pPr>
              <w:jc w:val="center"/>
              <w:rPr>
                <w:rFonts w:ascii="Arial" w:hAnsi="Arial" w:cs="Arial"/>
                <w:sz w:val="16"/>
                <w:szCs w:val="16"/>
              </w:rPr>
            </w:pPr>
            <w:r w:rsidRPr="00A03142">
              <w:rPr>
                <w:rFonts w:ascii="Arial" w:hAnsi="Arial" w:cs="Arial"/>
                <w:sz w:val="16"/>
                <w:szCs w:val="16"/>
              </w:rPr>
              <w:t>0.008883</w:t>
            </w:r>
          </w:p>
        </w:tc>
        <w:tc>
          <w:tcPr>
            <w:tcW w:w="438"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511"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0,221</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45,9</w:t>
            </w:r>
          </w:p>
        </w:tc>
        <w:tc>
          <w:tcPr>
            <w:tcW w:w="496"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4,8</w:t>
            </w:r>
          </w:p>
        </w:tc>
        <w:tc>
          <w:tcPr>
            <w:tcW w:w="54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0,220</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45,9</w:t>
            </w:r>
          </w:p>
        </w:tc>
        <w:tc>
          <w:tcPr>
            <w:tcW w:w="496"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4,8</w:t>
            </w:r>
          </w:p>
        </w:tc>
      </w:tr>
      <w:tr w:rsidR="009976F8" w:rsidTr="00EF0FB7">
        <w:trPr>
          <w:gridAfter w:val="4"/>
          <w:wAfter w:w="2098" w:type="dxa"/>
          <w:jc w:val="center"/>
        </w:trPr>
        <w:tc>
          <w:tcPr>
            <w:tcW w:w="1080"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0328</w:t>
            </w:r>
          </w:p>
        </w:tc>
        <w:tc>
          <w:tcPr>
            <w:tcW w:w="3431" w:type="dxa"/>
            <w:gridSpan w:val="3"/>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Углерод (Сажа)</w:t>
            </w:r>
          </w:p>
        </w:tc>
        <w:tc>
          <w:tcPr>
            <w:tcW w:w="1314" w:type="dxa"/>
            <w:gridSpan w:val="4"/>
            <w:tcBorders>
              <w:top w:val="nil"/>
              <w:left w:val="nil"/>
              <w:bottom w:val="nil"/>
              <w:right w:val="nil"/>
            </w:tcBorders>
          </w:tcPr>
          <w:p w:rsidR="009976F8" w:rsidRDefault="009976F8" w:rsidP="00EF0FB7">
            <w:pPr>
              <w:jc w:val="center"/>
              <w:rPr>
                <w:rFonts w:ascii="Arial" w:hAnsi="Arial" w:cs="Arial"/>
                <w:sz w:val="16"/>
                <w:szCs w:val="16"/>
              </w:rPr>
            </w:pPr>
            <w:r w:rsidRPr="00A03142">
              <w:rPr>
                <w:rFonts w:ascii="Arial" w:hAnsi="Arial" w:cs="Arial"/>
                <w:sz w:val="16"/>
                <w:szCs w:val="16"/>
              </w:rPr>
              <w:t>0.015000</w:t>
            </w:r>
          </w:p>
        </w:tc>
        <w:tc>
          <w:tcPr>
            <w:tcW w:w="1314" w:type="dxa"/>
            <w:gridSpan w:val="4"/>
            <w:tcBorders>
              <w:top w:val="nil"/>
              <w:left w:val="nil"/>
              <w:bottom w:val="nil"/>
              <w:right w:val="nil"/>
            </w:tcBorders>
            <w:vAlign w:val="center"/>
          </w:tcPr>
          <w:p w:rsidR="009976F8" w:rsidRPr="00A03142" w:rsidRDefault="009976F8" w:rsidP="00EF0FB7">
            <w:pPr>
              <w:jc w:val="center"/>
              <w:rPr>
                <w:rFonts w:ascii="Arial" w:hAnsi="Arial" w:cs="Arial"/>
                <w:sz w:val="16"/>
                <w:szCs w:val="16"/>
              </w:rPr>
            </w:pPr>
            <w:r w:rsidRPr="00A03142">
              <w:rPr>
                <w:rFonts w:ascii="Arial" w:hAnsi="Arial" w:cs="Arial"/>
                <w:sz w:val="16"/>
                <w:szCs w:val="16"/>
              </w:rPr>
              <w:t>0.006250</w:t>
            </w:r>
          </w:p>
        </w:tc>
        <w:tc>
          <w:tcPr>
            <w:tcW w:w="438"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511"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0,416</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45,9</w:t>
            </w:r>
          </w:p>
        </w:tc>
        <w:tc>
          <w:tcPr>
            <w:tcW w:w="496"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4,8</w:t>
            </w:r>
          </w:p>
        </w:tc>
        <w:tc>
          <w:tcPr>
            <w:tcW w:w="54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0,414</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45,9</w:t>
            </w:r>
          </w:p>
        </w:tc>
        <w:tc>
          <w:tcPr>
            <w:tcW w:w="496"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4,8</w:t>
            </w:r>
          </w:p>
        </w:tc>
      </w:tr>
      <w:tr w:rsidR="009976F8" w:rsidTr="00EF0FB7">
        <w:trPr>
          <w:gridAfter w:val="4"/>
          <w:wAfter w:w="2098" w:type="dxa"/>
          <w:jc w:val="center"/>
        </w:trPr>
        <w:tc>
          <w:tcPr>
            <w:tcW w:w="1080"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0330</w:t>
            </w:r>
          </w:p>
        </w:tc>
        <w:tc>
          <w:tcPr>
            <w:tcW w:w="3431" w:type="dxa"/>
            <w:gridSpan w:val="3"/>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Сера диоксид (Ангидрид сернистый)</w:t>
            </w:r>
          </w:p>
        </w:tc>
        <w:tc>
          <w:tcPr>
            <w:tcW w:w="1314" w:type="dxa"/>
            <w:gridSpan w:val="4"/>
            <w:tcBorders>
              <w:top w:val="nil"/>
              <w:left w:val="nil"/>
              <w:bottom w:val="nil"/>
              <w:right w:val="nil"/>
            </w:tcBorders>
          </w:tcPr>
          <w:p w:rsidR="009976F8" w:rsidRDefault="009976F8" w:rsidP="00EF0FB7">
            <w:pPr>
              <w:jc w:val="center"/>
              <w:rPr>
                <w:rFonts w:ascii="Arial" w:hAnsi="Arial" w:cs="Arial"/>
                <w:sz w:val="16"/>
                <w:szCs w:val="16"/>
              </w:rPr>
            </w:pPr>
            <w:r w:rsidRPr="00A03142">
              <w:rPr>
                <w:rFonts w:ascii="Arial" w:hAnsi="Arial" w:cs="Arial"/>
                <w:sz w:val="16"/>
                <w:szCs w:val="16"/>
              </w:rPr>
              <w:t>0.020000</w:t>
            </w:r>
          </w:p>
        </w:tc>
        <w:tc>
          <w:tcPr>
            <w:tcW w:w="1314" w:type="dxa"/>
            <w:gridSpan w:val="4"/>
            <w:tcBorders>
              <w:top w:val="nil"/>
              <w:left w:val="nil"/>
              <w:bottom w:val="nil"/>
              <w:right w:val="nil"/>
            </w:tcBorders>
            <w:vAlign w:val="center"/>
          </w:tcPr>
          <w:p w:rsidR="009976F8" w:rsidRPr="00A03142" w:rsidRDefault="009976F8" w:rsidP="00EF0FB7">
            <w:pPr>
              <w:jc w:val="center"/>
              <w:rPr>
                <w:rFonts w:ascii="Arial" w:hAnsi="Arial" w:cs="Arial"/>
                <w:sz w:val="16"/>
                <w:szCs w:val="16"/>
              </w:rPr>
            </w:pPr>
            <w:r w:rsidRPr="00A03142">
              <w:rPr>
                <w:rFonts w:ascii="Arial" w:hAnsi="Arial" w:cs="Arial"/>
                <w:sz w:val="16"/>
                <w:szCs w:val="16"/>
              </w:rPr>
              <w:t>0.007667</w:t>
            </w:r>
          </w:p>
        </w:tc>
        <w:tc>
          <w:tcPr>
            <w:tcW w:w="438"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511"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0,166</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45,9</w:t>
            </w:r>
          </w:p>
        </w:tc>
        <w:tc>
          <w:tcPr>
            <w:tcW w:w="496"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4,8</w:t>
            </w:r>
          </w:p>
        </w:tc>
        <w:tc>
          <w:tcPr>
            <w:tcW w:w="54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0,166</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45,9</w:t>
            </w:r>
          </w:p>
        </w:tc>
        <w:tc>
          <w:tcPr>
            <w:tcW w:w="496"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4,8</w:t>
            </w:r>
          </w:p>
        </w:tc>
      </w:tr>
      <w:tr w:rsidR="009976F8" w:rsidTr="00EF0FB7">
        <w:trPr>
          <w:gridAfter w:val="4"/>
          <w:wAfter w:w="2098" w:type="dxa"/>
          <w:jc w:val="center"/>
        </w:trPr>
        <w:tc>
          <w:tcPr>
            <w:tcW w:w="1080"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0337</w:t>
            </w:r>
          </w:p>
        </w:tc>
        <w:tc>
          <w:tcPr>
            <w:tcW w:w="3431" w:type="dxa"/>
            <w:gridSpan w:val="3"/>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Углерод оксид</w:t>
            </w:r>
          </w:p>
        </w:tc>
        <w:tc>
          <w:tcPr>
            <w:tcW w:w="1314" w:type="dxa"/>
            <w:gridSpan w:val="4"/>
            <w:tcBorders>
              <w:top w:val="nil"/>
              <w:left w:val="nil"/>
              <w:bottom w:val="nil"/>
              <w:right w:val="nil"/>
            </w:tcBorders>
          </w:tcPr>
          <w:p w:rsidR="009976F8" w:rsidRDefault="009976F8" w:rsidP="00EF0FB7">
            <w:pPr>
              <w:jc w:val="center"/>
              <w:rPr>
                <w:rFonts w:ascii="Arial" w:hAnsi="Arial" w:cs="Arial"/>
                <w:sz w:val="16"/>
                <w:szCs w:val="16"/>
              </w:rPr>
            </w:pPr>
            <w:r w:rsidRPr="00A03142">
              <w:rPr>
                <w:rFonts w:ascii="Arial" w:hAnsi="Arial" w:cs="Arial"/>
                <w:sz w:val="16"/>
                <w:szCs w:val="16"/>
              </w:rPr>
              <w:t>0.143333</w:t>
            </w:r>
          </w:p>
        </w:tc>
        <w:tc>
          <w:tcPr>
            <w:tcW w:w="1314" w:type="dxa"/>
            <w:gridSpan w:val="4"/>
            <w:tcBorders>
              <w:top w:val="nil"/>
              <w:left w:val="nil"/>
              <w:bottom w:val="nil"/>
              <w:right w:val="nil"/>
            </w:tcBorders>
            <w:vAlign w:val="center"/>
          </w:tcPr>
          <w:p w:rsidR="009976F8" w:rsidRPr="00A03142" w:rsidRDefault="009976F8" w:rsidP="00EF0FB7">
            <w:pPr>
              <w:jc w:val="center"/>
              <w:rPr>
                <w:rFonts w:ascii="Arial" w:hAnsi="Arial" w:cs="Arial"/>
                <w:sz w:val="16"/>
                <w:szCs w:val="16"/>
              </w:rPr>
            </w:pPr>
            <w:r w:rsidRPr="00A03142">
              <w:rPr>
                <w:rFonts w:ascii="Arial" w:hAnsi="Arial" w:cs="Arial"/>
                <w:sz w:val="16"/>
                <w:szCs w:val="16"/>
              </w:rPr>
              <w:t>0.060000</w:t>
            </w:r>
          </w:p>
        </w:tc>
        <w:tc>
          <w:tcPr>
            <w:tcW w:w="438"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511"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0,119</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45,9</w:t>
            </w:r>
          </w:p>
        </w:tc>
        <w:tc>
          <w:tcPr>
            <w:tcW w:w="496"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4,8</w:t>
            </w:r>
          </w:p>
        </w:tc>
        <w:tc>
          <w:tcPr>
            <w:tcW w:w="54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0,119</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45,9</w:t>
            </w:r>
          </w:p>
        </w:tc>
        <w:tc>
          <w:tcPr>
            <w:tcW w:w="496"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4,8</w:t>
            </w:r>
          </w:p>
        </w:tc>
      </w:tr>
      <w:tr w:rsidR="009976F8" w:rsidTr="00EF0FB7">
        <w:trPr>
          <w:gridAfter w:val="4"/>
          <w:wAfter w:w="2098" w:type="dxa"/>
          <w:jc w:val="center"/>
        </w:trPr>
        <w:tc>
          <w:tcPr>
            <w:tcW w:w="1080"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0703</w:t>
            </w:r>
          </w:p>
        </w:tc>
        <w:tc>
          <w:tcPr>
            <w:tcW w:w="3431" w:type="dxa"/>
            <w:gridSpan w:val="3"/>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Бенз/а/пирен (3,4-Бензпирен)</w:t>
            </w:r>
          </w:p>
        </w:tc>
        <w:tc>
          <w:tcPr>
            <w:tcW w:w="1314" w:type="dxa"/>
            <w:gridSpan w:val="4"/>
            <w:tcBorders>
              <w:top w:val="nil"/>
              <w:left w:val="nil"/>
              <w:bottom w:val="nil"/>
              <w:right w:val="nil"/>
            </w:tcBorders>
          </w:tcPr>
          <w:p w:rsidR="009976F8" w:rsidRDefault="009976F8" w:rsidP="00EF0FB7">
            <w:pPr>
              <w:jc w:val="center"/>
              <w:rPr>
                <w:rFonts w:ascii="Arial" w:hAnsi="Arial" w:cs="Arial"/>
                <w:sz w:val="16"/>
                <w:szCs w:val="16"/>
              </w:rPr>
            </w:pPr>
            <w:r w:rsidRPr="00A03142">
              <w:rPr>
                <w:rFonts w:ascii="Arial" w:hAnsi="Arial" w:cs="Arial"/>
                <w:sz w:val="16"/>
                <w:szCs w:val="16"/>
              </w:rPr>
              <w:t>0.00000027</w:t>
            </w:r>
          </w:p>
        </w:tc>
        <w:tc>
          <w:tcPr>
            <w:tcW w:w="1314" w:type="dxa"/>
            <w:gridSpan w:val="4"/>
            <w:tcBorders>
              <w:top w:val="nil"/>
              <w:left w:val="nil"/>
              <w:bottom w:val="nil"/>
              <w:right w:val="nil"/>
            </w:tcBorders>
            <w:vAlign w:val="center"/>
          </w:tcPr>
          <w:p w:rsidR="009976F8" w:rsidRPr="00A03142" w:rsidRDefault="009976F8" w:rsidP="00EF0FB7">
            <w:pPr>
              <w:jc w:val="center"/>
              <w:rPr>
                <w:rFonts w:ascii="Arial" w:hAnsi="Arial" w:cs="Arial"/>
                <w:sz w:val="16"/>
                <w:szCs w:val="16"/>
              </w:rPr>
            </w:pPr>
            <w:r w:rsidRPr="00A03142">
              <w:rPr>
                <w:rFonts w:ascii="Arial" w:hAnsi="Arial" w:cs="Arial"/>
                <w:sz w:val="16"/>
                <w:szCs w:val="16"/>
              </w:rPr>
              <w:t>0.0000001</w:t>
            </w:r>
          </w:p>
        </w:tc>
        <w:tc>
          <w:tcPr>
            <w:tcW w:w="438"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511"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0,113</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45,9</w:t>
            </w:r>
          </w:p>
        </w:tc>
        <w:tc>
          <w:tcPr>
            <w:tcW w:w="496"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4,8</w:t>
            </w:r>
          </w:p>
        </w:tc>
        <w:tc>
          <w:tcPr>
            <w:tcW w:w="54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0,113</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45,9</w:t>
            </w:r>
          </w:p>
        </w:tc>
        <w:tc>
          <w:tcPr>
            <w:tcW w:w="496"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4,8</w:t>
            </w:r>
          </w:p>
        </w:tc>
      </w:tr>
      <w:tr w:rsidR="009976F8" w:rsidTr="00EF0FB7">
        <w:trPr>
          <w:gridAfter w:val="4"/>
          <w:wAfter w:w="2098" w:type="dxa"/>
          <w:jc w:val="center"/>
        </w:trPr>
        <w:tc>
          <w:tcPr>
            <w:tcW w:w="1080"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1325</w:t>
            </w:r>
          </w:p>
        </w:tc>
        <w:tc>
          <w:tcPr>
            <w:tcW w:w="3431" w:type="dxa"/>
            <w:gridSpan w:val="3"/>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Формальдегид</w:t>
            </w:r>
          </w:p>
        </w:tc>
        <w:tc>
          <w:tcPr>
            <w:tcW w:w="1314" w:type="dxa"/>
            <w:gridSpan w:val="4"/>
            <w:tcBorders>
              <w:top w:val="nil"/>
              <w:left w:val="nil"/>
              <w:bottom w:val="nil"/>
              <w:right w:val="nil"/>
            </w:tcBorders>
          </w:tcPr>
          <w:p w:rsidR="009976F8" w:rsidRDefault="009976F8" w:rsidP="00EF0FB7">
            <w:pPr>
              <w:jc w:val="center"/>
              <w:rPr>
                <w:rFonts w:ascii="Arial" w:hAnsi="Arial" w:cs="Arial"/>
                <w:sz w:val="16"/>
                <w:szCs w:val="16"/>
              </w:rPr>
            </w:pPr>
            <w:r w:rsidRPr="00A03142">
              <w:rPr>
                <w:rFonts w:ascii="Arial" w:hAnsi="Arial" w:cs="Arial"/>
                <w:sz w:val="16"/>
                <w:szCs w:val="16"/>
              </w:rPr>
              <w:t>0.003333</w:t>
            </w:r>
          </w:p>
        </w:tc>
        <w:tc>
          <w:tcPr>
            <w:tcW w:w="1314" w:type="dxa"/>
            <w:gridSpan w:val="4"/>
            <w:tcBorders>
              <w:top w:val="nil"/>
              <w:left w:val="nil"/>
              <w:bottom w:val="nil"/>
              <w:right w:val="nil"/>
            </w:tcBorders>
            <w:vAlign w:val="center"/>
          </w:tcPr>
          <w:p w:rsidR="009976F8" w:rsidRPr="00A03142" w:rsidRDefault="009976F8" w:rsidP="00EF0FB7">
            <w:pPr>
              <w:jc w:val="center"/>
              <w:rPr>
                <w:rFonts w:ascii="Arial" w:hAnsi="Arial" w:cs="Arial"/>
                <w:sz w:val="16"/>
                <w:szCs w:val="16"/>
              </w:rPr>
            </w:pPr>
            <w:r w:rsidRPr="00A03142">
              <w:rPr>
                <w:rFonts w:ascii="Arial" w:hAnsi="Arial" w:cs="Arial"/>
                <w:sz w:val="16"/>
                <w:szCs w:val="16"/>
              </w:rPr>
              <w:t>0.001167</w:t>
            </w:r>
          </w:p>
        </w:tc>
        <w:tc>
          <w:tcPr>
            <w:tcW w:w="438"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511"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0,396</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45,9</w:t>
            </w:r>
          </w:p>
        </w:tc>
        <w:tc>
          <w:tcPr>
            <w:tcW w:w="496"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4,8</w:t>
            </w:r>
          </w:p>
        </w:tc>
        <w:tc>
          <w:tcPr>
            <w:tcW w:w="54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0,395</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45,9</w:t>
            </w:r>
          </w:p>
        </w:tc>
        <w:tc>
          <w:tcPr>
            <w:tcW w:w="496"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4,8</w:t>
            </w:r>
          </w:p>
        </w:tc>
      </w:tr>
      <w:tr w:rsidR="009976F8" w:rsidTr="00EF0FB7">
        <w:trPr>
          <w:gridAfter w:val="4"/>
          <w:wAfter w:w="2098" w:type="dxa"/>
          <w:jc w:val="center"/>
        </w:trPr>
        <w:tc>
          <w:tcPr>
            <w:tcW w:w="1080"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2754</w:t>
            </w:r>
          </w:p>
        </w:tc>
        <w:tc>
          <w:tcPr>
            <w:tcW w:w="3431" w:type="dxa"/>
            <w:gridSpan w:val="3"/>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Углеводороды предельные C12-C19</w:t>
            </w:r>
          </w:p>
        </w:tc>
        <w:tc>
          <w:tcPr>
            <w:tcW w:w="1314" w:type="dxa"/>
            <w:gridSpan w:val="4"/>
            <w:tcBorders>
              <w:top w:val="nil"/>
              <w:left w:val="nil"/>
              <w:bottom w:val="nil"/>
              <w:right w:val="nil"/>
            </w:tcBorders>
          </w:tcPr>
          <w:p w:rsidR="009976F8" w:rsidRDefault="009976F8" w:rsidP="00EF0FB7">
            <w:pPr>
              <w:jc w:val="center"/>
              <w:rPr>
                <w:rFonts w:ascii="Arial" w:hAnsi="Arial" w:cs="Arial"/>
                <w:sz w:val="16"/>
                <w:szCs w:val="16"/>
              </w:rPr>
            </w:pPr>
            <w:r w:rsidRPr="00A03142">
              <w:rPr>
                <w:rFonts w:ascii="Arial" w:hAnsi="Arial" w:cs="Arial"/>
                <w:sz w:val="16"/>
                <w:szCs w:val="16"/>
              </w:rPr>
              <w:t>0.075000</w:t>
            </w:r>
          </w:p>
        </w:tc>
        <w:tc>
          <w:tcPr>
            <w:tcW w:w="1314" w:type="dxa"/>
            <w:gridSpan w:val="4"/>
            <w:tcBorders>
              <w:top w:val="nil"/>
              <w:left w:val="nil"/>
              <w:bottom w:val="nil"/>
              <w:right w:val="nil"/>
            </w:tcBorders>
            <w:vAlign w:val="center"/>
          </w:tcPr>
          <w:p w:rsidR="009976F8" w:rsidRPr="00A03142" w:rsidRDefault="009976F8" w:rsidP="00EF0FB7">
            <w:pPr>
              <w:jc w:val="center"/>
              <w:rPr>
                <w:rFonts w:ascii="Arial" w:hAnsi="Arial" w:cs="Arial"/>
                <w:sz w:val="16"/>
                <w:szCs w:val="16"/>
              </w:rPr>
            </w:pPr>
            <w:r w:rsidRPr="00A03142">
              <w:rPr>
                <w:rFonts w:ascii="Arial" w:hAnsi="Arial" w:cs="Arial"/>
                <w:sz w:val="16"/>
                <w:szCs w:val="16"/>
              </w:rPr>
              <w:t>0.007884</w:t>
            </w:r>
          </w:p>
        </w:tc>
        <w:tc>
          <w:tcPr>
            <w:tcW w:w="438"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1</w:t>
            </w:r>
          </w:p>
        </w:tc>
        <w:tc>
          <w:tcPr>
            <w:tcW w:w="511"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0,312</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45,9</w:t>
            </w:r>
          </w:p>
        </w:tc>
        <w:tc>
          <w:tcPr>
            <w:tcW w:w="496"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4,8</w:t>
            </w:r>
          </w:p>
        </w:tc>
        <w:tc>
          <w:tcPr>
            <w:tcW w:w="54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0,311</w:t>
            </w:r>
          </w:p>
        </w:tc>
        <w:tc>
          <w:tcPr>
            <w:tcW w:w="627"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45,9</w:t>
            </w:r>
          </w:p>
        </w:tc>
        <w:tc>
          <w:tcPr>
            <w:tcW w:w="496"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4,8</w:t>
            </w:r>
          </w:p>
        </w:tc>
      </w:tr>
    </w:tbl>
    <w:p w:rsidR="009976F8" w:rsidRDefault="009976F8" w:rsidP="009976F8">
      <w:pPr>
        <w:widowControl w:val="0"/>
        <w:autoSpaceDE w:val="0"/>
        <w:autoSpaceDN w:val="0"/>
        <w:adjustRightInd w:val="0"/>
        <w:rPr>
          <w:rFonts w:ascii="Arial" w:hAnsi="Arial" w:cs="Arial"/>
          <w:b/>
          <w:bCs/>
          <w:sz w:val="24"/>
          <w:szCs w:val="24"/>
        </w:rPr>
        <w:sectPr w:rsidR="009976F8">
          <w:pgSz w:w="16840" w:h="11907" w:orient="landscape"/>
          <w:pgMar w:top="907" w:right="907" w:bottom="907" w:left="907" w:header="709" w:footer="709" w:gutter="0"/>
          <w:cols w:space="709"/>
        </w:sectPr>
      </w:pPr>
    </w:p>
    <w:p w:rsidR="009976F8" w:rsidRDefault="009976F8" w:rsidP="009976F8">
      <w:pPr>
        <w:widowControl w:val="0"/>
        <w:autoSpaceDE w:val="0"/>
        <w:autoSpaceDN w:val="0"/>
        <w:adjustRightInd w:val="0"/>
        <w:jc w:val="center"/>
        <w:rPr>
          <w:rFonts w:ascii="Arial" w:hAnsi="Arial" w:cs="Arial"/>
          <w:b/>
          <w:bCs/>
          <w:sz w:val="24"/>
          <w:szCs w:val="24"/>
        </w:rPr>
      </w:pPr>
      <w:r>
        <w:rPr>
          <w:rFonts w:ascii="Arial" w:hAnsi="Arial" w:cs="Arial"/>
          <w:b/>
          <w:bCs/>
          <w:sz w:val="24"/>
          <w:szCs w:val="24"/>
        </w:rPr>
        <w:lastRenderedPageBreak/>
        <w:t>Выбросы источников по веществам</w:t>
      </w:r>
    </w:p>
    <w:p w:rsidR="009976F8" w:rsidRDefault="009976F8" w:rsidP="009976F8">
      <w:pPr>
        <w:widowControl w:val="0"/>
        <w:autoSpaceDE w:val="0"/>
        <w:autoSpaceDN w:val="0"/>
        <w:adjustRightInd w:val="0"/>
        <w:jc w:val="center"/>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5081"/>
        <w:gridCol w:w="4906"/>
      </w:tblGrid>
      <w:tr w:rsidR="009976F8" w:rsidTr="00EF0FB7">
        <w:trPr>
          <w:jc w:val="center"/>
        </w:trPr>
        <w:tc>
          <w:tcPr>
            <w:tcW w:w="5081" w:type="dxa"/>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Учет:</w:t>
            </w:r>
          </w:p>
        </w:tc>
        <w:tc>
          <w:tcPr>
            <w:tcW w:w="4906" w:type="dxa"/>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Типы источников:</w:t>
            </w:r>
          </w:p>
        </w:tc>
      </w:tr>
      <w:tr w:rsidR="009976F8" w:rsidTr="00EF0FB7">
        <w:trPr>
          <w:jc w:val="center"/>
        </w:trPr>
        <w:tc>
          <w:tcPr>
            <w:tcW w:w="5081" w:type="dxa"/>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  - источник учитывается с исключением из фона;</w:t>
            </w:r>
          </w:p>
        </w:tc>
        <w:tc>
          <w:tcPr>
            <w:tcW w:w="4906" w:type="dxa"/>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1 - точечный;</w:t>
            </w:r>
          </w:p>
        </w:tc>
      </w:tr>
      <w:tr w:rsidR="009976F8" w:rsidTr="00EF0FB7">
        <w:trPr>
          <w:jc w:val="center"/>
        </w:trPr>
        <w:tc>
          <w:tcPr>
            <w:tcW w:w="5081" w:type="dxa"/>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  - источник учитывается без исключения из фона;</w:t>
            </w:r>
          </w:p>
        </w:tc>
        <w:tc>
          <w:tcPr>
            <w:tcW w:w="4906" w:type="dxa"/>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2 - линейный;</w:t>
            </w:r>
          </w:p>
        </w:tc>
      </w:tr>
      <w:tr w:rsidR="009976F8" w:rsidTr="00EF0FB7">
        <w:trPr>
          <w:jc w:val="center"/>
        </w:trPr>
        <w:tc>
          <w:tcPr>
            <w:tcW w:w="5081" w:type="dxa"/>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  - источник не учитывается и его вклад исключается из фона.</w:t>
            </w:r>
          </w:p>
        </w:tc>
        <w:tc>
          <w:tcPr>
            <w:tcW w:w="4906" w:type="dxa"/>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3 - неорганизованный;</w:t>
            </w:r>
          </w:p>
        </w:tc>
      </w:tr>
      <w:tr w:rsidR="009976F8" w:rsidTr="00EF0FB7">
        <w:trPr>
          <w:jc w:val="center"/>
        </w:trPr>
        <w:tc>
          <w:tcPr>
            <w:tcW w:w="5081" w:type="dxa"/>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При отстутствии отметок источник не учитывается.</w:t>
            </w:r>
          </w:p>
        </w:tc>
        <w:tc>
          <w:tcPr>
            <w:tcW w:w="4906" w:type="dxa"/>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4 - совокупность точечных, объединенных для расчета в один площадной;</w:t>
            </w:r>
          </w:p>
        </w:tc>
      </w:tr>
      <w:tr w:rsidR="009976F8" w:rsidTr="00EF0FB7">
        <w:trPr>
          <w:jc w:val="center"/>
        </w:trPr>
        <w:tc>
          <w:tcPr>
            <w:tcW w:w="5081" w:type="dxa"/>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Источники, помеченные к учету знаком «-» или непомеченные (« »), в общей сумме не учитываются</w:t>
            </w:r>
          </w:p>
        </w:tc>
        <w:tc>
          <w:tcPr>
            <w:tcW w:w="4906" w:type="dxa"/>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5 - неорганизованный с нестационарной по времени мощностью выброса;</w:t>
            </w:r>
          </w:p>
        </w:tc>
      </w:tr>
      <w:tr w:rsidR="009976F8" w:rsidTr="00EF0FB7">
        <w:trPr>
          <w:jc w:val="center"/>
        </w:trPr>
        <w:tc>
          <w:tcPr>
            <w:tcW w:w="5081" w:type="dxa"/>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rPr>
            </w:pPr>
          </w:p>
        </w:tc>
        <w:tc>
          <w:tcPr>
            <w:tcW w:w="4906" w:type="dxa"/>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6 - точечный, с зонтом или горизонтальным направлением выброса;</w:t>
            </w:r>
          </w:p>
        </w:tc>
      </w:tr>
      <w:tr w:rsidR="009976F8" w:rsidTr="00EF0FB7">
        <w:trPr>
          <w:jc w:val="center"/>
        </w:trPr>
        <w:tc>
          <w:tcPr>
            <w:tcW w:w="5081" w:type="dxa"/>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rPr>
            </w:pPr>
          </w:p>
        </w:tc>
        <w:tc>
          <w:tcPr>
            <w:tcW w:w="4906" w:type="dxa"/>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7 - совокупность точечных с зонтами или горизонтальным направлением выброса;</w:t>
            </w:r>
          </w:p>
        </w:tc>
      </w:tr>
      <w:tr w:rsidR="009976F8" w:rsidTr="00EF0FB7">
        <w:trPr>
          <w:jc w:val="center"/>
        </w:trPr>
        <w:tc>
          <w:tcPr>
            <w:tcW w:w="5081" w:type="dxa"/>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rPr>
            </w:pPr>
          </w:p>
        </w:tc>
        <w:tc>
          <w:tcPr>
            <w:tcW w:w="4906" w:type="dxa"/>
            <w:tcBorders>
              <w:top w:val="nil"/>
              <w:left w:val="nil"/>
              <w:bottom w:val="nil"/>
              <w:right w:val="nil"/>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8 - автомагистраль.</w:t>
            </w: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0301   Азота диоксид (Азот (IV) оксид)</w:t>
      </w:r>
    </w:p>
    <w:p w:rsidR="009976F8" w:rsidRDefault="009976F8" w:rsidP="009976F8">
      <w:pPr>
        <w:widowControl w:val="0"/>
        <w:autoSpaceDE w:val="0"/>
        <w:autoSpaceDN w:val="0"/>
        <w:adjustRightInd w:val="0"/>
        <w:jc w:val="center"/>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9976F8" w:rsidTr="00EF0FB7">
        <w:trPr>
          <w:jc w:val="center"/>
        </w:trPr>
        <w:tc>
          <w:tcPr>
            <w:tcW w:w="51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пл.</w:t>
            </w:r>
          </w:p>
        </w:tc>
        <w:tc>
          <w:tcPr>
            <w:tcW w:w="46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цех</w:t>
            </w:r>
          </w:p>
        </w:tc>
        <w:tc>
          <w:tcPr>
            <w:tcW w:w="52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ист.</w:t>
            </w:r>
          </w:p>
        </w:tc>
        <w:tc>
          <w:tcPr>
            <w:tcW w:w="48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Тип</w:t>
            </w:r>
          </w:p>
        </w:tc>
        <w:tc>
          <w:tcPr>
            <w:tcW w:w="52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Учет</w:t>
            </w:r>
          </w:p>
        </w:tc>
        <w:tc>
          <w:tcPr>
            <w:tcW w:w="1314"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Выброс</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(г/с)</w:t>
            </w:r>
          </w:p>
        </w:tc>
        <w:tc>
          <w:tcPr>
            <w:tcW w:w="33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F</w:t>
            </w:r>
          </w:p>
        </w:tc>
        <w:tc>
          <w:tcPr>
            <w:tcW w:w="2832"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Лето</w:t>
            </w:r>
          </w:p>
        </w:tc>
        <w:tc>
          <w:tcPr>
            <w:tcW w:w="2657"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Зима</w:t>
            </w:r>
          </w:p>
        </w:tc>
      </w:tr>
      <w:tr w:rsidR="009976F8" w:rsidTr="00EF0FB7">
        <w:trPr>
          <w:jc w:val="center"/>
        </w:trPr>
        <w:tc>
          <w:tcPr>
            <w:tcW w:w="51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6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8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314"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33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r>
      <w:tr w:rsidR="009976F8" w:rsidTr="00EF0FB7">
        <w:trPr>
          <w:jc w:val="center"/>
        </w:trPr>
        <w:tc>
          <w:tcPr>
            <w:tcW w:w="51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52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1001</w:t>
            </w:r>
          </w:p>
        </w:tc>
        <w:tc>
          <w:tcPr>
            <w:tcW w:w="48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52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w:t>
            </w:r>
          </w:p>
        </w:tc>
        <w:tc>
          <w:tcPr>
            <w:tcW w:w="131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sidRPr="00A93D6D">
              <w:rPr>
                <w:rFonts w:ascii="Arial" w:hAnsi="Arial" w:cs="Arial"/>
              </w:rPr>
              <w:t>0.130667</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w:t>
            </w: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0,1538</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45,92</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4,7701</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0,1532</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45,90</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4,8160</w:t>
            </w:r>
          </w:p>
        </w:tc>
      </w:tr>
      <w:tr w:rsidR="009976F8" w:rsidTr="00EF0FB7">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b/>
                <w:bCs/>
              </w:rPr>
            </w:pPr>
            <w:r>
              <w:rPr>
                <w:rFonts w:ascii="Arial" w:hAnsi="Arial" w:cs="Arial"/>
                <w:b/>
                <w:bCs/>
              </w:rPr>
              <w:t>Итого:</w:t>
            </w:r>
          </w:p>
        </w:tc>
        <w:tc>
          <w:tcPr>
            <w:tcW w:w="131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sidRPr="00A93D6D">
              <w:rPr>
                <w:rFonts w:ascii="Arial" w:hAnsi="Arial" w:cs="Arial"/>
                <w:b/>
                <w:bCs/>
              </w:rPr>
              <w:t>0.130667</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1,9650</w:t>
            </w:r>
          </w:p>
        </w:tc>
        <w:tc>
          <w:tcPr>
            <w:tcW w:w="1825"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1,9578</w:t>
            </w:r>
          </w:p>
        </w:tc>
        <w:tc>
          <w:tcPr>
            <w:tcW w:w="1694"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0304   Азот (II) оксид (Азота оксид)</w:t>
      </w:r>
    </w:p>
    <w:p w:rsidR="009976F8" w:rsidRDefault="009976F8" w:rsidP="009976F8">
      <w:pPr>
        <w:widowControl w:val="0"/>
        <w:autoSpaceDE w:val="0"/>
        <w:autoSpaceDN w:val="0"/>
        <w:adjustRightInd w:val="0"/>
        <w:jc w:val="center"/>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9976F8" w:rsidTr="00EF0FB7">
        <w:trPr>
          <w:jc w:val="center"/>
        </w:trPr>
        <w:tc>
          <w:tcPr>
            <w:tcW w:w="51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пл.</w:t>
            </w:r>
          </w:p>
        </w:tc>
        <w:tc>
          <w:tcPr>
            <w:tcW w:w="46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цех</w:t>
            </w:r>
          </w:p>
        </w:tc>
        <w:tc>
          <w:tcPr>
            <w:tcW w:w="52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ист.</w:t>
            </w:r>
          </w:p>
        </w:tc>
        <w:tc>
          <w:tcPr>
            <w:tcW w:w="48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Тип</w:t>
            </w:r>
          </w:p>
        </w:tc>
        <w:tc>
          <w:tcPr>
            <w:tcW w:w="52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Учет</w:t>
            </w:r>
          </w:p>
        </w:tc>
        <w:tc>
          <w:tcPr>
            <w:tcW w:w="1314"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Выброс</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(г/с)</w:t>
            </w:r>
          </w:p>
        </w:tc>
        <w:tc>
          <w:tcPr>
            <w:tcW w:w="33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F</w:t>
            </w:r>
          </w:p>
        </w:tc>
        <w:tc>
          <w:tcPr>
            <w:tcW w:w="2832"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Лето</w:t>
            </w:r>
          </w:p>
        </w:tc>
        <w:tc>
          <w:tcPr>
            <w:tcW w:w="2657"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Зима</w:t>
            </w:r>
          </w:p>
        </w:tc>
      </w:tr>
      <w:tr w:rsidR="009976F8" w:rsidTr="00EF0FB7">
        <w:trPr>
          <w:jc w:val="center"/>
        </w:trPr>
        <w:tc>
          <w:tcPr>
            <w:tcW w:w="51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6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8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314"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33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r>
      <w:tr w:rsidR="009976F8" w:rsidTr="00EF0FB7">
        <w:trPr>
          <w:jc w:val="center"/>
        </w:trPr>
        <w:tc>
          <w:tcPr>
            <w:tcW w:w="51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52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1001</w:t>
            </w:r>
          </w:p>
        </w:tc>
        <w:tc>
          <w:tcPr>
            <w:tcW w:w="48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52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w:t>
            </w:r>
          </w:p>
        </w:tc>
        <w:tc>
          <w:tcPr>
            <w:tcW w:w="131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sidRPr="00A93D6D">
              <w:rPr>
                <w:rFonts w:ascii="Arial" w:hAnsi="Arial" w:cs="Arial"/>
              </w:rPr>
              <w:t>0.021233</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w:t>
            </w: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0,4733</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45,92</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4,7701</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0,4716</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45,90</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4,8160</w:t>
            </w:r>
          </w:p>
        </w:tc>
      </w:tr>
      <w:tr w:rsidR="009976F8" w:rsidTr="00EF0FB7">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b/>
                <w:bCs/>
              </w:rPr>
            </w:pPr>
            <w:r>
              <w:rPr>
                <w:rFonts w:ascii="Arial" w:hAnsi="Arial" w:cs="Arial"/>
                <w:b/>
                <w:bCs/>
              </w:rPr>
              <w:t>Итого:</w:t>
            </w:r>
          </w:p>
        </w:tc>
        <w:tc>
          <w:tcPr>
            <w:tcW w:w="131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sidRPr="00A93D6D">
              <w:rPr>
                <w:rFonts w:ascii="Arial" w:hAnsi="Arial" w:cs="Arial"/>
                <w:b/>
                <w:bCs/>
              </w:rPr>
              <w:t>0.021233</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11,7807</w:t>
            </w:r>
          </w:p>
        </w:tc>
        <w:tc>
          <w:tcPr>
            <w:tcW w:w="1825"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11,7376</w:t>
            </w:r>
          </w:p>
        </w:tc>
        <w:tc>
          <w:tcPr>
            <w:tcW w:w="1694"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0328   Углерод (Сажа)</w:t>
      </w:r>
    </w:p>
    <w:p w:rsidR="009976F8" w:rsidRDefault="009976F8" w:rsidP="009976F8">
      <w:pPr>
        <w:widowControl w:val="0"/>
        <w:autoSpaceDE w:val="0"/>
        <w:autoSpaceDN w:val="0"/>
        <w:adjustRightInd w:val="0"/>
        <w:jc w:val="center"/>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9976F8" w:rsidTr="00EF0FB7">
        <w:trPr>
          <w:jc w:val="center"/>
        </w:trPr>
        <w:tc>
          <w:tcPr>
            <w:tcW w:w="51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пл.</w:t>
            </w:r>
          </w:p>
        </w:tc>
        <w:tc>
          <w:tcPr>
            <w:tcW w:w="46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цех</w:t>
            </w:r>
          </w:p>
        </w:tc>
        <w:tc>
          <w:tcPr>
            <w:tcW w:w="52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ист.</w:t>
            </w:r>
          </w:p>
        </w:tc>
        <w:tc>
          <w:tcPr>
            <w:tcW w:w="48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Тип</w:t>
            </w:r>
          </w:p>
        </w:tc>
        <w:tc>
          <w:tcPr>
            <w:tcW w:w="52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Учет</w:t>
            </w:r>
          </w:p>
        </w:tc>
        <w:tc>
          <w:tcPr>
            <w:tcW w:w="1314"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Выброс</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(г/с)</w:t>
            </w:r>
          </w:p>
        </w:tc>
        <w:tc>
          <w:tcPr>
            <w:tcW w:w="33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F</w:t>
            </w:r>
          </w:p>
        </w:tc>
        <w:tc>
          <w:tcPr>
            <w:tcW w:w="2832"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Лето</w:t>
            </w:r>
          </w:p>
        </w:tc>
        <w:tc>
          <w:tcPr>
            <w:tcW w:w="2657"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Зима</w:t>
            </w:r>
          </w:p>
        </w:tc>
      </w:tr>
      <w:tr w:rsidR="009976F8" w:rsidTr="00EF0FB7">
        <w:trPr>
          <w:jc w:val="center"/>
        </w:trPr>
        <w:tc>
          <w:tcPr>
            <w:tcW w:w="51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6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8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314"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33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r>
      <w:tr w:rsidR="009976F8" w:rsidTr="00EF0FB7">
        <w:trPr>
          <w:jc w:val="center"/>
        </w:trPr>
        <w:tc>
          <w:tcPr>
            <w:tcW w:w="51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52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1001</w:t>
            </w:r>
          </w:p>
        </w:tc>
        <w:tc>
          <w:tcPr>
            <w:tcW w:w="48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52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w:t>
            </w:r>
          </w:p>
        </w:tc>
        <w:tc>
          <w:tcPr>
            <w:tcW w:w="131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sidRPr="00A93D6D">
              <w:rPr>
                <w:rFonts w:ascii="Arial" w:hAnsi="Arial" w:cs="Arial"/>
              </w:rPr>
              <w:t>0.015000</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w:t>
            </w: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0,1449</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45,92</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4,7701</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0,1444</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45,90</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4,8160</w:t>
            </w:r>
          </w:p>
        </w:tc>
      </w:tr>
      <w:tr w:rsidR="009976F8" w:rsidTr="00EF0FB7">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b/>
                <w:bCs/>
              </w:rPr>
            </w:pPr>
            <w:r>
              <w:rPr>
                <w:rFonts w:ascii="Arial" w:hAnsi="Arial" w:cs="Arial"/>
                <w:b/>
                <w:bCs/>
              </w:rPr>
              <w:t>Итого:</w:t>
            </w:r>
          </w:p>
        </w:tc>
        <w:tc>
          <w:tcPr>
            <w:tcW w:w="1314" w:type="dxa"/>
            <w:tcBorders>
              <w:top w:val="single" w:sz="4" w:space="0" w:color="auto"/>
              <w:left w:val="single" w:sz="4" w:space="0" w:color="auto"/>
              <w:bottom w:val="single" w:sz="4" w:space="0" w:color="auto"/>
              <w:right w:val="single" w:sz="4" w:space="0" w:color="auto"/>
            </w:tcBorders>
          </w:tcPr>
          <w:p w:rsidR="009976F8" w:rsidRPr="00A93D6D" w:rsidRDefault="009976F8" w:rsidP="00EF0FB7">
            <w:pPr>
              <w:widowControl w:val="0"/>
              <w:autoSpaceDE w:val="0"/>
              <w:autoSpaceDN w:val="0"/>
              <w:adjustRightInd w:val="0"/>
              <w:ind w:right="11"/>
              <w:jc w:val="right"/>
              <w:rPr>
                <w:rFonts w:ascii="Arial" w:hAnsi="Arial" w:cs="Arial"/>
                <w:b/>
                <w:bCs/>
              </w:rPr>
            </w:pPr>
            <w:r w:rsidRPr="00A93D6D">
              <w:rPr>
                <w:rFonts w:ascii="Arial" w:hAnsi="Arial" w:cs="Arial"/>
                <w:b/>
                <w:bCs/>
              </w:rPr>
              <w:t>0.015000</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2,4854</w:t>
            </w:r>
          </w:p>
        </w:tc>
        <w:tc>
          <w:tcPr>
            <w:tcW w:w="1825"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2,4763</w:t>
            </w:r>
          </w:p>
        </w:tc>
        <w:tc>
          <w:tcPr>
            <w:tcW w:w="1694"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r>
    </w:tbl>
    <w:p w:rsidR="009976F8" w:rsidRDefault="009976F8" w:rsidP="009976F8">
      <w:pPr>
        <w:widowControl w:val="0"/>
        <w:autoSpaceDE w:val="0"/>
        <w:autoSpaceDN w:val="0"/>
        <w:adjustRightInd w:val="0"/>
        <w:rPr>
          <w:rFonts w:ascii="Arial" w:hAnsi="Arial" w:cs="Arial"/>
        </w:rPr>
        <w:sectPr w:rsidR="009976F8">
          <w:pgSz w:w="11907" w:h="16840"/>
          <w:pgMar w:top="907" w:right="907" w:bottom="907" w:left="907" w:header="709" w:footer="709" w:gutter="0"/>
          <w:cols w:space="709"/>
        </w:sect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lastRenderedPageBreak/>
        <w:t>Вещество: 0330   Сера диоксид (Ангидрид сернистый)</w:t>
      </w:r>
    </w:p>
    <w:p w:rsidR="009976F8" w:rsidRDefault="009976F8" w:rsidP="009976F8">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9976F8" w:rsidTr="00EF0FB7">
        <w:trPr>
          <w:jc w:val="center"/>
        </w:trPr>
        <w:tc>
          <w:tcPr>
            <w:tcW w:w="51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пл.</w:t>
            </w:r>
          </w:p>
        </w:tc>
        <w:tc>
          <w:tcPr>
            <w:tcW w:w="46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цех</w:t>
            </w:r>
          </w:p>
        </w:tc>
        <w:tc>
          <w:tcPr>
            <w:tcW w:w="52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ист.</w:t>
            </w:r>
          </w:p>
        </w:tc>
        <w:tc>
          <w:tcPr>
            <w:tcW w:w="48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Тип</w:t>
            </w:r>
          </w:p>
        </w:tc>
        <w:tc>
          <w:tcPr>
            <w:tcW w:w="52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Учет</w:t>
            </w:r>
          </w:p>
        </w:tc>
        <w:tc>
          <w:tcPr>
            <w:tcW w:w="1314"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Выброс</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(г/с)</w:t>
            </w:r>
          </w:p>
        </w:tc>
        <w:tc>
          <w:tcPr>
            <w:tcW w:w="33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F</w:t>
            </w:r>
          </w:p>
        </w:tc>
        <w:tc>
          <w:tcPr>
            <w:tcW w:w="2832"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Лето</w:t>
            </w:r>
          </w:p>
        </w:tc>
        <w:tc>
          <w:tcPr>
            <w:tcW w:w="2657"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Зима</w:t>
            </w:r>
          </w:p>
        </w:tc>
      </w:tr>
      <w:tr w:rsidR="009976F8" w:rsidTr="00EF0FB7">
        <w:trPr>
          <w:jc w:val="center"/>
        </w:trPr>
        <w:tc>
          <w:tcPr>
            <w:tcW w:w="51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6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8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314"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33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r>
      <w:tr w:rsidR="009976F8" w:rsidTr="00EF0FB7">
        <w:trPr>
          <w:jc w:val="center"/>
        </w:trPr>
        <w:tc>
          <w:tcPr>
            <w:tcW w:w="51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52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1001</w:t>
            </w:r>
          </w:p>
        </w:tc>
        <w:tc>
          <w:tcPr>
            <w:tcW w:w="48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52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w:t>
            </w:r>
          </w:p>
        </w:tc>
        <w:tc>
          <w:tcPr>
            <w:tcW w:w="131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sidRPr="00A93D6D">
              <w:rPr>
                <w:rFonts w:ascii="Arial" w:hAnsi="Arial" w:cs="Arial"/>
              </w:rPr>
              <w:t>0.020000</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w:t>
            </w: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0,0580</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45,92</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4,7701</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0,0577</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45,90</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4,8160</w:t>
            </w:r>
          </w:p>
        </w:tc>
      </w:tr>
      <w:tr w:rsidR="009976F8" w:rsidTr="00EF0FB7">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b/>
                <w:bCs/>
              </w:rPr>
            </w:pPr>
            <w:r>
              <w:rPr>
                <w:rFonts w:ascii="Arial" w:hAnsi="Arial" w:cs="Arial"/>
                <w:b/>
                <w:bCs/>
              </w:rPr>
              <w:t>Итого:</w:t>
            </w:r>
          </w:p>
        </w:tc>
        <w:tc>
          <w:tcPr>
            <w:tcW w:w="131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sidRPr="00A93D6D">
              <w:rPr>
                <w:rFonts w:ascii="Arial" w:hAnsi="Arial" w:cs="Arial"/>
                <w:b/>
                <w:bCs/>
              </w:rPr>
              <w:t>0.020000</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1,6101</w:t>
            </w:r>
          </w:p>
        </w:tc>
        <w:tc>
          <w:tcPr>
            <w:tcW w:w="1825"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1,6042</w:t>
            </w:r>
          </w:p>
        </w:tc>
        <w:tc>
          <w:tcPr>
            <w:tcW w:w="1694"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0333   Дигидросульфид (Сероводород)</w:t>
      </w:r>
    </w:p>
    <w:p w:rsidR="009976F8" w:rsidRDefault="009976F8" w:rsidP="009976F8">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9976F8" w:rsidTr="00EF0FB7">
        <w:trPr>
          <w:jc w:val="center"/>
        </w:trPr>
        <w:tc>
          <w:tcPr>
            <w:tcW w:w="51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пл.</w:t>
            </w:r>
          </w:p>
        </w:tc>
        <w:tc>
          <w:tcPr>
            <w:tcW w:w="46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цех</w:t>
            </w:r>
          </w:p>
        </w:tc>
        <w:tc>
          <w:tcPr>
            <w:tcW w:w="52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ист.</w:t>
            </w:r>
          </w:p>
        </w:tc>
        <w:tc>
          <w:tcPr>
            <w:tcW w:w="48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Тип</w:t>
            </w:r>
          </w:p>
        </w:tc>
        <w:tc>
          <w:tcPr>
            <w:tcW w:w="52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Учет</w:t>
            </w:r>
          </w:p>
        </w:tc>
        <w:tc>
          <w:tcPr>
            <w:tcW w:w="1314"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Выброс</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(г/с)</w:t>
            </w:r>
          </w:p>
        </w:tc>
        <w:tc>
          <w:tcPr>
            <w:tcW w:w="33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F</w:t>
            </w:r>
          </w:p>
        </w:tc>
        <w:tc>
          <w:tcPr>
            <w:tcW w:w="2832"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Лето</w:t>
            </w:r>
          </w:p>
        </w:tc>
        <w:tc>
          <w:tcPr>
            <w:tcW w:w="2657"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Зима</w:t>
            </w:r>
          </w:p>
        </w:tc>
      </w:tr>
      <w:tr w:rsidR="009976F8" w:rsidTr="00EF0FB7">
        <w:trPr>
          <w:jc w:val="center"/>
        </w:trPr>
        <w:tc>
          <w:tcPr>
            <w:tcW w:w="51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6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8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314"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33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91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r>
      <w:tr w:rsidR="009976F8" w:rsidTr="00EF0FB7">
        <w:trPr>
          <w:jc w:val="center"/>
        </w:trPr>
        <w:tc>
          <w:tcPr>
            <w:tcW w:w="51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52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6003</w:t>
            </w:r>
          </w:p>
        </w:tc>
        <w:tc>
          <w:tcPr>
            <w:tcW w:w="48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c>
          <w:tcPr>
            <w:tcW w:w="52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w:t>
            </w:r>
          </w:p>
        </w:tc>
        <w:tc>
          <w:tcPr>
            <w:tcW w:w="1314" w:type="dxa"/>
            <w:tcBorders>
              <w:top w:val="single" w:sz="4" w:space="0" w:color="auto"/>
              <w:left w:val="single" w:sz="4" w:space="0" w:color="auto"/>
              <w:bottom w:val="single" w:sz="4" w:space="0" w:color="auto"/>
              <w:right w:val="single" w:sz="4" w:space="0" w:color="auto"/>
            </w:tcBorders>
          </w:tcPr>
          <w:p w:rsidR="009976F8" w:rsidRPr="00A93D6D" w:rsidRDefault="009976F8" w:rsidP="00EF0FB7">
            <w:pPr>
              <w:widowControl w:val="0"/>
              <w:autoSpaceDE w:val="0"/>
              <w:autoSpaceDN w:val="0"/>
              <w:adjustRightInd w:val="0"/>
              <w:ind w:right="11"/>
              <w:jc w:val="right"/>
              <w:rPr>
                <w:rFonts w:ascii="Arial" w:hAnsi="Arial" w:cs="Arial"/>
              </w:rPr>
            </w:pPr>
            <w:r w:rsidRPr="00A93D6D">
              <w:rPr>
                <w:rFonts w:ascii="Arial" w:hAnsi="Arial" w:cs="Arial"/>
              </w:rPr>
              <w:t>0,000023</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w:t>
            </w: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40,9972</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11,40</w:t>
            </w:r>
          </w:p>
        </w:tc>
        <w:tc>
          <w:tcPr>
            <w:tcW w:w="91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0,5000</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40,9972</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11,40</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0,5000</w:t>
            </w:r>
          </w:p>
        </w:tc>
      </w:tr>
      <w:tr w:rsidR="009976F8" w:rsidTr="00EF0FB7">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b/>
                <w:bCs/>
              </w:rPr>
            </w:pPr>
            <w:r>
              <w:rPr>
                <w:rFonts w:ascii="Arial" w:hAnsi="Arial" w:cs="Arial"/>
                <w:b/>
                <w:bCs/>
              </w:rPr>
              <w:t>Итого:</w:t>
            </w:r>
          </w:p>
        </w:tc>
        <w:tc>
          <w:tcPr>
            <w:tcW w:w="1314" w:type="dxa"/>
            <w:tcBorders>
              <w:top w:val="single" w:sz="4" w:space="0" w:color="auto"/>
              <w:left w:val="single" w:sz="4" w:space="0" w:color="auto"/>
              <w:bottom w:val="single" w:sz="4" w:space="0" w:color="auto"/>
              <w:right w:val="single" w:sz="4" w:space="0" w:color="auto"/>
            </w:tcBorders>
          </w:tcPr>
          <w:p w:rsidR="009976F8" w:rsidRPr="00A93D6D" w:rsidRDefault="009976F8" w:rsidP="00EF0FB7">
            <w:pPr>
              <w:widowControl w:val="0"/>
              <w:autoSpaceDE w:val="0"/>
              <w:autoSpaceDN w:val="0"/>
              <w:adjustRightInd w:val="0"/>
              <w:ind w:right="11"/>
              <w:jc w:val="right"/>
              <w:rPr>
                <w:rFonts w:ascii="Arial" w:hAnsi="Arial" w:cs="Arial"/>
                <w:b/>
                <w:bCs/>
              </w:rPr>
            </w:pPr>
            <w:r w:rsidRPr="00A93D6D">
              <w:rPr>
                <w:rFonts w:ascii="Arial" w:hAnsi="Arial" w:cs="Arial"/>
                <w:b/>
                <w:bCs/>
              </w:rPr>
              <w:t>0,000023</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40,9972</w:t>
            </w:r>
          </w:p>
        </w:tc>
        <w:tc>
          <w:tcPr>
            <w:tcW w:w="1825"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40,9972</w:t>
            </w:r>
          </w:p>
        </w:tc>
        <w:tc>
          <w:tcPr>
            <w:tcW w:w="1693"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0337   Углерод оксид</w:t>
      </w:r>
    </w:p>
    <w:p w:rsidR="009976F8" w:rsidRDefault="009976F8" w:rsidP="009976F8">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9976F8" w:rsidTr="00EF0FB7">
        <w:trPr>
          <w:jc w:val="center"/>
        </w:trPr>
        <w:tc>
          <w:tcPr>
            <w:tcW w:w="51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пл.</w:t>
            </w:r>
          </w:p>
        </w:tc>
        <w:tc>
          <w:tcPr>
            <w:tcW w:w="46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цех</w:t>
            </w:r>
          </w:p>
        </w:tc>
        <w:tc>
          <w:tcPr>
            <w:tcW w:w="52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ист.</w:t>
            </w:r>
          </w:p>
        </w:tc>
        <w:tc>
          <w:tcPr>
            <w:tcW w:w="48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Тип</w:t>
            </w:r>
          </w:p>
        </w:tc>
        <w:tc>
          <w:tcPr>
            <w:tcW w:w="52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Учет</w:t>
            </w:r>
          </w:p>
        </w:tc>
        <w:tc>
          <w:tcPr>
            <w:tcW w:w="1314"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Выброс</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(г/с)</w:t>
            </w:r>
          </w:p>
        </w:tc>
        <w:tc>
          <w:tcPr>
            <w:tcW w:w="33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F</w:t>
            </w:r>
          </w:p>
        </w:tc>
        <w:tc>
          <w:tcPr>
            <w:tcW w:w="2832"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Лето</w:t>
            </w:r>
          </w:p>
        </w:tc>
        <w:tc>
          <w:tcPr>
            <w:tcW w:w="2657"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Зима</w:t>
            </w:r>
          </w:p>
        </w:tc>
      </w:tr>
      <w:tr w:rsidR="009976F8" w:rsidTr="00EF0FB7">
        <w:trPr>
          <w:jc w:val="center"/>
        </w:trPr>
        <w:tc>
          <w:tcPr>
            <w:tcW w:w="51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6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8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314"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33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r>
      <w:tr w:rsidR="009976F8" w:rsidTr="00EF0FB7">
        <w:trPr>
          <w:jc w:val="center"/>
        </w:trPr>
        <w:tc>
          <w:tcPr>
            <w:tcW w:w="51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52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1001</w:t>
            </w:r>
          </w:p>
        </w:tc>
        <w:tc>
          <w:tcPr>
            <w:tcW w:w="48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52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w:t>
            </w:r>
          </w:p>
        </w:tc>
        <w:tc>
          <w:tcPr>
            <w:tcW w:w="131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sidRPr="00A93D6D">
              <w:rPr>
                <w:rFonts w:ascii="Arial" w:hAnsi="Arial" w:cs="Arial"/>
              </w:rPr>
              <w:t>0.143333</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w:t>
            </w: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0,0415</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45,92</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4,7701</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0,0414</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45,90</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4,8160</w:t>
            </w:r>
          </w:p>
        </w:tc>
      </w:tr>
      <w:tr w:rsidR="009976F8" w:rsidTr="00EF0FB7">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b/>
                <w:bCs/>
              </w:rPr>
            </w:pPr>
            <w:r>
              <w:rPr>
                <w:rFonts w:ascii="Arial" w:hAnsi="Arial" w:cs="Arial"/>
                <w:b/>
                <w:bCs/>
              </w:rPr>
              <w:t>Итого:</w:t>
            </w:r>
          </w:p>
        </w:tc>
        <w:tc>
          <w:tcPr>
            <w:tcW w:w="131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sidRPr="00A93D6D">
              <w:rPr>
                <w:rFonts w:ascii="Arial" w:hAnsi="Arial" w:cs="Arial"/>
                <w:b/>
                <w:bCs/>
              </w:rPr>
              <w:t>0.143333</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0,8767</w:t>
            </w:r>
          </w:p>
        </w:tc>
        <w:tc>
          <w:tcPr>
            <w:tcW w:w="1825"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0,8735</w:t>
            </w:r>
          </w:p>
        </w:tc>
        <w:tc>
          <w:tcPr>
            <w:tcW w:w="1694"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0703   Бенз/а/пирен (3,4-Бензпирен)</w:t>
      </w:r>
    </w:p>
    <w:p w:rsidR="009976F8" w:rsidRDefault="009976F8" w:rsidP="009976F8">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9976F8" w:rsidTr="00EF0FB7">
        <w:trPr>
          <w:jc w:val="center"/>
        </w:trPr>
        <w:tc>
          <w:tcPr>
            <w:tcW w:w="51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пл.</w:t>
            </w:r>
          </w:p>
        </w:tc>
        <w:tc>
          <w:tcPr>
            <w:tcW w:w="46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цех</w:t>
            </w:r>
          </w:p>
        </w:tc>
        <w:tc>
          <w:tcPr>
            <w:tcW w:w="52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ист.</w:t>
            </w:r>
          </w:p>
        </w:tc>
        <w:tc>
          <w:tcPr>
            <w:tcW w:w="48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Тип</w:t>
            </w:r>
          </w:p>
        </w:tc>
        <w:tc>
          <w:tcPr>
            <w:tcW w:w="52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Учет</w:t>
            </w:r>
          </w:p>
        </w:tc>
        <w:tc>
          <w:tcPr>
            <w:tcW w:w="1314"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Выброс</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(г/с)</w:t>
            </w:r>
          </w:p>
        </w:tc>
        <w:tc>
          <w:tcPr>
            <w:tcW w:w="33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F</w:t>
            </w:r>
          </w:p>
        </w:tc>
        <w:tc>
          <w:tcPr>
            <w:tcW w:w="2832"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Лето</w:t>
            </w:r>
          </w:p>
        </w:tc>
        <w:tc>
          <w:tcPr>
            <w:tcW w:w="2657"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Зима</w:t>
            </w:r>
          </w:p>
        </w:tc>
      </w:tr>
      <w:tr w:rsidR="009976F8" w:rsidTr="00EF0FB7">
        <w:trPr>
          <w:jc w:val="center"/>
        </w:trPr>
        <w:tc>
          <w:tcPr>
            <w:tcW w:w="51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6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8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314"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33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r>
      <w:tr w:rsidR="009976F8" w:rsidTr="00EF0FB7">
        <w:trPr>
          <w:jc w:val="center"/>
        </w:trPr>
        <w:tc>
          <w:tcPr>
            <w:tcW w:w="51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52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1001</w:t>
            </w:r>
          </w:p>
        </w:tc>
        <w:tc>
          <w:tcPr>
            <w:tcW w:w="48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52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w:t>
            </w:r>
          </w:p>
        </w:tc>
        <w:tc>
          <w:tcPr>
            <w:tcW w:w="131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sidRPr="00A93D6D">
              <w:rPr>
                <w:rFonts w:ascii="Arial" w:hAnsi="Arial" w:cs="Arial"/>
              </w:rPr>
              <w:t>0.00000027</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w:t>
            </w: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0,0378</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45,92</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4,7701</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0,0377</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45,90</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4,8160</w:t>
            </w:r>
          </w:p>
        </w:tc>
      </w:tr>
      <w:tr w:rsidR="009976F8" w:rsidTr="00EF0FB7">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b/>
                <w:bCs/>
              </w:rPr>
            </w:pPr>
            <w:r>
              <w:rPr>
                <w:rFonts w:ascii="Arial" w:hAnsi="Arial" w:cs="Arial"/>
                <w:b/>
                <w:bCs/>
              </w:rPr>
              <w:t>Итого:</w:t>
            </w:r>
          </w:p>
        </w:tc>
        <w:tc>
          <w:tcPr>
            <w:tcW w:w="131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sidRPr="00A93D6D">
              <w:rPr>
                <w:rFonts w:ascii="Arial" w:hAnsi="Arial" w:cs="Arial"/>
                <w:b/>
                <w:bCs/>
              </w:rPr>
              <w:t>0.00000027</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0,9071</w:t>
            </w:r>
          </w:p>
        </w:tc>
        <w:tc>
          <w:tcPr>
            <w:tcW w:w="1825"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0,9038</w:t>
            </w:r>
          </w:p>
        </w:tc>
        <w:tc>
          <w:tcPr>
            <w:tcW w:w="1694"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1325   Формальдегид</w:t>
      </w:r>
    </w:p>
    <w:p w:rsidR="009976F8" w:rsidRDefault="009976F8" w:rsidP="009976F8">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9976F8" w:rsidTr="00EF0FB7">
        <w:trPr>
          <w:jc w:val="center"/>
        </w:trPr>
        <w:tc>
          <w:tcPr>
            <w:tcW w:w="51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пл.</w:t>
            </w:r>
          </w:p>
        </w:tc>
        <w:tc>
          <w:tcPr>
            <w:tcW w:w="46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цех</w:t>
            </w:r>
          </w:p>
        </w:tc>
        <w:tc>
          <w:tcPr>
            <w:tcW w:w="52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ист.</w:t>
            </w:r>
          </w:p>
        </w:tc>
        <w:tc>
          <w:tcPr>
            <w:tcW w:w="48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Тип</w:t>
            </w:r>
          </w:p>
        </w:tc>
        <w:tc>
          <w:tcPr>
            <w:tcW w:w="52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Учет</w:t>
            </w:r>
          </w:p>
        </w:tc>
        <w:tc>
          <w:tcPr>
            <w:tcW w:w="1314"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Выброс</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(г/с)</w:t>
            </w:r>
          </w:p>
        </w:tc>
        <w:tc>
          <w:tcPr>
            <w:tcW w:w="33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F</w:t>
            </w:r>
          </w:p>
        </w:tc>
        <w:tc>
          <w:tcPr>
            <w:tcW w:w="2832"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Лето</w:t>
            </w:r>
          </w:p>
        </w:tc>
        <w:tc>
          <w:tcPr>
            <w:tcW w:w="2657"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Зима</w:t>
            </w:r>
          </w:p>
        </w:tc>
      </w:tr>
      <w:tr w:rsidR="009976F8" w:rsidTr="00EF0FB7">
        <w:trPr>
          <w:jc w:val="center"/>
        </w:trPr>
        <w:tc>
          <w:tcPr>
            <w:tcW w:w="51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6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8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314"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33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r>
      <w:tr w:rsidR="009976F8" w:rsidTr="00EF0FB7">
        <w:trPr>
          <w:jc w:val="center"/>
        </w:trPr>
        <w:tc>
          <w:tcPr>
            <w:tcW w:w="51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52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1001</w:t>
            </w:r>
          </w:p>
        </w:tc>
        <w:tc>
          <w:tcPr>
            <w:tcW w:w="48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52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w:t>
            </w:r>
          </w:p>
        </w:tc>
        <w:tc>
          <w:tcPr>
            <w:tcW w:w="131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sidRPr="00A93D6D">
              <w:rPr>
                <w:rFonts w:ascii="Arial" w:hAnsi="Arial" w:cs="Arial"/>
              </w:rPr>
              <w:t>0.003333</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w:t>
            </w: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0,1380</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45,92</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4,7701</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0,1375</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45,90</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4,8160</w:t>
            </w:r>
          </w:p>
        </w:tc>
      </w:tr>
      <w:tr w:rsidR="009976F8" w:rsidTr="00EF0FB7">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b/>
                <w:bCs/>
              </w:rPr>
            </w:pPr>
            <w:r>
              <w:rPr>
                <w:rFonts w:ascii="Arial" w:hAnsi="Arial" w:cs="Arial"/>
                <w:b/>
                <w:bCs/>
              </w:rPr>
              <w:t>Итого:</w:t>
            </w:r>
          </w:p>
        </w:tc>
        <w:tc>
          <w:tcPr>
            <w:tcW w:w="131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sidRPr="00A93D6D">
              <w:rPr>
                <w:rFonts w:ascii="Arial" w:hAnsi="Arial" w:cs="Arial"/>
                <w:b/>
                <w:bCs/>
              </w:rPr>
              <w:t>0.003333</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2,5138</w:t>
            </w:r>
          </w:p>
        </w:tc>
        <w:tc>
          <w:tcPr>
            <w:tcW w:w="1825"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2,5046</w:t>
            </w:r>
          </w:p>
        </w:tc>
        <w:tc>
          <w:tcPr>
            <w:tcW w:w="1694"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2754   Углеводороды предельные C12-C19</w:t>
      </w:r>
    </w:p>
    <w:p w:rsidR="009976F8" w:rsidRDefault="009976F8" w:rsidP="009976F8">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9976F8" w:rsidTr="00EF0FB7">
        <w:trPr>
          <w:jc w:val="center"/>
        </w:trPr>
        <w:tc>
          <w:tcPr>
            <w:tcW w:w="51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пл.</w:t>
            </w:r>
          </w:p>
        </w:tc>
        <w:tc>
          <w:tcPr>
            <w:tcW w:w="46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цех</w:t>
            </w:r>
          </w:p>
        </w:tc>
        <w:tc>
          <w:tcPr>
            <w:tcW w:w="52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ист.</w:t>
            </w:r>
          </w:p>
        </w:tc>
        <w:tc>
          <w:tcPr>
            <w:tcW w:w="48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Тип</w:t>
            </w:r>
          </w:p>
        </w:tc>
        <w:tc>
          <w:tcPr>
            <w:tcW w:w="52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Учет</w:t>
            </w:r>
          </w:p>
        </w:tc>
        <w:tc>
          <w:tcPr>
            <w:tcW w:w="1314"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Выброс</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(г/с)</w:t>
            </w:r>
          </w:p>
        </w:tc>
        <w:tc>
          <w:tcPr>
            <w:tcW w:w="33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F</w:t>
            </w:r>
          </w:p>
        </w:tc>
        <w:tc>
          <w:tcPr>
            <w:tcW w:w="2832"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Лето</w:t>
            </w:r>
          </w:p>
        </w:tc>
        <w:tc>
          <w:tcPr>
            <w:tcW w:w="2657"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Зима</w:t>
            </w:r>
          </w:p>
        </w:tc>
      </w:tr>
      <w:tr w:rsidR="009976F8" w:rsidTr="00EF0FB7">
        <w:trPr>
          <w:jc w:val="center"/>
        </w:trPr>
        <w:tc>
          <w:tcPr>
            <w:tcW w:w="51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6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8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314"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33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r>
      <w:tr w:rsidR="009976F8" w:rsidTr="00EF0FB7">
        <w:trPr>
          <w:jc w:val="center"/>
        </w:trPr>
        <w:tc>
          <w:tcPr>
            <w:tcW w:w="51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52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1001</w:t>
            </w:r>
          </w:p>
        </w:tc>
        <w:tc>
          <w:tcPr>
            <w:tcW w:w="48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52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w:t>
            </w:r>
          </w:p>
        </w:tc>
        <w:tc>
          <w:tcPr>
            <w:tcW w:w="131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sidRPr="00A93D6D">
              <w:rPr>
                <w:rFonts w:ascii="Arial" w:hAnsi="Arial" w:cs="Arial"/>
              </w:rPr>
              <w:t>0.075000</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w:t>
            </w: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0,1087</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45,92</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4,7701</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0,1083</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45,90</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4,8160</w:t>
            </w:r>
          </w:p>
        </w:tc>
      </w:tr>
      <w:tr w:rsidR="009976F8" w:rsidTr="00EF0FB7">
        <w:trPr>
          <w:jc w:val="center"/>
        </w:trPr>
        <w:tc>
          <w:tcPr>
            <w:tcW w:w="51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52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6003</w:t>
            </w:r>
          </w:p>
        </w:tc>
        <w:tc>
          <w:tcPr>
            <w:tcW w:w="48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52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w:t>
            </w:r>
          </w:p>
        </w:tc>
        <w:tc>
          <w:tcPr>
            <w:tcW w:w="131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sidRPr="00A93D6D">
              <w:rPr>
                <w:rFonts w:ascii="Arial" w:hAnsi="Arial" w:cs="Arial"/>
              </w:rPr>
              <w:t>0.008231</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w:t>
            </w: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0,0456</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12,72</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3,0041</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0,1101</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4,150</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4,8160</w:t>
            </w:r>
          </w:p>
        </w:tc>
      </w:tr>
      <w:tr w:rsidR="009976F8" w:rsidTr="00EF0FB7">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b/>
                <w:bCs/>
              </w:rPr>
            </w:pPr>
            <w:r>
              <w:rPr>
                <w:rFonts w:ascii="Arial" w:hAnsi="Arial" w:cs="Arial"/>
                <w:b/>
                <w:bCs/>
              </w:rPr>
              <w:t>Итого:</w:t>
            </w:r>
          </w:p>
        </w:tc>
        <w:tc>
          <w:tcPr>
            <w:tcW w:w="1314" w:type="dxa"/>
            <w:tcBorders>
              <w:top w:val="single" w:sz="4" w:space="0" w:color="auto"/>
              <w:left w:val="single" w:sz="4" w:space="0" w:color="auto"/>
              <w:bottom w:val="single" w:sz="4" w:space="0" w:color="auto"/>
              <w:right w:val="single" w:sz="4" w:space="0" w:color="auto"/>
            </w:tcBorders>
          </w:tcPr>
          <w:p w:rsidR="009976F8" w:rsidRPr="00A93D6D" w:rsidRDefault="009976F8" w:rsidP="00EF0FB7">
            <w:pPr>
              <w:widowControl w:val="0"/>
              <w:autoSpaceDE w:val="0"/>
              <w:autoSpaceDN w:val="0"/>
              <w:adjustRightInd w:val="0"/>
              <w:ind w:right="11"/>
              <w:jc w:val="right"/>
              <w:rPr>
                <w:rFonts w:ascii="Arial" w:hAnsi="Arial" w:cs="Arial"/>
                <w:b/>
                <w:bCs/>
              </w:rPr>
            </w:pPr>
            <w:r w:rsidRPr="00A93D6D">
              <w:rPr>
                <w:rFonts w:ascii="Arial" w:hAnsi="Arial" w:cs="Arial"/>
                <w:b/>
                <w:bCs/>
              </w:rPr>
              <w:t>0.007884</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3,0665</w:t>
            </w:r>
          </w:p>
        </w:tc>
        <w:tc>
          <w:tcPr>
            <w:tcW w:w="1825"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3,0589</w:t>
            </w:r>
          </w:p>
        </w:tc>
        <w:tc>
          <w:tcPr>
            <w:tcW w:w="1694"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2908   Пыль неорганическая: 70-20% SiO2</w:t>
      </w:r>
    </w:p>
    <w:p w:rsidR="009976F8" w:rsidRDefault="009976F8" w:rsidP="009976F8">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9976F8" w:rsidTr="00EF0FB7">
        <w:trPr>
          <w:jc w:val="center"/>
        </w:trPr>
        <w:tc>
          <w:tcPr>
            <w:tcW w:w="51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пл.</w:t>
            </w:r>
          </w:p>
        </w:tc>
        <w:tc>
          <w:tcPr>
            <w:tcW w:w="46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цех</w:t>
            </w:r>
          </w:p>
        </w:tc>
        <w:tc>
          <w:tcPr>
            <w:tcW w:w="52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ист.</w:t>
            </w:r>
          </w:p>
        </w:tc>
        <w:tc>
          <w:tcPr>
            <w:tcW w:w="48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Тип</w:t>
            </w:r>
          </w:p>
        </w:tc>
        <w:tc>
          <w:tcPr>
            <w:tcW w:w="52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Учет</w:t>
            </w:r>
          </w:p>
        </w:tc>
        <w:tc>
          <w:tcPr>
            <w:tcW w:w="1314"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Выброс</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(г/с)</w:t>
            </w:r>
          </w:p>
        </w:tc>
        <w:tc>
          <w:tcPr>
            <w:tcW w:w="335"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F</w:t>
            </w:r>
          </w:p>
        </w:tc>
        <w:tc>
          <w:tcPr>
            <w:tcW w:w="2832"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Лето</w:t>
            </w:r>
          </w:p>
        </w:tc>
        <w:tc>
          <w:tcPr>
            <w:tcW w:w="2657"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Зима</w:t>
            </w:r>
          </w:p>
        </w:tc>
      </w:tr>
      <w:tr w:rsidR="009976F8" w:rsidTr="00EF0FB7">
        <w:trPr>
          <w:jc w:val="center"/>
        </w:trPr>
        <w:tc>
          <w:tcPr>
            <w:tcW w:w="51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6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48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52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314"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335"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Cm/ПДК</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Xm</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Um (м/с)</w:t>
            </w:r>
          </w:p>
        </w:tc>
      </w:tr>
      <w:tr w:rsidR="009976F8" w:rsidTr="00EF0FB7">
        <w:trPr>
          <w:jc w:val="center"/>
        </w:trPr>
        <w:tc>
          <w:tcPr>
            <w:tcW w:w="51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0</w:t>
            </w:r>
          </w:p>
        </w:tc>
        <w:tc>
          <w:tcPr>
            <w:tcW w:w="52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6001</w:t>
            </w:r>
          </w:p>
        </w:tc>
        <w:tc>
          <w:tcPr>
            <w:tcW w:w="48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c>
          <w:tcPr>
            <w:tcW w:w="52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w:t>
            </w:r>
          </w:p>
        </w:tc>
        <w:tc>
          <w:tcPr>
            <w:tcW w:w="131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sidRPr="00A93D6D">
              <w:rPr>
                <w:rFonts w:ascii="Arial" w:hAnsi="Arial" w:cs="Arial"/>
              </w:rPr>
              <w:t>4,70000</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w:t>
            </w: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0,9958</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11,40</w:t>
            </w:r>
          </w:p>
        </w:tc>
        <w:tc>
          <w:tcPr>
            <w:tcW w:w="920"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0,5000</w:t>
            </w: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0,9958</w:t>
            </w:r>
          </w:p>
        </w:tc>
        <w:tc>
          <w:tcPr>
            <w:tcW w:w="84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11,40</w:t>
            </w:r>
          </w:p>
        </w:tc>
        <w:tc>
          <w:tcPr>
            <w:tcW w:w="848"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0,5000</w:t>
            </w:r>
          </w:p>
        </w:tc>
      </w:tr>
      <w:tr w:rsidR="009976F8" w:rsidTr="00EF0FB7">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b/>
                <w:bCs/>
              </w:rPr>
            </w:pPr>
            <w:r>
              <w:rPr>
                <w:rFonts w:ascii="Arial" w:hAnsi="Arial" w:cs="Arial"/>
                <w:b/>
                <w:bCs/>
              </w:rPr>
              <w:t>Итого:</w:t>
            </w:r>
          </w:p>
        </w:tc>
        <w:tc>
          <w:tcPr>
            <w:tcW w:w="1314" w:type="dxa"/>
            <w:tcBorders>
              <w:top w:val="single" w:sz="4" w:space="0" w:color="auto"/>
              <w:left w:val="single" w:sz="4" w:space="0" w:color="auto"/>
              <w:bottom w:val="single" w:sz="4" w:space="0" w:color="auto"/>
              <w:right w:val="single" w:sz="4" w:space="0" w:color="auto"/>
            </w:tcBorders>
          </w:tcPr>
          <w:p w:rsidR="009976F8" w:rsidRPr="00A93D6D" w:rsidRDefault="009976F8" w:rsidP="00EF0FB7">
            <w:pPr>
              <w:widowControl w:val="0"/>
              <w:autoSpaceDE w:val="0"/>
              <w:autoSpaceDN w:val="0"/>
              <w:adjustRightInd w:val="0"/>
              <w:ind w:right="11"/>
              <w:jc w:val="right"/>
              <w:rPr>
                <w:rFonts w:ascii="Arial" w:hAnsi="Arial" w:cs="Arial"/>
                <w:b/>
                <w:bCs/>
              </w:rPr>
            </w:pPr>
            <w:r w:rsidRPr="00A93D6D">
              <w:rPr>
                <w:rFonts w:ascii="Arial" w:hAnsi="Arial" w:cs="Arial"/>
                <w:b/>
                <w:bCs/>
              </w:rPr>
              <w:t>4,70000</w:t>
            </w:r>
          </w:p>
        </w:tc>
        <w:tc>
          <w:tcPr>
            <w:tcW w:w="33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100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0,2634</w:t>
            </w:r>
          </w:p>
        </w:tc>
        <w:tc>
          <w:tcPr>
            <w:tcW w:w="1825"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b/>
                <w:bCs/>
              </w:rPr>
            </w:pPr>
            <w:r>
              <w:rPr>
                <w:rFonts w:ascii="Arial" w:hAnsi="Arial" w:cs="Arial"/>
                <w:b/>
                <w:bCs/>
              </w:rPr>
              <w:t>0,2634</w:t>
            </w:r>
          </w:p>
        </w:tc>
        <w:tc>
          <w:tcPr>
            <w:tcW w:w="1694"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rPr>
          <w:rFonts w:ascii="Arial" w:hAnsi="Arial" w:cs="Arial"/>
        </w:rPr>
        <w:sectPr w:rsidR="009976F8">
          <w:pgSz w:w="11907" w:h="16840"/>
          <w:pgMar w:top="907" w:right="907" w:bottom="907" w:left="907" w:header="709" w:footer="709" w:gutter="0"/>
          <w:cols w:space="709"/>
        </w:sectPr>
      </w:pPr>
    </w:p>
    <w:p w:rsidR="009976F8" w:rsidRDefault="009976F8" w:rsidP="009976F8">
      <w:pPr>
        <w:widowControl w:val="0"/>
        <w:autoSpaceDE w:val="0"/>
        <w:autoSpaceDN w:val="0"/>
        <w:adjustRightInd w:val="0"/>
        <w:rPr>
          <w:rFonts w:ascii="Arial" w:hAnsi="Arial" w:cs="Arial"/>
          <w:b/>
          <w:bCs/>
          <w:sz w:val="24"/>
          <w:szCs w:val="24"/>
        </w:rPr>
      </w:pPr>
    </w:p>
    <w:p w:rsidR="009976F8" w:rsidRDefault="009976F8" w:rsidP="009976F8">
      <w:pPr>
        <w:widowControl w:val="0"/>
        <w:autoSpaceDE w:val="0"/>
        <w:autoSpaceDN w:val="0"/>
        <w:adjustRightInd w:val="0"/>
        <w:jc w:val="center"/>
        <w:rPr>
          <w:rFonts w:ascii="Arial" w:hAnsi="Arial" w:cs="Arial"/>
          <w:b/>
          <w:bCs/>
          <w:sz w:val="24"/>
          <w:szCs w:val="24"/>
        </w:rPr>
      </w:pPr>
      <w:r>
        <w:rPr>
          <w:rFonts w:ascii="Arial" w:hAnsi="Arial" w:cs="Arial"/>
          <w:b/>
          <w:bCs/>
          <w:sz w:val="24"/>
          <w:szCs w:val="24"/>
        </w:rPr>
        <w:t>Посты измерения фоновых концентраций</w:t>
      </w:r>
    </w:p>
    <w:p w:rsidR="009976F8" w:rsidRDefault="009976F8" w:rsidP="009976F8">
      <w:pPr>
        <w:widowControl w:val="0"/>
        <w:autoSpaceDE w:val="0"/>
        <w:autoSpaceDN w:val="0"/>
        <w:adjustRightInd w:val="0"/>
        <w:jc w:val="center"/>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934"/>
        <w:gridCol w:w="5943"/>
        <w:gridCol w:w="1139"/>
        <w:gridCol w:w="1109"/>
      </w:tblGrid>
      <w:tr w:rsidR="009976F8" w:rsidTr="00EF0FB7">
        <w:trPr>
          <w:jc w:val="center"/>
        </w:trPr>
        <w:tc>
          <w:tcPr>
            <w:tcW w:w="934"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 поста</w:t>
            </w:r>
          </w:p>
        </w:tc>
        <w:tc>
          <w:tcPr>
            <w:tcW w:w="5943"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Наименование</w:t>
            </w:r>
          </w:p>
        </w:tc>
        <w:tc>
          <w:tcPr>
            <w:tcW w:w="2248"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Координаты поста</w:t>
            </w:r>
          </w:p>
        </w:tc>
      </w:tr>
      <w:tr w:rsidR="009976F8" w:rsidTr="00EF0FB7">
        <w:trPr>
          <w:jc w:val="center"/>
        </w:trPr>
        <w:tc>
          <w:tcPr>
            <w:tcW w:w="934"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p>
        </w:tc>
        <w:tc>
          <w:tcPr>
            <w:tcW w:w="5943"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p>
        </w:tc>
        <w:tc>
          <w:tcPr>
            <w:tcW w:w="113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x</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sz w:val="16"/>
                <w:szCs w:val="16"/>
              </w:rPr>
            </w:pPr>
            <w:r>
              <w:rPr>
                <w:rFonts w:ascii="Arial" w:hAnsi="Arial" w:cs="Arial"/>
                <w:b/>
                <w:bCs/>
                <w:sz w:val="16"/>
                <w:szCs w:val="16"/>
              </w:rPr>
              <w:t>y</w:t>
            </w:r>
          </w:p>
        </w:tc>
      </w:tr>
      <w:tr w:rsidR="009976F8" w:rsidTr="00EF0FB7">
        <w:trPr>
          <w:jc w:val="center"/>
        </w:trPr>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6"/>
                <w:szCs w:val="16"/>
              </w:rPr>
            </w:pPr>
            <w:r>
              <w:rPr>
                <w:rFonts w:ascii="Arial" w:hAnsi="Arial" w:cs="Arial"/>
                <w:sz w:val="16"/>
                <w:szCs w:val="16"/>
              </w:rPr>
              <w:t>1</w:t>
            </w:r>
          </w:p>
        </w:tc>
        <w:tc>
          <w:tcPr>
            <w:tcW w:w="5943"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sz w:val="16"/>
                <w:szCs w:val="16"/>
              </w:rPr>
            </w:pPr>
            <w:r>
              <w:rPr>
                <w:rFonts w:ascii="Arial" w:hAnsi="Arial" w:cs="Arial"/>
                <w:sz w:val="16"/>
                <w:szCs w:val="16"/>
              </w:rPr>
              <w:t>Новый пост</w:t>
            </w:r>
          </w:p>
        </w:tc>
        <w:tc>
          <w:tcPr>
            <w:tcW w:w="113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6"/>
                <w:szCs w:val="16"/>
              </w:rPr>
            </w:pPr>
            <w:r>
              <w:rPr>
                <w:rFonts w:ascii="Arial" w:hAnsi="Arial" w:cs="Arial"/>
                <w:sz w:val="16"/>
                <w:szCs w:val="16"/>
              </w:rPr>
              <w:t>0</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sz w:val="16"/>
                <w:szCs w:val="16"/>
              </w:rPr>
            </w:pPr>
            <w:r>
              <w:rPr>
                <w:rFonts w:ascii="Arial" w:hAnsi="Arial" w:cs="Arial"/>
                <w:sz w:val="16"/>
                <w:szCs w:val="16"/>
              </w:rPr>
              <w:t>0</w:t>
            </w:r>
          </w:p>
        </w:tc>
      </w:tr>
    </w:tbl>
    <w:p w:rsidR="009976F8" w:rsidRDefault="009976F8" w:rsidP="009976F8">
      <w:pPr>
        <w:widowControl w:val="0"/>
        <w:autoSpaceDE w:val="0"/>
        <w:autoSpaceDN w:val="0"/>
        <w:adjustRightInd w:val="0"/>
        <w:jc w:val="center"/>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9976F8" w:rsidTr="00EF0FB7">
        <w:trPr>
          <w:jc w:val="center"/>
        </w:trPr>
        <w:tc>
          <w:tcPr>
            <w:tcW w:w="1080"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Код в-ва</w:t>
            </w:r>
          </w:p>
        </w:tc>
        <w:tc>
          <w:tcPr>
            <w:tcW w:w="3460"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Наименование вещества</w:t>
            </w:r>
          </w:p>
        </w:tc>
        <w:tc>
          <w:tcPr>
            <w:tcW w:w="4526" w:type="dxa"/>
            <w:gridSpan w:val="8"/>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Фоновые концентрации</w:t>
            </w:r>
          </w:p>
        </w:tc>
      </w:tr>
      <w:tr w:rsidR="009976F8" w:rsidTr="00EF0FB7">
        <w:trPr>
          <w:jc w:val="center"/>
        </w:trPr>
        <w:tc>
          <w:tcPr>
            <w:tcW w:w="1080"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sz w:val="16"/>
                <w:szCs w:val="16"/>
              </w:rPr>
            </w:pPr>
          </w:p>
        </w:tc>
        <w:tc>
          <w:tcPr>
            <w:tcW w:w="3460"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sz w:val="16"/>
                <w:szCs w:val="16"/>
              </w:rPr>
            </w:pP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Штиль</w:t>
            </w:r>
          </w:p>
        </w:tc>
        <w:tc>
          <w:tcPr>
            <w:tcW w:w="817"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Север</w:t>
            </w:r>
          </w:p>
        </w:tc>
        <w:tc>
          <w:tcPr>
            <w:tcW w:w="90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Восток</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Юг</w:t>
            </w:r>
          </w:p>
        </w:tc>
        <w:tc>
          <w:tcPr>
            <w:tcW w:w="905" w:type="dxa"/>
            <w:gridSpan w:val="3"/>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Запад</w:t>
            </w:r>
          </w:p>
        </w:tc>
      </w:tr>
      <w:tr w:rsidR="009976F8" w:rsidTr="00EF0FB7">
        <w:trPr>
          <w:gridAfter w:val="1"/>
          <w:wAfter w:w="31" w:type="dxa"/>
          <w:jc w:val="center"/>
        </w:trPr>
        <w:tc>
          <w:tcPr>
            <w:tcW w:w="108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0301</w:t>
            </w:r>
          </w:p>
        </w:tc>
        <w:tc>
          <w:tcPr>
            <w:tcW w:w="346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Азота диоксид (Азот (IV) оксид)</w:t>
            </w:r>
          </w:p>
        </w:tc>
        <w:tc>
          <w:tcPr>
            <w:tcW w:w="949"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0,02</w:t>
            </w:r>
          </w:p>
        </w:tc>
        <w:tc>
          <w:tcPr>
            <w:tcW w:w="803"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0,02</w:t>
            </w:r>
          </w:p>
        </w:tc>
        <w:tc>
          <w:tcPr>
            <w:tcW w:w="919"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0,02</w:t>
            </w:r>
          </w:p>
        </w:tc>
        <w:tc>
          <w:tcPr>
            <w:tcW w:w="963"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0,02</w:t>
            </w:r>
          </w:p>
        </w:tc>
        <w:tc>
          <w:tcPr>
            <w:tcW w:w="861"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0,02</w:t>
            </w:r>
          </w:p>
        </w:tc>
      </w:tr>
      <w:tr w:rsidR="009976F8" w:rsidTr="00EF0FB7">
        <w:trPr>
          <w:gridAfter w:val="1"/>
          <w:wAfter w:w="31" w:type="dxa"/>
          <w:jc w:val="center"/>
        </w:trPr>
        <w:tc>
          <w:tcPr>
            <w:tcW w:w="108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0330</w:t>
            </w:r>
          </w:p>
        </w:tc>
        <w:tc>
          <w:tcPr>
            <w:tcW w:w="346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Сера диоксид (Ангидрид сернистый)</w:t>
            </w:r>
          </w:p>
        </w:tc>
        <w:tc>
          <w:tcPr>
            <w:tcW w:w="949"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0,01</w:t>
            </w:r>
          </w:p>
        </w:tc>
        <w:tc>
          <w:tcPr>
            <w:tcW w:w="803"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0,01</w:t>
            </w:r>
          </w:p>
        </w:tc>
        <w:tc>
          <w:tcPr>
            <w:tcW w:w="919"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0,01</w:t>
            </w:r>
          </w:p>
        </w:tc>
        <w:tc>
          <w:tcPr>
            <w:tcW w:w="963"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0,01</w:t>
            </w:r>
          </w:p>
        </w:tc>
        <w:tc>
          <w:tcPr>
            <w:tcW w:w="861"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0,01</w:t>
            </w:r>
          </w:p>
        </w:tc>
      </w:tr>
      <w:tr w:rsidR="009976F8" w:rsidTr="00EF0FB7">
        <w:trPr>
          <w:gridAfter w:val="1"/>
          <w:wAfter w:w="31" w:type="dxa"/>
          <w:jc w:val="center"/>
        </w:trPr>
        <w:tc>
          <w:tcPr>
            <w:tcW w:w="108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0337</w:t>
            </w:r>
          </w:p>
        </w:tc>
        <w:tc>
          <w:tcPr>
            <w:tcW w:w="346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Углерод оксид</w:t>
            </w:r>
          </w:p>
        </w:tc>
        <w:tc>
          <w:tcPr>
            <w:tcW w:w="949"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0,41</w:t>
            </w:r>
          </w:p>
        </w:tc>
        <w:tc>
          <w:tcPr>
            <w:tcW w:w="803"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0,41</w:t>
            </w:r>
          </w:p>
        </w:tc>
        <w:tc>
          <w:tcPr>
            <w:tcW w:w="919"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0,41</w:t>
            </w:r>
          </w:p>
        </w:tc>
        <w:tc>
          <w:tcPr>
            <w:tcW w:w="963"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0,41</w:t>
            </w:r>
          </w:p>
        </w:tc>
        <w:tc>
          <w:tcPr>
            <w:tcW w:w="861"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0,41</w:t>
            </w:r>
          </w:p>
        </w:tc>
      </w:tr>
      <w:tr w:rsidR="009976F8" w:rsidTr="00EF0FB7">
        <w:trPr>
          <w:gridAfter w:val="1"/>
          <w:wAfter w:w="31" w:type="dxa"/>
          <w:jc w:val="center"/>
        </w:trPr>
        <w:tc>
          <w:tcPr>
            <w:tcW w:w="108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2902</w:t>
            </w:r>
          </w:p>
        </w:tc>
        <w:tc>
          <w:tcPr>
            <w:tcW w:w="3460"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Взвешенные вещества</w:t>
            </w:r>
          </w:p>
        </w:tc>
        <w:tc>
          <w:tcPr>
            <w:tcW w:w="949"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0,06</w:t>
            </w:r>
          </w:p>
        </w:tc>
        <w:tc>
          <w:tcPr>
            <w:tcW w:w="803"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0,06</w:t>
            </w:r>
          </w:p>
        </w:tc>
        <w:tc>
          <w:tcPr>
            <w:tcW w:w="919"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0,06</w:t>
            </w:r>
          </w:p>
        </w:tc>
        <w:tc>
          <w:tcPr>
            <w:tcW w:w="963" w:type="dxa"/>
            <w:gridSpan w:val="2"/>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0,06</w:t>
            </w:r>
          </w:p>
        </w:tc>
        <w:tc>
          <w:tcPr>
            <w:tcW w:w="861" w:type="dxa"/>
            <w:tcBorders>
              <w:top w:val="nil"/>
              <w:left w:val="nil"/>
              <w:bottom w:val="nil"/>
              <w:right w:val="nil"/>
            </w:tcBorders>
          </w:tcPr>
          <w:p w:rsidR="009976F8" w:rsidRDefault="009976F8" w:rsidP="00EF0FB7">
            <w:pPr>
              <w:widowControl w:val="0"/>
              <w:autoSpaceDE w:val="0"/>
              <w:autoSpaceDN w:val="0"/>
              <w:adjustRightInd w:val="0"/>
              <w:jc w:val="center"/>
              <w:rPr>
                <w:rFonts w:ascii="Arial" w:hAnsi="Arial" w:cs="Arial"/>
                <w:sz w:val="16"/>
                <w:szCs w:val="16"/>
              </w:rPr>
            </w:pPr>
            <w:r>
              <w:rPr>
                <w:rFonts w:ascii="Arial" w:hAnsi="Arial" w:cs="Arial"/>
                <w:sz w:val="16"/>
                <w:szCs w:val="16"/>
              </w:rPr>
              <w:t>0,06</w:t>
            </w:r>
          </w:p>
        </w:tc>
      </w:tr>
    </w:tbl>
    <w:p w:rsidR="009976F8" w:rsidRDefault="009976F8" w:rsidP="009976F8">
      <w:pPr>
        <w:widowControl w:val="0"/>
        <w:autoSpaceDE w:val="0"/>
        <w:autoSpaceDN w:val="0"/>
        <w:adjustRightInd w:val="0"/>
        <w:rPr>
          <w:rFonts w:ascii="Arial" w:hAnsi="Arial" w:cs="Arial"/>
        </w:rPr>
        <w:sectPr w:rsidR="009976F8">
          <w:pgSz w:w="11907" w:h="16840"/>
          <w:pgMar w:top="907" w:right="907" w:bottom="907" w:left="907" w:header="709" w:footer="709" w:gutter="0"/>
          <w:cols w:space="709"/>
        </w:sectPr>
      </w:pPr>
    </w:p>
    <w:p w:rsidR="009976F8" w:rsidRDefault="009976F8" w:rsidP="009976F8">
      <w:pPr>
        <w:widowControl w:val="0"/>
        <w:autoSpaceDE w:val="0"/>
        <w:autoSpaceDN w:val="0"/>
        <w:adjustRightInd w:val="0"/>
        <w:rPr>
          <w:rFonts w:ascii="Arial" w:hAnsi="Arial" w:cs="Arial"/>
          <w:b/>
          <w:bCs/>
          <w:sz w:val="24"/>
          <w:szCs w:val="24"/>
        </w:rPr>
      </w:pPr>
    </w:p>
    <w:p w:rsidR="009976F8" w:rsidRDefault="009976F8" w:rsidP="009976F8">
      <w:pPr>
        <w:widowControl w:val="0"/>
        <w:autoSpaceDE w:val="0"/>
        <w:autoSpaceDN w:val="0"/>
        <w:adjustRightInd w:val="0"/>
        <w:jc w:val="center"/>
        <w:rPr>
          <w:rFonts w:ascii="Arial" w:hAnsi="Arial" w:cs="Arial"/>
          <w:b/>
          <w:bCs/>
          <w:sz w:val="24"/>
          <w:szCs w:val="24"/>
        </w:rPr>
      </w:pPr>
      <w:r>
        <w:rPr>
          <w:rFonts w:ascii="Arial" w:hAnsi="Arial" w:cs="Arial"/>
          <w:b/>
          <w:bCs/>
          <w:sz w:val="24"/>
          <w:szCs w:val="24"/>
        </w:rPr>
        <w:t>Расчетные области</w:t>
      </w:r>
    </w:p>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Расчетные точки</w:t>
      </w:r>
    </w:p>
    <w:p w:rsidR="009976F8" w:rsidRDefault="009976F8" w:rsidP="009976F8">
      <w:pPr>
        <w:widowControl w:val="0"/>
        <w:autoSpaceDE w:val="0"/>
        <w:autoSpaceDN w:val="0"/>
        <w:adjustRightInd w:val="0"/>
        <w:jc w:val="center"/>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467"/>
        <w:gridCol w:w="1065"/>
        <w:gridCol w:w="1125"/>
        <w:gridCol w:w="876"/>
        <w:gridCol w:w="3154"/>
        <w:gridCol w:w="2891"/>
      </w:tblGrid>
      <w:tr w:rsidR="009976F8" w:rsidTr="00EF0FB7">
        <w:trPr>
          <w:jc w:val="center"/>
        </w:trPr>
        <w:tc>
          <w:tcPr>
            <w:tcW w:w="46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tc>
        <w:tc>
          <w:tcPr>
            <w:tcW w:w="2190"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Координаты точки (м)</w:t>
            </w:r>
          </w:p>
        </w:tc>
        <w:tc>
          <w:tcPr>
            <w:tcW w:w="876"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Высота</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(м)</w:t>
            </w:r>
          </w:p>
        </w:tc>
        <w:tc>
          <w:tcPr>
            <w:tcW w:w="3154"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Тип точки</w:t>
            </w:r>
          </w:p>
        </w:tc>
        <w:tc>
          <w:tcPr>
            <w:tcW w:w="289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Комментарий</w:t>
            </w:r>
          </w:p>
        </w:tc>
      </w:tr>
      <w:tr w:rsidR="009976F8" w:rsidTr="00EF0FB7">
        <w:trPr>
          <w:jc w:val="center"/>
        </w:trPr>
        <w:tc>
          <w:tcPr>
            <w:tcW w:w="46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Y</w:t>
            </w:r>
          </w:p>
        </w:tc>
        <w:tc>
          <w:tcPr>
            <w:tcW w:w="876"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3154"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289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3307,30</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2420,04</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1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3380,26</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2351,35</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2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3444,16</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2274,17</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3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3498,43</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2189,94</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4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3542,60</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2100,00</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5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6</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3573,20</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2004,56</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6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3592,82</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1906,33</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7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8</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3600,25</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1806,40</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8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3594,60</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1706,35</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9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3576,21</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1607,87</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10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3546,42</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1512,18</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11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3504,29</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1421,29</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12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3450,97</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1336,43</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13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3387,91</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1258,57</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14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3316,05</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1188,74</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15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3246,58</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1116,53</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16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3169,15</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1052,94</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17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3084,87</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998,73</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18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2993,73</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957,09</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19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2898,45</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926,03</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20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2800,13</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906,94</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21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2700,14</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900,01</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22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2600,15</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906,90</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23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2501,83</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925,96</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24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2406,54</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956,99</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25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2315,23</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998,28</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26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2231,11</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1052,74</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27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2153,66</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1116,32</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28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2084,62</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1188,92</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29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2025,80</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1270,06</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30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1977,42</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1357,80</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31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1938,60</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1449,96</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32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1887,70</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1536,28</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33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1847,93</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1628,20</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34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1820,04</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1724,44</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35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36</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1803,69</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1823,32</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36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37</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1800,73</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1923,48</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37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38</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1810,39</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2023,21</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38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39</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1831,13</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2121,26</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39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40</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1864,18</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2215,84</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40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41</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1910,03</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2304,95</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41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42</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1965,84</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2388,15</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42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43</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2031,02</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2464,28</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43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44</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2106,37</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2530,35</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44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45</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2189,00</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2587,02</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45 из СЗЗ N1</w:t>
            </w:r>
          </w:p>
        </w:tc>
      </w:tr>
    </w:tbl>
    <w:p w:rsidR="009976F8" w:rsidRDefault="009976F8" w:rsidP="009976F8">
      <w:pPr>
        <w:widowControl w:val="0"/>
        <w:autoSpaceDE w:val="0"/>
        <w:autoSpaceDN w:val="0"/>
        <w:adjustRightInd w:val="0"/>
        <w:rPr>
          <w:rFonts w:ascii="Arial" w:hAnsi="Arial" w:cs="Arial"/>
        </w:rPr>
        <w:sectPr w:rsidR="009976F8">
          <w:pgSz w:w="11907" w:h="16840"/>
          <w:pgMar w:top="907" w:right="907" w:bottom="907" w:left="907" w:header="709" w:footer="709" w:gutter="0"/>
          <w:cols w:space="709"/>
        </w:sect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lastRenderedPageBreak/>
        <w:t>Расчетные точки</w:t>
      </w:r>
    </w:p>
    <w:p w:rsidR="009976F8" w:rsidRDefault="009976F8" w:rsidP="009976F8">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467"/>
        <w:gridCol w:w="1065"/>
        <w:gridCol w:w="1125"/>
        <w:gridCol w:w="876"/>
        <w:gridCol w:w="3154"/>
        <w:gridCol w:w="2891"/>
      </w:tblGrid>
      <w:tr w:rsidR="009976F8" w:rsidTr="00EF0FB7">
        <w:trPr>
          <w:jc w:val="center"/>
        </w:trPr>
        <w:tc>
          <w:tcPr>
            <w:tcW w:w="467"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tc>
        <w:tc>
          <w:tcPr>
            <w:tcW w:w="2190" w:type="dxa"/>
            <w:gridSpan w:val="2"/>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Координаты точки (м)</w:t>
            </w:r>
          </w:p>
        </w:tc>
        <w:tc>
          <w:tcPr>
            <w:tcW w:w="876"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Высота</w:t>
            </w:r>
          </w:p>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(м)</w:t>
            </w:r>
          </w:p>
        </w:tc>
        <w:tc>
          <w:tcPr>
            <w:tcW w:w="3154"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Тип точки</w:t>
            </w:r>
          </w:p>
        </w:tc>
        <w:tc>
          <w:tcPr>
            <w:tcW w:w="2891" w:type="dxa"/>
            <w:tcBorders>
              <w:top w:val="single" w:sz="4" w:space="0" w:color="auto"/>
              <w:left w:val="single" w:sz="4" w:space="0" w:color="auto"/>
              <w:bottom w:val="nil"/>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Комментарий</w:t>
            </w:r>
          </w:p>
        </w:tc>
      </w:tr>
      <w:tr w:rsidR="009976F8" w:rsidTr="00EF0FB7">
        <w:trPr>
          <w:jc w:val="center"/>
        </w:trPr>
        <w:tc>
          <w:tcPr>
            <w:tcW w:w="467"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X</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Y</w:t>
            </w:r>
          </w:p>
        </w:tc>
        <w:tc>
          <w:tcPr>
            <w:tcW w:w="876"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3154"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c>
          <w:tcPr>
            <w:tcW w:w="2891" w:type="dxa"/>
            <w:tcBorders>
              <w:top w:val="nil"/>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46</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2278,15</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2632,67</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46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47</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2367,88</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2675,02</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47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48</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2449,10</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2733,56</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48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49</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2540,54</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2774,12</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49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50</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2638,15</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2796,24</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50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51</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2738,16</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2798,64</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51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52</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2836,72</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2781,24</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52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53</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2930,17</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2745,26</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53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54</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3013,97</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2690,41</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54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55</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3085,33</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2620,22</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55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56</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3158,79</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2554,10</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56 из СЗЗ N1</w:t>
            </w:r>
          </w:p>
        </w:tc>
      </w:tr>
      <w:tr w:rsidR="009976F8" w:rsidTr="00EF0FB7">
        <w:trPr>
          <w:jc w:val="center"/>
        </w:trPr>
        <w:tc>
          <w:tcPr>
            <w:tcW w:w="46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57</w:t>
            </w:r>
          </w:p>
        </w:tc>
        <w:tc>
          <w:tcPr>
            <w:tcW w:w="1065"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3236,93</w:t>
            </w:r>
          </w:p>
        </w:tc>
        <w:tc>
          <w:tcPr>
            <w:tcW w:w="112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2491,37</w:t>
            </w:r>
          </w:p>
        </w:tc>
        <w:tc>
          <w:tcPr>
            <w:tcW w:w="87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315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на границе СЗЗ</w:t>
            </w:r>
          </w:p>
        </w:tc>
        <w:tc>
          <w:tcPr>
            <w:tcW w:w="289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left="11"/>
              <w:rPr>
                <w:rFonts w:ascii="Arial" w:hAnsi="Arial" w:cs="Arial"/>
              </w:rPr>
            </w:pPr>
            <w:r>
              <w:rPr>
                <w:rFonts w:ascii="Arial" w:hAnsi="Arial" w:cs="Arial"/>
              </w:rPr>
              <w:t>Точка 57 из СЗЗ N1</w:t>
            </w:r>
          </w:p>
        </w:tc>
      </w:tr>
    </w:tbl>
    <w:p w:rsidR="009976F8" w:rsidRDefault="009976F8" w:rsidP="009976F8">
      <w:pPr>
        <w:widowControl w:val="0"/>
        <w:autoSpaceDE w:val="0"/>
        <w:autoSpaceDN w:val="0"/>
        <w:adjustRightInd w:val="0"/>
        <w:rPr>
          <w:rFonts w:ascii="Arial" w:hAnsi="Arial" w:cs="Arial"/>
          <w:b/>
          <w:bCs/>
        </w:rPr>
        <w:sectPr w:rsidR="009976F8">
          <w:pgSz w:w="11907" w:h="16840"/>
          <w:pgMar w:top="907" w:right="907" w:bottom="907" w:left="907" w:header="709" w:footer="709" w:gutter="0"/>
          <w:cols w:space="709"/>
        </w:sectPr>
      </w:pPr>
    </w:p>
    <w:p w:rsidR="009976F8" w:rsidRDefault="009976F8" w:rsidP="009976F8">
      <w:pPr>
        <w:widowControl w:val="0"/>
        <w:autoSpaceDE w:val="0"/>
        <w:autoSpaceDN w:val="0"/>
        <w:adjustRightInd w:val="0"/>
        <w:rPr>
          <w:rFonts w:ascii="Arial" w:hAnsi="Arial" w:cs="Arial"/>
          <w:b/>
          <w:bCs/>
          <w:sz w:val="24"/>
          <w:szCs w:val="24"/>
        </w:rPr>
      </w:pPr>
    </w:p>
    <w:p w:rsidR="009976F8" w:rsidRDefault="009976F8" w:rsidP="009976F8">
      <w:pPr>
        <w:widowControl w:val="0"/>
        <w:autoSpaceDE w:val="0"/>
        <w:autoSpaceDN w:val="0"/>
        <w:adjustRightInd w:val="0"/>
        <w:jc w:val="center"/>
        <w:rPr>
          <w:rFonts w:ascii="Arial" w:hAnsi="Arial" w:cs="Arial"/>
          <w:b/>
          <w:bCs/>
          <w:sz w:val="24"/>
          <w:szCs w:val="24"/>
        </w:rPr>
      </w:pPr>
      <w:r>
        <w:rPr>
          <w:rFonts w:ascii="Arial" w:hAnsi="Arial" w:cs="Arial"/>
          <w:b/>
          <w:bCs/>
          <w:sz w:val="24"/>
          <w:szCs w:val="24"/>
        </w:rPr>
        <w:t>Результаты расчета по веществам</w:t>
      </w:r>
    </w:p>
    <w:p w:rsidR="009976F8" w:rsidRDefault="009976F8" w:rsidP="009976F8">
      <w:pPr>
        <w:widowControl w:val="0"/>
        <w:autoSpaceDE w:val="0"/>
        <w:autoSpaceDN w:val="0"/>
        <w:adjustRightInd w:val="0"/>
        <w:jc w:val="center"/>
        <w:rPr>
          <w:rFonts w:ascii="Arial" w:hAnsi="Arial" w:cs="Arial"/>
          <w:b/>
          <w:bCs/>
          <w:sz w:val="24"/>
          <w:szCs w:val="24"/>
        </w:rPr>
      </w:pPr>
      <w:r>
        <w:rPr>
          <w:rFonts w:ascii="Arial" w:hAnsi="Arial" w:cs="Arial"/>
          <w:b/>
          <w:bCs/>
          <w:sz w:val="24"/>
          <w:szCs w:val="24"/>
        </w:rPr>
        <w:t>(расчетные точки)</w:t>
      </w:r>
    </w:p>
    <w:p w:rsidR="009976F8" w:rsidRDefault="009976F8" w:rsidP="009976F8">
      <w:pPr>
        <w:widowControl w:val="0"/>
        <w:autoSpaceDE w:val="0"/>
        <w:autoSpaceDN w:val="0"/>
        <w:adjustRightInd w:val="0"/>
        <w:jc w:val="center"/>
        <w:rPr>
          <w:rFonts w:ascii="Arial" w:hAnsi="Arial" w:cs="Arial"/>
          <w:sz w:val="16"/>
          <w:szCs w:val="16"/>
        </w:rPr>
      </w:pPr>
    </w:p>
    <w:p w:rsidR="009976F8" w:rsidRDefault="009976F8" w:rsidP="009976F8">
      <w:pPr>
        <w:widowControl w:val="0"/>
        <w:autoSpaceDE w:val="0"/>
        <w:autoSpaceDN w:val="0"/>
        <w:adjustRightInd w:val="0"/>
        <w:rPr>
          <w:rFonts w:ascii="Arial" w:hAnsi="Arial" w:cs="Arial"/>
          <w:sz w:val="16"/>
          <w:szCs w:val="16"/>
        </w:rPr>
      </w:pPr>
      <w:r>
        <w:rPr>
          <w:rFonts w:ascii="Arial" w:hAnsi="Arial" w:cs="Arial"/>
          <w:sz w:val="16"/>
          <w:szCs w:val="16"/>
        </w:rPr>
        <w:t>Типы точек:</w:t>
      </w:r>
    </w:p>
    <w:p w:rsidR="009976F8" w:rsidRDefault="009976F8" w:rsidP="009976F8">
      <w:pPr>
        <w:widowControl w:val="0"/>
        <w:autoSpaceDE w:val="0"/>
        <w:autoSpaceDN w:val="0"/>
        <w:adjustRightInd w:val="0"/>
        <w:rPr>
          <w:rFonts w:ascii="Arial" w:hAnsi="Arial" w:cs="Arial"/>
          <w:sz w:val="16"/>
          <w:szCs w:val="16"/>
        </w:rPr>
      </w:pPr>
      <w:r>
        <w:rPr>
          <w:rFonts w:ascii="Arial" w:hAnsi="Arial" w:cs="Arial"/>
          <w:sz w:val="16"/>
          <w:szCs w:val="16"/>
        </w:rPr>
        <w:t>0 - расчетная точка пользователя</w:t>
      </w:r>
    </w:p>
    <w:p w:rsidR="009976F8" w:rsidRDefault="009976F8" w:rsidP="009976F8">
      <w:pPr>
        <w:widowControl w:val="0"/>
        <w:autoSpaceDE w:val="0"/>
        <w:autoSpaceDN w:val="0"/>
        <w:adjustRightInd w:val="0"/>
        <w:rPr>
          <w:rFonts w:ascii="Arial" w:hAnsi="Arial" w:cs="Arial"/>
          <w:sz w:val="16"/>
          <w:szCs w:val="16"/>
        </w:rPr>
      </w:pPr>
      <w:r>
        <w:rPr>
          <w:rFonts w:ascii="Arial" w:hAnsi="Arial" w:cs="Arial"/>
          <w:sz w:val="16"/>
          <w:szCs w:val="16"/>
        </w:rPr>
        <w:t>1 - точка на границе охранной зоны</w:t>
      </w:r>
    </w:p>
    <w:p w:rsidR="009976F8" w:rsidRDefault="009976F8" w:rsidP="009976F8">
      <w:pPr>
        <w:widowControl w:val="0"/>
        <w:autoSpaceDE w:val="0"/>
        <w:autoSpaceDN w:val="0"/>
        <w:adjustRightInd w:val="0"/>
        <w:rPr>
          <w:rFonts w:ascii="Arial" w:hAnsi="Arial" w:cs="Arial"/>
          <w:sz w:val="16"/>
          <w:szCs w:val="16"/>
        </w:rPr>
      </w:pPr>
      <w:r>
        <w:rPr>
          <w:rFonts w:ascii="Arial" w:hAnsi="Arial" w:cs="Arial"/>
          <w:sz w:val="16"/>
          <w:szCs w:val="16"/>
        </w:rPr>
        <w:t>2 - точка на границе производственной зоны</w:t>
      </w:r>
    </w:p>
    <w:p w:rsidR="009976F8" w:rsidRDefault="009976F8" w:rsidP="009976F8">
      <w:pPr>
        <w:widowControl w:val="0"/>
        <w:autoSpaceDE w:val="0"/>
        <w:autoSpaceDN w:val="0"/>
        <w:adjustRightInd w:val="0"/>
        <w:rPr>
          <w:rFonts w:ascii="Arial" w:hAnsi="Arial" w:cs="Arial"/>
          <w:sz w:val="16"/>
          <w:szCs w:val="16"/>
        </w:rPr>
      </w:pPr>
      <w:r>
        <w:rPr>
          <w:rFonts w:ascii="Arial" w:hAnsi="Arial" w:cs="Arial"/>
          <w:sz w:val="16"/>
          <w:szCs w:val="16"/>
        </w:rPr>
        <w:t>3 - точка на границе СЗЗ</w:t>
      </w:r>
    </w:p>
    <w:p w:rsidR="009976F8" w:rsidRDefault="009976F8" w:rsidP="009976F8">
      <w:pPr>
        <w:widowControl w:val="0"/>
        <w:autoSpaceDE w:val="0"/>
        <w:autoSpaceDN w:val="0"/>
        <w:adjustRightInd w:val="0"/>
        <w:rPr>
          <w:rFonts w:ascii="Arial" w:hAnsi="Arial" w:cs="Arial"/>
          <w:sz w:val="16"/>
          <w:szCs w:val="16"/>
        </w:rPr>
      </w:pPr>
      <w:r>
        <w:rPr>
          <w:rFonts w:ascii="Arial" w:hAnsi="Arial" w:cs="Arial"/>
          <w:sz w:val="16"/>
          <w:szCs w:val="16"/>
        </w:rPr>
        <w:t>4 - на границе жилой зоны</w:t>
      </w:r>
    </w:p>
    <w:p w:rsidR="009976F8" w:rsidRDefault="009976F8" w:rsidP="009976F8">
      <w:pPr>
        <w:widowControl w:val="0"/>
        <w:autoSpaceDE w:val="0"/>
        <w:autoSpaceDN w:val="0"/>
        <w:adjustRightInd w:val="0"/>
        <w:rPr>
          <w:rFonts w:ascii="Arial" w:hAnsi="Arial" w:cs="Arial"/>
          <w:sz w:val="16"/>
          <w:szCs w:val="16"/>
        </w:rPr>
      </w:pPr>
      <w:r>
        <w:rPr>
          <w:rFonts w:ascii="Arial" w:hAnsi="Arial" w:cs="Arial"/>
          <w:sz w:val="16"/>
          <w:szCs w:val="16"/>
        </w:rPr>
        <w:t>5 - на границе застройки</w:t>
      </w:r>
    </w:p>
    <w:p w:rsidR="009976F8" w:rsidRDefault="009976F8" w:rsidP="009976F8">
      <w:pPr>
        <w:widowControl w:val="0"/>
        <w:autoSpaceDE w:val="0"/>
        <w:autoSpaceDN w:val="0"/>
        <w:adjustRightInd w:val="0"/>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Коорд X(м)</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Коорд Y(м)</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Высота (м)</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Концентр. (д. ПДК)</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Напр. ветра</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Скор. ветра</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Фон (д. ПДК)</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Фон до искл.</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b/>
                <w:bCs/>
              </w:rPr>
            </w:pPr>
            <w:r>
              <w:rPr>
                <w:rFonts w:ascii="Arial" w:hAnsi="Arial" w:cs="Arial"/>
                <w:b/>
                <w:bCs/>
              </w:rPr>
              <w:t>Тип точки</w:t>
            </w:r>
          </w:p>
        </w:tc>
      </w:tr>
    </w:tbl>
    <w:p w:rsidR="009976F8" w:rsidRDefault="009976F8" w:rsidP="009976F8">
      <w:pPr>
        <w:widowControl w:val="0"/>
        <w:autoSpaceDE w:val="0"/>
        <w:autoSpaceDN w:val="0"/>
        <w:adjustRightInd w:val="0"/>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0301   Азота диоксид (Азот (IV) оксид)</w:t>
      </w:r>
    </w:p>
    <w:p w:rsidR="009976F8" w:rsidRDefault="009976F8" w:rsidP="009976F8">
      <w:pPr>
        <w:widowControl w:val="0"/>
        <w:autoSpaceDE w:val="0"/>
        <w:autoSpaceDN w:val="0"/>
        <w:adjustRightInd w:val="0"/>
        <w:jc w:val="center"/>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2796,2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2367,9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2675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2530,4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2836,7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2781,2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2031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2464,3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1965,8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2388,1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2449,1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2733,6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2305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1864,2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2215,8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2540,5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2774,1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3158,8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2554,1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2620,2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1810,4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2023,2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1923,5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3236,9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2491,4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2690,4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2930,2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2745,3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1823,3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3307,3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2420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1724,4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1847,9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1628,2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1887,7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1938,6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2351,3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1977,4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1357,8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3444,2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2274,2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1270,1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3498,4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2084,6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3542,6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2153,7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2004,6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3592,8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2315,2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rPr>
          <w:rFonts w:ascii="Arial" w:hAnsi="Arial" w:cs="Arial"/>
        </w:rPr>
        <w:sectPr w:rsidR="009976F8">
          <w:pgSz w:w="11907" w:h="16840"/>
          <w:pgMar w:top="907" w:right="907" w:bottom="907" w:left="907" w:header="709" w:footer="709" w:gutter="0"/>
          <w:cols w:space="709"/>
        </w:sect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lastRenderedPageBreak/>
              <w:t>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3600,3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2406,5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3576,2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1607,9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1512,2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3504,3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1336,4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1258,6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3246,6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2898,5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3169,2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2993,7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3084,9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0304   Азот (II) оксид (Азота оксид)</w:t>
      </w:r>
    </w:p>
    <w:p w:rsidR="009976F8" w:rsidRDefault="009976F8" w:rsidP="009976F8">
      <w:pPr>
        <w:widowControl w:val="0"/>
        <w:autoSpaceDE w:val="0"/>
        <w:autoSpaceDN w:val="0"/>
        <w:adjustRightInd w:val="0"/>
        <w:jc w:val="center"/>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2367,9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2675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2530,4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2031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2464,3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1965,8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2388,1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2449,1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2733,6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2305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1864,2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2215,8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2540,5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2774,1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3158,8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2554,1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2620,2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1810,4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2023,2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2796,2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1923,5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3236,9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2491,4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2690,4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2836,7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2781,2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2930,2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2745,3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0,49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1823,3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0,49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3307,3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2420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0,48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1724,4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0,48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1847,9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1628,2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1887,7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0,45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2351,3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0,44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1938,6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0,44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3444,2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2274,2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0,41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1977,4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1357,8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0,41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3498,4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1270,1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3542,6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rPr>
          <w:rFonts w:ascii="Arial" w:hAnsi="Arial" w:cs="Arial"/>
        </w:rPr>
        <w:sectPr w:rsidR="009976F8">
          <w:pgSz w:w="11907" w:h="16840"/>
          <w:pgMar w:top="907" w:right="907" w:bottom="907" w:left="907" w:header="709" w:footer="709" w:gutter="0"/>
          <w:cols w:space="709"/>
        </w:sect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lastRenderedPageBreak/>
              <w:t>29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2084,6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2004,6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2153,7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3592,8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3600,3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2315,2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3576,2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1607,9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2406,5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1512,2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3504,3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1336,4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1258,6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3246,6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3169,2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3084,9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2898,5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2993,7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0328   Углерод (Сажа)</w:t>
      </w:r>
    </w:p>
    <w:p w:rsidR="009976F8" w:rsidRDefault="009976F8" w:rsidP="009976F8">
      <w:pPr>
        <w:widowControl w:val="0"/>
        <w:autoSpaceDE w:val="0"/>
        <w:autoSpaceDN w:val="0"/>
        <w:adjustRightInd w:val="0"/>
        <w:jc w:val="center"/>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2796,2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2836,7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2781,2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2540,5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2774,1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2367,9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2675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2530,4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2031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2464,3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1965,8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2388,1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2449,1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2733,6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2305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1864,2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2215,8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2930,2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2745,3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3158,8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2554,1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2620,2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1810,4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2023,2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1923,5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3236,9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2491,4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2690,4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1823,3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3307,3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2420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1724,4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1847,9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1628,2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63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1887,7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1938,6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rPr>
          <w:rFonts w:ascii="Arial" w:hAnsi="Arial" w:cs="Arial"/>
        </w:rPr>
        <w:sectPr w:rsidR="009976F8">
          <w:pgSz w:w="11907" w:h="16840"/>
          <w:pgMar w:top="907" w:right="907" w:bottom="907" w:left="907" w:header="709" w:footer="709" w:gutter="0"/>
          <w:cols w:space="709"/>
        </w:sect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lastRenderedPageBreak/>
              <w:t>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2351,3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1977,4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1357,8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3444,2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2274,2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1270,1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3498,4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2084,6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3542,6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2153,7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2004,6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3592,8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2315,2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2406,5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3600,3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3576,2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1607,9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1512,2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3504,3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1258,6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1336,4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2898,5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3246,6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2993,7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3169,2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3084,9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0330   Сера диоксид (Ангидрид сернистый)</w:t>
      </w:r>
    </w:p>
    <w:p w:rsidR="009976F8" w:rsidRDefault="009976F8" w:rsidP="009976F8">
      <w:pPr>
        <w:widowControl w:val="0"/>
        <w:autoSpaceDE w:val="0"/>
        <w:autoSpaceDN w:val="0"/>
        <w:adjustRightInd w:val="0"/>
        <w:jc w:val="center"/>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2367,9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2675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2530,4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2031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2464,3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1965,8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2388,1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2796,2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2449,1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2733,6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2305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2836,7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2781,2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1864,2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2215,8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2540,5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2774,1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3158,8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2554,1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2620,2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1810,4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2023,2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1923,5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3236,9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2491,4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2690,4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2930,2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2745,3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rPr>
          <w:rFonts w:ascii="Arial" w:hAnsi="Arial" w:cs="Arial"/>
        </w:rPr>
        <w:sectPr w:rsidR="009976F8">
          <w:pgSz w:w="11907" w:h="16840"/>
          <w:pgMar w:top="907" w:right="907" w:bottom="907" w:left="907" w:header="709" w:footer="709" w:gutter="0"/>
          <w:cols w:space="709"/>
        </w:sect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lastRenderedPageBreak/>
              <w:t>36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1823,3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3307,3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2420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1724,4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1847,9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1628,2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1887,7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1938,6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2351,3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1977,4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1357,8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3444,2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2274,2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1270,1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3498,4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2084,6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3542,6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2153,7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2004,6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3592,8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2315,2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3600,3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2406,5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3576,2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1607,9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1512,2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3504,3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1336,4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1258,6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3246,6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3169,2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2898,5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2993,7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3084,9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0333   Дигидросульфид (Сероводород)</w:t>
      </w:r>
    </w:p>
    <w:p w:rsidR="009976F8" w:rsidRDefault="009976F8" w:rsidP="009976F8">
      <w:pPr>
        <w:widowControl w:val="0"/>
        <w:autoSpaceDE w:val="0"/>
        <w:autoSpaceDN w:val="0"/>
        <w:adjustRightInd w:val="0"/>
        <w:jc w:val="center"/>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2367,9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2675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2530,4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2031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2464,3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1965,8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2388,1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2449,1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2733,6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2305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1864,2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2215,8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2540,5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2774,1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3158,8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2554,1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2620,2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1810,4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2023,2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2796,2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rPr>
          <w:rFonts w:ascii="Arial" w:hAnsi="Arial" w:cs="Arial"/>
        </w:rPr>
        <w:sectPr w:rsidR="009976F8">
          <w:pgSz w:w="11907" w:h="16840"/>
          <w:pgMar w:top="907" w:right="907" w:bottom="907" w:left="907" w:header="709" w:footer="709" w:gutter="0"/>
          <w:cols w:space="709"/>
        </w:sect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lastRenderedPageBreak/>
              <w:t>54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2690,4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1923,5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84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3236,9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2491,4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2930,2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2745,3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2836,7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2781,2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1823,3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3307,3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2420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1724,4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0,30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1847,9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1628,2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1887,7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2351,3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1938,6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3444,2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2274,2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1977,4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1357,8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3498,4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1270,1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3542,6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2084,6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2004,6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2153,7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3592,8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3600,3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2315,2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3576,2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1607,9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2406,5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1512,2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3504,3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1336,4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1258,6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3246,6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3169,2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3084,9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2993,7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2898,5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0337   Углерод оксид</w:t>
      </w:r>
    </w:p>
    <w:p w:rsidR="009976F8" w:rsidRDefault="009976F8" w:rsidP="009976F8">
      <w:pPr>
        <w:widowControl w:val="0"/>
        <w:autoSpaceDE w:val="0"/>
        <w:autoSpaceDN w:val="0"/>
        <w:adjustRightInd w:val="0"/>
        <w:jc w:val="center"/>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2796,2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2367,9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2675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2530,4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2031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2464,3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2836,7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2781,2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1965,8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2388,1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rPr>
          <w:rFonts w:ascii="Arial" w:hAnsi="Arial" w:cs="Arial"/>
        </w:rPr>
        <w:sectPr w:rsidR="009976F8">
          <w:pgSz w:w="11907" w:h="16840"/>
          <w:pgMar w:top="907" w:right="907" w:bottom="907" w:left="907" w:header="709" w:footer="709" w:gutter="0"/>
          <w:cols w:space="709"/>
        </w:sect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lastRenderedPageBreak/>
              <w:t>48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2449,1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2733,6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2305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1864,2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2215,8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2540,5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2774,1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3158,8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2554,1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2620,2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1810,4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2023,2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1923,5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3236,9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2491,4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2690,4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2930,2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2745,3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1823,3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3307,3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2420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1724,4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1847,9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1628,2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1887,7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1938,6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2351,3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1977,4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1357,8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3444,2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2274,2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1270,1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3498,4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2084,6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3542,6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2153,7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2004,6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3592,8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2315,2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3600,3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2406,5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3576,2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1607,9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1512,2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3504,3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1336,4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1258,6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3246,6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2898,5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3169,2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2993,7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3084,9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0,082</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0703   Бенз/а/пирен (3,4-Бензпирен)</w:t>
      </w:r>
    </w:p>
    <w:p w:rsidR="009976F8" w:rsidRDefault="009976F8" w:rsidP="009976F8">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2367,9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2675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2530,4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2796,2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2031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2464,3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1965,8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2388,1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2836,7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2781,2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lastRenderedPageBreak/>
              <w:t>48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2449,1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2733,6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2305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1864,2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2215,8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2540,5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2774,1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3158,8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2554,1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rPr>
          <w:rFonts w:ascii="Arial" w:hAnsi="Arial" w:cs="Arial"/>
          <w:b/>
          <w:bCs/>
        </w:rPr>
        <w:sectPr w:rsidR="009976F8">
          <w:pgSz w:w="11907" w:h="16840"/>
          <w:pgMar w:top="907" w:right="907" w:bottom="907" w:left="907" w:header="709" w:footer="709" w:gutter="0"/>
          <w:cols w:space="709"/>
        </w:sect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lastRenderedPageBreak/>
              <w:t>55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2620,2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1810,4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2023,2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1923,5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3236,9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2491,4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2690,4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2930,2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2745,3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1823,3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3307,3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2420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1724,4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1847,9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1628,2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1887,7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1938,6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2351,3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1977,4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1357,8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3444,2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2274,2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1270,1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3498,4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2084,6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3542,6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2153,7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2004,6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3592,8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2315,2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3600,3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2406,5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3576,2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1607,9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1512,2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3504,3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1336,4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1258,6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3246,6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2898,5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3169,2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2993,7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3084,9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1325   Формальдегид</w:t>
      </w:r>
    </w:p>
    <w:p w:rsidR="009976F8" w:rsidRDefault="009976F8" w:rsidP="009976F8">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2796,2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2836,7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2781,2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2540,5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2774,1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2367,9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2675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2530,4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2031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2464,3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rPr>
          <w:rFonts w:ascii="Arial" w:hAnsi="Arial" w:cs="Arial"/>
          <w:b/>
          <w:bCs/>
        </w:rPr>
        <w:sectPr w:rsidR="009976F8">
          <w:pgSz w:w="11907" w:h="16840"/>
          <w:pgMar w:top="907" w:right="907" w:bottom="907" w:left="907" w:header="709" w:footer="709" w:gutter="0"/>
          <w:cols w:space="709"/>
        </w:sect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lastRenderedPageBreak/>
              <w:t>42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1965,8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2388,1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2449,1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2733,6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2305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1864,2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2215,8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3158,8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2554,1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2620,2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1810,4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2023,2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2930,2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2745,3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1923,5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3236,9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2491,4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2690,4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1823,3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3307,3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2420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1724,4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1847,9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1628,2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63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1887,7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1938,6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2351,3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1977,4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1357,8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3444,2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2274,2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1270,1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3498,4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2084,6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3542,6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2153,7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2004,6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3592,8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2315,2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2406,5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3600,3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3576,2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1607,9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1512,2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3504,3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1336,4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1258,6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3246,6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2898,5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2993,7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3169,2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3084,9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2754   Углеводороды предельные C12-C19</w:t>
      </w:r>
    </w:p>
    <w:p w:rsidR="009976F8" w:rsidRDefault="009976F8" w:rsidP="009976F8">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2796,2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2367,9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2675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2530,4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2836,7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2781,2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2031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2464,3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1965,8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2388,1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lastRenderedPageBreak/>
              <w:t>48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2449,1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2733,6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2305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2540,5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2774,1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7,88</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1864,2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2215,8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3158,8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2554,1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2620,2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1810,4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2023,2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1923,5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3236,9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2491,4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2690,4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2930,2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2745,3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1823,3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3307,3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2420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1724,4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1847,9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1628,2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1887,7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1938,6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2351,3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1977,4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1357,8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3444,2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2274,2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1270,1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3498,4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2084,6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3542,6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2153,7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2004,6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3592,8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2315,2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3600,3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2406,5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3576,2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1607,9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1512,2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3504,3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1336,4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1258,6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rPr>
          <w:rFonts w:ascii="Arial" w:hAnsi="Arial" w:cs="Arial"/>
          <w:b/>
          <w:bCs/>
        </w:rPr>
        <w:sectPr w:rsidR="009976F8">
          <w:pgSz w:w="11907" w:h="16840"/>
          <w:pgMar w:top="907" w:right="907" w:bottom="907" w:left="907" w:header="709" w:footer="709" w:gutter="0"/>
          <w:cols w:space="709"/>
        </w:sect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lastRenderedPageBreak/>
              <w:t>21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3246,6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2898,5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3169,2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2993,7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3084,9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jc w:val="center"/>
        <w:rPr>
          <w:rFonts w:ascii="Arial" w:hAnsi="Arial" w:cs="Arial"/>
          <w:b/>
          <w:bCs/>
        </w:rPr>
      </w:pPr>
    </w:p>
    <w:p w:rsidR="009976F8" w:rsidRDefault="009976F8" w:rsidP="009976F8">
      <w:pPr>
        <w:widowControl w:val="0"/>
        <w:autoSpaceDE w:val="0"/>
        <w:autoSpaceDN w:val="0"/>
        <w:adjustRightInd w:val="0"/>
        <w:jc w:val="center"/>
        <w:rPr>
          <w:rFonts w:ascii="Arial" w:hAnsi="Arial" w:cs="Arial"/>
          <w:b/>
          <w:bCs/>
        </w:rPr>
      </w:pPr>
      <w:r>
        <w:rPr>
          <w:rFonts w:ascii="Arial" w:hAnsi="Arial" w:cs="Arial"/>
          <w:b/>
          <w:bCs/>
        </w:rPr>
        <w:t>Вещество: 2908   Пыль неорганическая: 70-20% SiO2</w:t>
      </w:r>
    </w:p>
    <w:p w:rsidR="009976F8" w:rsidRDefault="009976F8" w:rsidP="009976F8">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0,98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0,97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2367,9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2675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0,96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2530,4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0,95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2031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2464,3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1965,8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2388,1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0,88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2449,1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2733,6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0,87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2993,7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0,86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3084,9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0,86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3169,2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2898,5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1910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2305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0,84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3246,6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2540,5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2774,1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1864,2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2215,8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0,80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3316,1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2700,1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2638,1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2796,2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1810,4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2023,2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2600,2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906,9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1258,6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1923,5</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1823,3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85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1820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1724,4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2738,2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2798,6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1847,9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1628,2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1887,7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1536,3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63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1938,6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1450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56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2501,8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926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2836,7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2781,2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1977,4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1357,8</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3451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1336,4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3085,3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2620,2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3158,8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2554,1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2930,2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2745,3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3014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2690,4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2406,5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957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2025,8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1270,1</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3236,9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2491,4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3307,3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2420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2084,6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1188,9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3504,3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1421,3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294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2315,2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998,3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0,60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rPr>
          <w:rFonts w:ascii="Arial" w:hAnsi="Arial" w:cs="Arial"/>
          <w:b/>
          <w:bCs/>
        </w:rPr>
        <w:sectPr w:rsidR="009976F8">
          <w:pgSz w:w="11907" w:h="16840"/>
          <w:pgMar w:top="907" w:right="907" w:bottom="907" w:left="907" w:header="709" w:footer="709" w:gutter="0"/>
          <w:cols w:space="709"/>
        </w:sect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lastRenderedPageBreak/>
              <w:t>28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2153,7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1116,3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0,76</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2231,1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1052,7</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0,76</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2</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3380,3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2351,3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240</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11</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3546,4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1512,2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3444,2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2274,2</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14,00</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10</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3576,2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1607,9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283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0,76</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4</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3498,4</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2189,9</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248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0,76</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9</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3594,6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1706,3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277</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0,76</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5</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3542,6</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2100</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0,76</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8</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3600,3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1806,4</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271</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0,76</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6</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3573,2</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2004,6</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259</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0,76</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r w:rsidR="009976F8" w:rsidTr="00EF0FB7">
        <w:trPr>
          <w:jc w:val="center"/>
        </w:trPr>
        <w:tc>
          <w:tcPr>
            <w:tcW w:w="817"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7</w:t>
            </w:r>
          </w:p>
        </w:tc>
        <w:tc>
          <w:tcPr>
            <w:tcW w:w="1036"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3592,8</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1906,3</w:t>
            </w:r>
          </w:p>
        </w:tc>
        <w:tc>
          <w:tcPr>
            <w:tcW w:w="94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w:t>
            </w:r>
          </w:p>
        </w:tc>
        <w:tc>
          <w:tcPr>
            <w:tcW w:w="1109"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0,53</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265</w:t>
            </w:r>
          </w:p>
        </w:tc>
        <w:tc>
          <w:tcPr>
            <w:tcW w:w="1051"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0,76</w:t>
            </w:r>
          </w:p>
        </w:tc>
        <w:tc>
          <w:tcPr>
            <w:tcW w:w="992"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ind w:right="11"/>
              <w:jc w:val="right"/>
              <w:rPr>
                <w:rFonts w:ascii="Arial" w:hAnsi="Arial" w:cs="Arial"/>
              </w:rPr>
            </w:pPr>
            <w:r>
              <w:rPr>
                <w:rFonts w:ascii="Arial" w:hAnsi="Arial" w:cs="Arial"/>
              </w:rPr>
              <w:t>0,000</w:t>
            </w:r>
          </w:p>
        </w:tc>
        <w:tc>
          <w:tcPr>
            <w:tcW w:w="934" w:type="dxa"/>
            <w:tcBorders>
              <w:top w:val="single" w:sz="4" w:space="0" w:color="auto"/>
              <w:left w:val="single" w:sz="4" w:space="0" w:color="auto"/>
              <w:bottom w:val="single" w:sz="4" w:space="0" w:color="auto"/>
              <w:right w:val="single" w:sz="4" w:space="0" w:color="auto"/>
            </w:tcBorders>
          </w:tcPr>
          <w:p w:rsidR="009976F8" w:rsidRDefault="009976F8" w:rsidP="00EF0FB7">
            <w:pPr>
              <w:widowControl w:val="0"/>
              <w:autoSpaceDE w:val="0"/>
              <w:autoSpaceDN w:val="0"/>
              <w:adjustRightInd w:val="0"/>
              <w:jc w:val="center"/>
              <w:rPr>
                <w:rFonts w:ascii="Arial" w:hAnsi="Arial" w:cs="Arial"/>
              </w:rPr>
            </w:pPr>
            <w:r>
              <w:rPr>
                <w:rFonts w:ascii="Arial" w:hAnsi="Arial" w:cs="Arial"/>
              </w:rPr>
              <w:t>3</w:t>
            </w:r>
          </w:p>
        </w:tc>
      </w:tr>
    </w:tbl>
    <w:p w:rsidR="009976F8" w:rsidRDefault="009976F8" w:rsidP="009976F8">
      <w:pPr>
        <w:widowControl w:val="0"/>
        <w:autoSpaceDE w:val="0"/>
        <w:autoSpaceDN w:val="0"/>
        <w:adjustRightInd w:val="0"/>
        <w:jc w:val="center"/>
        <w:rPr>
          <w:rFonts w:ascii="Arial" w:hAnsi="Arial" w:cs="Arial"/>
          <w:b/>
          <w:bCs/>
        </w:rPr>
      </w:pPr>
    </w:p>
    <w:p w:rsidR="007F3506" w:rsidRPr="007F3506" w:rsidRDefault="007F3506" w:rsidP="007029F1">
      <w:pPr>
        <w:rPr>
          <w:sz w:val="24"/>
          <w:szCs w:val="24"/>
        </w:rPr>
        <w:sectPr w:rsidR="007F3506" w:rsidRPr="007F3506" w:rsidSect="007029F1">
          <w:pgSz w:w="11906" w:h="16838"/>
          <w:pgMar w:top="815" w:right="1134" w:bottom="1134" w:left="1701" w:header="284" w:footer="709" w:gutter="0"/>
          <w:cols w:space="708"/>
          <w:docGrid w:linePitch="360"/>
        </w:sect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F11B60" w:rsidRDefault="00F11B60" w:rsidP="006D33D5">
      <w:pPr>
        <w:pStyle w:val="afa"/>
        <w:jc w:val="both"/>
        <w:rPr>
          <w:sz w:val="24"/>
          <w:szCs w:val="24"/>
        </w:rPr>
      </w:pPr>
    </w:p>
    <w:p w:rsidR="006D33D5" w:rsidRPr="001823C7" w:rsidRDefault="006D33D5" w:rsidP="006D33D5">
      <w:pPr>
        <w:pStyle w:val="afa"/>
        <w:jc w:val="both"/>
        <w:rPr>
          <w:sz w:val="36"/>
          <w:szCs w:val="36"/>
        </w:rPr>
      </w:pPr>
      <w:bookmarkStart w:id="352" w:name="_Toc445827958"/>
      <w:r w:rsidRPr="001823C7">
        <w:rPr>
          <w:sz w:val="36"/>
          <w:szCs w:val="36"/>
        </w:rPr>
        <w:t xml:space="preserve">Приложение </w:t>
      </w:r>
      <w:r w:rsidRPr="001823C7">
        <w:rPr>
          <w:b w:val="0"/>
          <w:sz w:val="36"/>
          <w:szCs w:val="36"/>
        </w:rPr>
        <w:fldChar w:fldCharType="begin"/>
      </w:r>
      <w:r w:rsidRPr="001823C7">
        <w:rPr>
          <w:sz w:val="36"/>
          <w:szCs w:val="36"/>
        </w:rPr>
        <w:instrText xml:space="preserve"> SEQ Приложение \* ARABIC </w:instrText>
      </w:r>
      <w:r w:rsidRPr="001823C7">
        <w:rPr>
          <w:b w:val="0"/>
          <w:sz w:val="36"/>
          <w:szCs w:val="36"/>
        </w:rPr>
        <w:fldChar w:fldCharType="separate"/>
      </w:r>
      <w:r w:rsidR="001F5BAB">
        <w:rPr>
          <w:noProof/>
          <w:sz w:val="36"/>
          <w:szCs w:val="36"/>
        </w:rPr>
        <w:t>5</w:t>
      </w:r>
      <w:r w:rsidRPr="001823C7">
        <w:rPr>
          <w:b w:val="0"/>
          <w:sz w:val="36"/>
          <w:szCs w:val="36"/>
        </w:rPr>
        <w:fldChar w:fldCharType="end"/>
      </w:r>
      <w:r w:rsidRPr="001823C7">
        <w:rPr>
          <w:sz w:val="36"/>
          <w:szCs w:val="36"/>
        </w:rPr>
        <w:t xml:space="preserve"> </w:t>
      </w:r>
      <w:r w:rsidRPr="001823C7">
        <w:rPr>
          <w:b w:val="0"/>
          <w:sz w:val="36"/>
          <w:szCs w:val="36"/>
        </w:rPr>
        <w:t>Расчет выбросов загрязняющих веществ</w:t>
      </w:r>
      <w:bookmarkEnd w:id="352"/>
    </w:p>
    <w:bookmarkEnd w:id="345"/>
    <w:bookmarkEnd w:id="346"/>
    <w:p w:rsidR="006D33D5" w:rsidRPr="004459F8" w:rsidRDefault="006D33D5" w:rsidP="006D33D5">
      <w:pPr>
        <w:jc w:val="both"/>
        <w:rPr>
          <w:szCs w:val="28"/>
        </w:rPr>
      </w:pPr>
    </w:p>
    <w:sectPr w:rsidR="006D33D5" w:rsidRPr="004459F8" w:rsidSect="00FD0D5E">
      <w:pgSz w:w="11906" w:h="16838"/>
      <w:pgMar w:top="825" w:right="850" w:bottom="1134" w:left="170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146" w:rsidRDefault="00E26146">
      <w:r>
        <w:separator/>
      </w:r>
    </w:p>
  </w:endnote>
  <w:endnote w:type="continuationSeparator" w:id="0">
    <w:p w:rsidR="00E26146" w:rsidRDefault="00E26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tarSymbol">
    <w:altName w:val="Times New Roman"/>
    <w:panose1 w:val="020B0604020202020204"/>
    <w:charset w:val="00"/>
    <w:family w:val="auto"/>
    <w:pitch w:val="default"/>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KZ Arial">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2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Pragmatica">
    <w:altName w:val="Times New Roman"/>
    <w:panose1 w:val="020B0604020202020204"/>
    <w:charset w:val="00"/>
    <w:family w:val="auto"/>
    <w:pitch w:val="variable"/>
    <w:sig w:usb0="00000003" w:usb1="00000000" w:usb2="00000000" w:usb3="00000000" w:csb0="00000001"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Mangal">
    <w:panose1 w:val="020B0604020202020204"/>
    <w:charset w:val="00"/>
    <w:family w:val="auto"/>
    <w:pitch w:val="variable"/>
    <w:sig w:usb0="00008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BAB" w:rsidRPr="00DE34A2" w:rsidRDefault="001F5BAB" w:rsidP="00242C1B">
    <w:pPr>
      <w:pBdr>
        <w:top w:val="single" w:sz="4" w:space="1" w:color="auto"/>
      </w:pBdr>
      <w:jc w:val="center"/>
      <w:rPr>
        <w:color w:val="A6A6A6" w:themeColor="background1" w:themeShade="A6"/>
        <w:sz w:val="18"/>
        <w:szCs w:val="18"/>
      </w:rPr>
    </w:pPr>
    <w:r w:rsidRPr="00943EE3">
      <w:rPr>
        <w:color w:val="A6A6A6" w:themeColor="background1" w:themeShade="A6"/>
        <w:sz w:val="18"/>
        <w:szCs w:val="18"/>
      </w:rPr>
      <w:t xml:space="preserve">ОВОС к проекту </w:t>
    </w:r>
    <w:r>
      <w:rPr>
        <w:color w:val="A6A6A6" w:themeColor="background1" w:themeShade="A6"/>
        <w:sz w:val="18"/>
        <w:szCs w:val="18"/>
      </w:rPr>
      <w:t>Поисково-оценочных работ на глинистые породы на участке «Альфа» в Северном промышленном районе г. Павлодар</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BAB" w:rsidRPr="00943EE3" w:rsidRDefault="001F5BAB" w:rsidP="00242C1B">
    <w:pPr>
      <w:pBdr>
        <w:top w:val="single" w:sz="4" w:space="1" w:color="auto"/>
      </w:pBdr>
      <w:jc w:val="center"/>
      <w:rPr>
        <w:color w:val="A6A6A6" w:themeColor="background1" w:themeShade="A6"/>
        <w:sz w:val="18"/>
        <w:szCs w:val="18"/>
      </w:rPr>
    </w:pPr>
    <w:r w:rsidRPr="00943EE3">
      <w:rPr>
        <w:color w:val="A6A6A6" w:themeColor="background1" w:themeShade="A6"/>
        <w:sz w:val="18"/>
        <w:szCs w:val="18"/>
      </w:rPr>
      <w:t xml:space="preserve">ОВОС к проекту </w:t>
    </w:r>
    <w:r>
      <w:rPr>
        <w:color w:val="A6A6A6" w:themeColor="background1" w:themeShade="A6"/>
        <w:sz w:val="18"/>
        <w:szCs w:val="18"/>
      </w:rPr>
      <w:t>Поисково-оценочных работ на глинистые породы на участке «Альфа» в Северном промышленном районе г. Павлодар</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B9" w:rsidRPr="00DE34A2" w:rsidRDefault="00D845B9" w:rsidP="002711A3">
    <w:pPr>
      <w:pBdr>
        <w:top w:val="single" w:sz="4" w:space="1" w:color="auto"/>
      </w:pBdr>
      <w:jc w:val="center"/>
      <w:rPr>
        <w:color w:val="A6A6A6" w:themeColor="background1" w:themeShade="A6"/>
        <w:sz w:val="18"/>
        <w:szCs w:val="18"/>
      </w:rPr>
    </w:pPr>
    <w:r w:rsidRPr="00943EE3">
      <w:rPr>
        <w:color w:val="A6A6A6" w:themeColor="background1" w:themeShade="A6"/>
        <w:sz w:val="18"/>
        <w:szCs w:val="18"/>
      </w:rPr>
      <w:t xml:space="preserve">ОВОС к проекту </w:t>
    </w:r>
    <w:r>
      <w:rPr>
        <w:color w:val="A6A6A6" w:themeColor="background1" w:themeShade="A6"/>
        <w:sz w:val="18"/>
        <w:szCs w:val="18"/>
      </w:rPr>
      <w:t>Поисково-оценочных работ на глинистые породы на участке «Альфа» в Северном промышленном районе г. Павлодар</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146" w:rsidRDefault="00E26146">
      <w:r>
        <w:separator/>
      </w:r>
    </w:p>
  </w:footnote>
  <w:footnote w:type="continuationSeparator" w:id="0">
    <w:p w:rsidR="00E26146" w:rsidRDefault="00E261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 w:type="pct"/>
      <w:tblLook w:val="04A0" w:firstRow="1" w:lastRow="0" w:firstColumn="1" w:lastColumn="0" w:noHBand="0" w:noVBand="1"/>
    </w:tblPr>
    <w:tblGrid>
      <w:gridCol w:w="959"/>
    </w:tblGrid>
    <w:tr w:rsidR="001F5BAB" w:rsidRPr="00E06D3C" w:rsidTr="00B02031">
      <w:tc>
        <w:tcPr>
          <w:tcW w:w="5000" w:type="pct"/>
          <w:tcBorders>
            <w:bottom w:val="single" w:sz="4" w:space="0" w:color="7F7F7F"/>
          </w:tcBorders>
          <w:shd w:val="clear" w:color="auto" w:fill="auto"/>
        </w:tcPr>
        <w:p w:rsidR="001F5BAB" w:rsidRPr="00C64A41" w:rsidRDefault="001F5BAB" w:rsidP="00BD5355">
          <w:pPr>
            <w:pStyle w:val="ac"/>
            <w:jc w:val="right"/>
            <w:rPr>
              <w:rFonts w:eastAsia="MS Mincho"/>
              <w:color w:val="7F7F7F"/>
            </w:rPr>
          </w:pPr>
        </w:p>
      </w:tc>
    </w:tr>
  </w:tbl>
  <w:p w:rsidR="001F5BAB" w:rsidRPr="00C770AC" w:rsidRDefault="001F5BAB" w:rsidP="00E7159F">
    <w:pPr>
      <w:pStyle w:val="ac"/>
      <w:rPr>
        <w:sz w:val="16"/>
        <w:szCs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089525"/>
      <w:docPartObj>
        <w:docPartGallery w:val="Page Numbers (Top of Page)"/>
        <w:docPartUnique/>
      </w:docPartObj>
    </w:sdtPr>
    <w:sdtEndPr/>
    <w:sdtContent>
      <w:tbl>
        <w:tblPr>
          <w:tblW w:w="5000" w:type="pct"/>
          <w:tblLook w:val="04A0" w:firstRow="1" w:lastRow="0" w:firstColumn="1" w:lastColumn="0" w:noHBand="0" w:noVBand="1"/>
        </w:tblPr>
        <w:tblGrid>
          <w:gridCol w:w="13582"/>
          <w:gridCol w:w="1513"/>
        </w:tblGrid>
        <w:tr w:rsidR="00D845B9" w:rsidRPr="00E06D3C" w:rsidTr="00BD3B92">
          <w:tc>
            <w:tcPr>
              <w:tcW w:w="4499" w:type="pct"/>
              <w:tcBorders>
                <w:bottom w:val="single" w:sz="4" w:space="0" w:color="7F7F7F"/>
              </w:tcBorders>
              <w:shd w:val="clear" w:color="auto" w:fill="auto"/>
            </w:tcPr>
            <w:p w:rsidR="00D845B9" w:rsidRPr="00C64A41" w:rsidRDefault="00D845B9" w:rsidP="00BD3B92">
              <w:pPr>
                <w:pStyle w:val="ac"/>
                <w:jc w:val="center"/>
                <w:rPr>
                  <w:rFonts w:eastAsia="MS Mincho"/>
                  <w:color w:val="7F7F7F"/>
                </w:rPr>
              </w:pPr>
              <w:r>
                <w:rPr>
                  <w:rFonts w:eastAsia="MS Mincho"/>
                  <w:color w:val="7F7F7F"/>
                </w:rPr>
                <w:t>ТОО «Проектсервис»</w:t>
              </w:r>
            </w:p>
          </w:tc>
          <w:tc>
            <w:tcPr>
              <w:tcW w:w="501" w:type="pct"/>
              <w:tcBorders>
                <w:bottom w:val="single" w:sz="4" w:space="0" w:color="7F7F7F"/>
              </w:tcBorders>
              <w:shd w:val="clear" w:color="auto" w:fill="auto"/>
            </w:tcPr>
            <w:p w:rsidR="00D845B9" w:rsidRPr="00C64A41" w:rsidRDefault="00D845B9" w:rsidP="00BD3B92">
              <w:pPr>
                <w:pStyle w:val="ac"/>
                <w:jc w:val="right"/>
                <w:rPr>
                  <w:rFonts w:eastAsia="MS Mincho"/>
                  <w:color w:val="7F7F7F"/>
                </w:rPr>
              </w:pPr>
              <w:r w:rsidRPr="00C64A41">
                <w:rPr>
                  <w:rFonts w:eastAsia="MS Mincho"/>
                  <w:color w:val="7F7F7F"/>
                </w:rPr>
                <w:t xml:space="preserve">~ </w:t>
              </w:r>
              <w:r w:rsidRPr="00C64A41">
                <w:rPr>
                  <w:rFonts w:eastAsia="MS Mincho"/>
                  <w:color w:val="7F7F7F"/>
                </w:rPr>
                <w:fldChar w:fldCharType="begin"/>
              </w:r>
              <w:r w:rsidRPr="00C64A41">
                <w:rPr>
                  <w:rFonts w:eastAsia="MS Mincho"/>
                  <w:color w:val="7F7F7F"/>
                </w:rPr>
                <w:instrText xml:space="preserve"> PAGE    \* MERGEFORMAT </w:instrText>
              </w:r>
              <w:r w:rsidRPr="00C64A41">
                <w:rPr>
                  <w:rFonts w:eastAsia="MS Mincho"/>
                  <w:color w:val="7F7F7F"/>
                </w:rPr>
                <w:fldChar w:fldCharType="separate"/>
              </w:r>
              <w:r w:rsidR="00E87DD2">
                <w:rPr>
                  <w:rFonts w:eastAsia="MS Mincho"/>
                  <w:noProof/>
                  <w:color w:val="7F7F7F"/>
                </w:rPr>
                <w:t>41</w:t>
              </w:r>
              <w:r w:rsidRPr="00C64A41">
                <w:rPr>
                  <w:rFonts w:eastAsia="MS Mincho"/>
                  <w:color w:val="7F7F7F"/>
                </w:rPr>
                <w:fldChar w:fldCharType="end"/>
              </w:r>
              <w:r w:rsidRPr="00C64A41">
                <w:rPr>
                  <w:rFonts w:eastAsia="MS Mincho"/>
                  <w:color w:val="7F7F7F"/>
                </w:rPr>
                <w:t xml:space="preserve"> ~</w:t>
              </w:r>
            </w:p>
          </w:tc>
        </w:tr>
      </w:tbl>
      <w:p w:rsidR="00D845B9" w:rsidRPr="003043F9" w:rsidRDefault="00E26146" w:rsidP="003043F9"/>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434089"/>
      <w:docPartObj>
        <w:docPartGallery w:val="Page Numbers (Top of Page)"/>
        <w:docPartUnique/>
      </w:docPartObj>
    </w:sdtPr>
    <w:sdtEndPr/>
    <w:sdtContent>
      <w:tbl>
        <w:tblPr>
          <w:tblW w:w="5000" w:type="pct"/>
          <w:tblLook w:val="04A0" w:firstRow="1" w:lastRow="0" w:firstColumn="1" w:lastColumn="0" w:noHBand="0" w:noVBand="1"/>
        </w:tblPr>
        <w:tblGrid>
          <w:gridCol w:w="8615"/>
          <w:gridCol w:w="959"/>
        </w:tblGrid>
        <w:tr w:rsidR="00D845B9" w:rsidRPr="00E06D3C" w:rsidTr="00BD3B92">
          <w:tc>
            <w:tcPr>
              <w:tcW w:w="4499" w:type="pct"/>
              <w:tcBorders>
                <w:bottom w:val="single" w:sz="4" w:space="0" w:color="7F7F7F"/>
              </w:tcBorders>
              <w:shd w:val="clear" w:color="auto" w:fill="auto"/>
            </w:tcPr>
            <w:p w:rsidR="00D845B9" w:rsidRPr="00C64A41" w:rsidRDefault="00D845B9" w:rsidP="00BD3B92">
              <w:pPr>
                <w:pStyle w:val="ac"/>
                <w:jc w:val="center"/>
                <w:rPr>
                  <w:rFonts w:eastAsia="MS Mincho"/>
                  <w:color w:val="7F7F7F"/>
                </w:rPr>
              </w:pPr>
              <w:r>
                <w:rPr>
                  <w:rFonts w:eastAsia="MS Mincho"/>
                  <w:color w:val="7F7F7F"/>
                </w:rPr>
                <w:t>ТОО «Проектсервис»</w:t>
              </w:r>
            </w:p>
          </w:tc>
          <w:tc>
            <w:tcPr>
              <w:tcW w:w="501" w:type="pct"/>
              <w:tcBorders>
                <w:bottom w:val="single" w:sz="4" w:space="0" w:color="7F7F7F"/>
              </w:tcBorders>
              <w:shd w:val="clear" w:color="auto" w:fill="auto"/>
            </w:tcPr>
            <w:p w:rsidR="00D845B9" w:rsidRPr="00C64A41" w:rsidRDefault="00D845B9" w:rsidP="00BD3B92">
              <w:pPr>
                <w:pStyle w:val="ac"/>
                <w:jc w:val="right"/>
                <w:rPr>
                  <w:rFonts w:eastAsia="MS Mincho"/>
                  <w:color w:val="7F7F7F"/>
                </w:rPr>
              </w:pPr>
              <w:r w:rsidRPr="00C64A41">
                <w:rPr>
                  <w:rFonts w:eastAsia="MS Mincho"/>
                  <w:color w:val="7F7F7F"/>
                </w:rPr>
                <w:t xml:space="preserve">~ </w:t>
              </w:r>
              <w:r w:rsidRPr="00C64A41">
                <w:rPr>
                  <w:rFonts w:eastAsia="MS Mincho"/>
                  <w:color w:val="7F7F7F"/>
                </w:rPr>
                <w:fldChar w:fldCharType="begin"/>
              </w:r>
              <w:r w:rsidRPr="00C64A41">
                <w:rPr>
                  <w:rFonts w:eastAsia="MS Mincho"/>
                  <w:color w:val="7F7F7F"/>
                </w:rPr>
                <w:instrText xml:space="preserve"> PAGE    \* MERGEFORMAT </w:instrText>
              </w:r>
              <w:r w:rsidRPr="00C64A41">
                <w:rPr>
                  <w:rFonts w:eastAsia="MS Mincho"/>
                  <w:color w:val="7F7F7F"/>
                </w:rPr>
                <w:fldChar w:fldCharType="separate"/>
              </w:r>
              <w:r w:rsidR="00E87DD2">
                <w:rPr>
                  <w:rFonts w:eastAsia="MS Mincho"/>
                  <w:noProof/>
                  <w:color w:val="7F7F7F"/>
                </w:rPr>
                <w:t>42</w:t>
              </w:r>
              <w:r w:rsidRPr="00C64A41">
                <w:rPr>
                  <w:rFonts w:eastAsia="MS Mincho"/>
                  <w:color w:val="7F7F7F"/>
                </w:rPr>
                <w:fldChar w:fldCharType="end"/>
              </w:r>
              <w:r w:rsidRPr="00C64A41">
                <w:rPr>
                  <w:rFonts w:eastAsia="MS Mincho"/>
                  <w:color w:val="7F7F7F"/>
                </w:rPr>
                <w:t xml:space="preserve"> ~</w:t>
              </w:r>
            </w:p>
          </w:tc>
        </w:tr>
      </w:tbl>
      <w:p w:rsidR="00D845B9" w:rsidRPr="003043F9" w:rsidRDefault="00E26146" w:rsidP="003043F9"/>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20537"/>
      <w:docPartObj>
        <w:docPartGallery w:val="Page Numbers (Top of Page)"/>
        <w:docPartUnique/>
      </w:docPartObj>
    </w:sdtPr>
    <w:sdtEndPr/>
    <w:sdtContent>
      <w:tbl>
        <w:tblPr>
          <w:tblW w:w="5000" w:type="pct"/>
          <w:tblLook w:val="04A0" w:firstRow="1" w:lastRow="0" w:firstColumn="1" w:lastColumn="0" w:noHBand="0" w:noVBand="1"/>
        </w:tblPr>
        <w:tblGrid>
          <w:gridCol w:w="13582"/>
          <w:gridCol w:w="1513"/>
        </w:tblGrid>
        <w:tr w:rsidR="00D845B9" w:rsidRPr="00E06D3C" w:rsidTr="00BD3B92">
          <w:tc>
            <w:tcPr>
              <w:tcW w:w="4499" w:type="pct"/>
              <w:tcBorders>
                <w:bottom w:val="single" w:sz="4" w:space="0" w:color="7F7F7F"/>
              </w:tcBorders>
              <w:shd w:val="clear" w:color="auto" w:fill="auto"/>
            </w:tcPr>
            <w:p w:rsidR="00D845B9" w:rsidRPr="00C64A41" w:rsidRDefault="00D845B9" w:rsidP="00BD3B92">
              <w:pPr>
                <w:pStyle w:val="ac"/>
                <w:jc w:val="center"/>
                <w:rPr>
                  <w:rFonts w:eastAsia="MS Mincho"/>
                  <w:color w:val="7F7F7F"/>
                </w:rPr>
              </w:pPr>
              <w:r>
                <w:rPr>
                  <w:rFonts w:eastAsia="MS Mincho"/>
                  <w:color w:val="7F7F7F"/>
                </w:rPr>
                <w:t>ТОО «Проектсервис»</w:t>
              </w:r>
            </w:p>
          </w:tc>
          <w:tc>
            <w:tcPr>
              <w:tcW w:w="501" w:type="pct"/>
              <w:tcBorders>
                <w:bottom w:val="single" w:sz="4" w:space="0" w:color="7F7F7F"/>
              </w:tcBorders>
              <w:shd w:val="clear" w:color="auto" w:fill="auto"/>
            </w:tcPr>
            <w:p w:rsidR="00D845B9" w:rsidRPr="00C64A41" w:rsidRDefault="00D845B9" w:rsidP="00BD3B92">
              <w:pPr>
                <w:pStyle w:val="ac"/>
                <w:jc w:val="right"/>
                <w:rPr>
                  <w:rFonts w:eastAsia="MS Mincho"/>
                  <w:color w:val="7F7F7F"/>
                </w:rPr>
              </w:pPr>
              <w:r w:rsidRPr="00C64A41">
                <w:rPr>
                  <w:rFonts w:eastAsia="MS Mincho"/>
                  <w:color w:val="7F7F7F"/>
                </w:rPr>
                <w:t xml:space="preserve">~ </w:t>
              </w:r>
              <w:r w:rsidRPr="00C64A41">
                <w:rPr>
                  <w:rFonts w:eastAsia="MS Mincho"/>
                  <w:color w:val="7F7F7F"/>
                </w:rPr>
                <w:fldChar w:fldCharType="begin"/>
              </w:r>
              <w:r w:rsidRPr="00C64A41">
                <w:rPr>
                  <w:rFonts w:eastAsia="MS Mincho"/>
                  <w:color w:val="7F7F7F"/>
                </w:rPr>
                <w:instrText xml:space="preserve"> PAGE    \* MERGEFORMAT </w:instrText>
              </w:r>
              <w:r w:rsidRPr="00C64A41">
                <w:rPr>
                  <w:rFonts w:eastAsia="MS Mincho"/>
                  <w:color w:val="7F7F7F"/>
                </w:rPr>
                <w:fldChar w:fldCharType="separate"/>
              </w:r>
              <w:r w:rsidR="00E87DD2">
                <w:rPr>
                  <w:rFonts w:eastAsia="MS Mincho"/>
                  <w:noProof/>
                  <w:color w:val="7F7F7F"/>
                </w:rPr>
                <w:t>44</w:t>
              </w:r>
              <w:r w:rsidRPr="00C64A41">
                <w:rPr>
                  <w:rFonts w:eastAsia="MS Mincho"/>
                  <w:color w:val="7F7F7F"/>
                </w:rPr>
                <w:fldChar w:fldCharType="end"/>
              </w:r>
              <w:r w:rsidRPr="00C64A41">
                <w:rPr>
                  <w:rFonts w:eastAsia="MS Mincho"/>
                  <w:color w:val="7F7F7F"/>
                </w:rPr>
                <w:t xml:space="preserve"> ~</w:t>
              </w:r>
            </w:p>
          </w:tc>
        </w:tr>
      </w:tbl>
      <w:p w:rsidR="00D845B9" w:rsidRPr="003043F9" w:rsidRDefault="00E26146" w:rsidP="003043F9"/>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921194"/>
      <w:docPartObj>
        <w:docPartGallery w:val="Page Numbers (Top of Page)"/>
        <w:docPartUnique/>
      </w:docPartObj>
    </w:sdtPr>
    <w:sdtEndPr/>
    <w:sdtContent>
      <w:tbl>
        <w:tblPr>
          <w:tblW w:w="5000" w:type="pct"/>
          <w:tblLook w:val="04A0" w:firstRow="1" w:lastRow="0" w:firstColumn="1" w:lastColumn="0" w:noHBand="0" w:noVBand="1"/>
        </w:tblPr>
        <w:tblGrid>
          <w:gridCol w:w="8615"/>
          <w:gridCol w:w="959"/>
        </w:tblGrid>
        <w:tr w:rsidR="00D845B9" w:rsidRPr="00E06D3C" w:rsidTr="00BD3B92">
          <w:tc>
            <w:tcPr>
              <w:tcW w:w="4499" w:type="pct"/>
              <w:tcBorders>
                <w:bottom w:val="single" w:sz="4" w:space="0" w:color="7F7F7F"/>
              </w:tcBorders>
              <w:shd w:val="clear" w:color="auto" w:fill="auto"/>
            </w:tcPr>
            <w:p w:rsidR="00D845B9" w:rsidRPr="00C64A41" w:rsidRDefault="00D845B9" w:rsidP="00BD3B92">
              <w:pPr>
                <w:pStyle w:val="ac"/>
                <w:jc w:val="center"/>
                <w:rPr>
                  <w:rFonts w:eastAsia="MS Mincho"/>
                  <w:color w:val="7F7F7F"/>
                </w:rPr>
              </w:pPr>
              <w:r>
                <w:rPr>
                  <w:rFonts w:eastAsia="MS Mincho"/>
                  <w:color w:val="7F7F7F"/>
                </w:rPr>
                <w:t>ТОО «Проектсервис»</w:t>
              </w:r>
            </w:p>
          </w:tc>
          <w:tc>
            <w:tcPr>
              <w:tcW w:w="501" w:type="pct"/>
              <w:tcBorders>
                <w:bottom w:val="single" w:sz="4" w:space="0" w:color="7F7F7F"/>
              </w:tcBorders>
              <w:shd w:val="clear" w:color="auto" w:fill="auto"/>
            </w:tcPr>
            <w:p w:rsidR="00D845B9" w:rsidRPr="00C64A41" w:rsidRDefault="00D845B9" w:rsidP="00BD3B92">
              <w:pPr>
                <w:pStyle w:val="ac"/>
                <w:jc w:val="right"/>
                <w:rPr>
                  <w:rFonts w:eastAsia="MS Mincho"/>
                  <w:color w:val="7F7F7F"/>
                </w:rPr>
              </w:pPr>
              <w:r w:rsidRPr="00C64A41">
                <w:rPr>
                  <w:rFonts w:eastAsia="MS Mincho"/>
                  <w:color w:val="7F7F7F"/>
                </w:rPr>
                <w:t xml:space="preserve">~ </w:t>
              </w:r>
              <w:r w:rsidRPr="00C64A41">
                <w:rPr>
                  <w:rFonts w:eastAsia="MS Mincho"/>
                  <w:color w:val="7F7F7F"/>
                </w:rPr>
                <w:fldChar w:fldCharType="begin"/>
              </w:r>
              <w:r w:rsidRPr="00C64A41">
                <w:rPr>
                  <w:rFonts w:eastAsia="MS Mincho"/>
                  <w:color w:val="7F7F7F"/>
                </w:rPr>
                <w:instrText xml:space="preserve"> PAGE    \* MERGEFORMAT </w:instrText>
              </w:r>
              <w:r w:rsidRPr="00C64A41">
                <w:rPr>
                  <w:rFonts w:eastAsia="MS Mincho"/>
                  <w:color w:val="7F7F7F"/>
                </w:rPr>
                <w:fldChar w:fldCharType="separate"/>
              </w:r>
              <w:r w:rsidR="00E87DD2">
                <w:rPr>
                  <w:rFonts w:eastAsia="MS Mincho"/>
                  <w:noProof/>
                  <w:color w:val="7F7F7F"/>
                </w:rPr>
                <w:t>76</w:t>
              </w:r>
              <w:r w:rsidRPr="00C64A41">
                <w:rPr>
                  <w:rFonts w:eastAsia="MS Mincho"/>
                  <w:color w:val="7F7F7F"/>
                </w:rPr>
                <w:fldChar w:fldCharType="end"/>
              </w:r>
              <w:r w:rsidRPr="00C64A41">
                <w:rPr>
                  <w:rFonts w:eastAsia="MS Mincho"/>
                  <w:color w:val="7F7F7F"/>
                </w:rPr>
                <w:t xml:space="preserve"> ~</w:t>
              </w:r>
            </w:p>
          </w:tc>
        </w:tr>
      </w:tbl>
      <w:p w:rsidR="00D845B9" w:rsidRPr="003043F9" w:rsidRDefault="00E26146" w:rsidP="003043F9"/>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969422"/>
      <w:docPartObj>
        <w:docPartGallery w:val="Page Numbers (Top of Page)"/>
        <w:docPartUnique/>
      </w:docPartObj>
    </w:sdtPr>
    <w:sdtEndPr/>
    <w:sdtContent>
      <w:tbl>
        <w:tblPr>
          <w:tblW w:w="5000" w:type="pct"/>
          <w:tblLook w:val="04A0" w:firstRow="1" w:lastRow="0" w:firstColumn="1" w:lastColumn="0" w:noHBand="0" w:noVBand="1"/>
        </w:tblPr>
        <w:tblGrid>
          <w:gridCol w:w="8357"/>
          <w:gridCol w:w="931"/>
        </w:tblGrid>
        <w:tr w:rsidR="00D845B9" w:rsidRPr="00E06D3C" w:rsidTr="00BD3B92">
          <w:tc>
            <w:tcPr>
              <w:tcW w:w="4499" w:type="pct"/>
              <w:tcBorders>
                <w:bottom w:val="single" w:sz="4" w:space="0" w:color="7F7F7F"/>
              </w:tcBorders>
              <w:shd w:val="clear" w:color="auto" w:fill="auto"/>
            </w:tcPr>
            <w:p w:rsidR="00D845B9" w:rsidRPr="00C64A41" w:rsidRDefault="00D845B9" w:rsidP="00BD3B92">
              <w:pPr>
                <w:pStyle w:val="ac"/>
                <w:jc w:val="center"/>
                <w:rPr>
                  <w:rFonts w:eastAsia="MS Mincho"/>
                  <w:color w:val="7F7F7F"/>
                </w:rPr>
              </w:pPr>
              <w:r>
                <w:rPr>
                  <w:rFonts w:eastAsia="MS Mincho"/>
                  <w:color w:val="7F7F7F"/>
                </w:rPr>
                <w:t>ТОО «Проектсервис»</w:t>
              </w:r>
            </w:p>
          </w:tc>
          <w:tc>
            <w:tcPr>
              <w:tcW w:w="501" w:type="pct"/>
              <w:tcBorders>
                <w:bottom w:val="single" w:sz="4" w:space="0" w:color="7F7F7F"/>
              </w:tcBorders>
              <w:shd w:val="clear" w:color="auto" w:fill="auto"/>
            </w:tcPr>
            <w:p w:rsidR="00D845B9" w:rsidRPr="00C64A41" w:rsidRDefault="00D845B9" w:rsidP="00BD3B92">
              <w:pPr>
                <w:pStyle w:val="ac"/>
                <w:jc w:val="right"/>
                <w:rPr>
                  <w:rFonts w:eastAsia="MS Mincho"/>
                  <w:color w:val="7F7F7F"/>
                </w:rPr>
              </w:pPr>
              <w:r w:rsidRPr="00C64A41">
                <w:rPr>
                  <w:rFonts w:eastAsia="MS Mincho"/>
                  <w:color w:val="7F7F7F"/>
                </w:rPr>
                <w:t xml:space="preserve">~ </w:t>
              </w:r>
              <w:r w:rsidRPr="00C64A41">
                <w:rPr>
                  <w:rFonts w:eastAsia="MS Mincho"/>
                  <w:color w:val="7F7F7F"/>
                </w:rPr>
                <w:fldChar w:fldCharType="begin"/>
              </w:r>
              <w:r w:rsidRPr="00C64A41">
                <w:rPr>
                  <w:rFonts w:eastAsia="MS Mincho"/>
                  <w:color w:val="7F7F7F"/>
                </w:rPr>
                <w:instrText xml:space="preserve"> PAGE    \* MERGEFORMAT </w:instrText>
              </w:r>
              <w:r w:rsidRPr="00C64A41">
                <w:rPr>
                  <w:rFonts w:eastAsia="MS Mincho"/>
                  <w:color w:val="7F7F7F"/>
                </w:rPr>
                <w:fldChar w:fldCharType="separate"/>
              </w:r>
              <w:r w:rsidR="00E87DD2">
                <w:rPr>
                  <w:rFonts w:eastAsia="MS Mincho"/>
                  <w:noProof/>
                  <w:color w:val="7F7F7F"/>
                </w:rPr>
                <w:t>77</w:t>
              </w:r>
              <w:r w:rsidRPr="00C64A41">
                <w:rPr>
                  <w:rFonts w:eastAsia="MS Mincho"/>
                  <w:color w:val="7F7F7F"/>
                </w:rPr>
                <w:fldChar w:fldCharType="end"/>
              </w:r>
              <w:r w:rsidRPr="00C64A41">
                <w:rPr>
                  <w:rFonts w:eastAsia="MS Mincho"/>
                  <w:color w:val="7F7F7F"/>
                </w:rPr>
                <w:t xml:space="preserve"> ~</w:t>
              </w:r>
            </w:p>
          </w:tc>
        </w:tr>
      </w:tbl>
      <w:p w:rsidR="00D845B9" w:rsidRPr="003043F9" w:rsidRDefault="00E26146" w:rsidP="003043F9"/>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220025"/>
      <w:docPartObj>
        <w:docPartGallery w:val="Page Numbers (Top of Page)"/>
        <w:docPartUnique/>
      </w:docPartObj>
    </w:sdtPr>
    <w:sdtEndPr/>
    <w:sdtContent>
      <w:tbl>
        <w:tblPr>
          <w:tblW w:w="5000" w:type="pct"/>
          <w:tblLook w:val="04A0" w:firstRow="1" w:lastRow="0" w:firstColumn="1" w:lastColumn="0" w:noHBand="0" w:noVBand="1"/>
        </w:tblPr>
        <w:tblGrid>
          <w:gridCol w:w="8357"/>
          <w:gridCol w:w="931"/>
        </w:tblGrid>
        <w:tr w:rsidR="00D845B9" w:rsidRPr="00E06D3C" w:rsidTr="00BD3B92">
          <w:tc>
            <w:tcPr>
              <w:tcW w:w="4499" w:type="pct"/>
              <w:tcBorders>
                <w:bottom w:val="single" w:sz="4" w:space="0" w:color="7F7F7F"/>
              </w:tcBorders>
              <w:shd w:val="clear" w:color="auto" w:fill="auto"/>
            </w:tcPr>
            <w:p w:rsidR="00D845B9" w:rsidRPr="00C64A41" w:rsidRDefault="00D845B9" w:rsidP="00BD3B92">
              <w:pPr>
                <w:pStyle w:val="ac"/>
                <w:jc w:val="center"/>
                <w:rPr>
                  <w:rFonts w:eastAsia="MS Mincho"/>
                  <w:color w:val="7F7F7F"/>
                </w:rPr>
              </w:pPr>
              <w:r>
                <w:rPr>
                  <w:rFonts w:eastAsia="MS Mincho"/>
                  <w:color w:val="7F7F7F"/>
                </w:rPr>
                <w:t>ТОО «Проектсервис»</w:t>
              </w:r>
            </w:p>
          </w:tc>
          <w:tc>
            <w:tcPr>
              <w:tcW w:w="501" w:type="pct"/>
              <w:tcBorders>
                <w:bottom w:val="single" w:sz="4" w:space="0" w:color="7F7F7F"/>
              </w:tcBorders>
              <w:shd w:val="clear" w:color="auto" w:fill="auto"/>
            </w:tcPr>
            <w:p w:rsidR="00D845B9" w:rsidRPr="00C64A41" w:rsidRDefault="00D845B9" w:rsidP="00BD3B92">
              <w:pPr>
                <w:pStyle w:val="ac"/>
                <w:jc w:val="right"/>
                <w:rPr>
                  <w:rFonts w:eastAsia="MS Mincho"/>
                  <w:color w:val="7F7F7F"/>
                </w:rPr>
              </w:pPr>
              <w:r w:rsidRPr="00C64A41">
                <w:rPr>
                  <w:rFonts w:eastAsia="MS Mincho"/>
                  <w:color w:val="7F7F7F"/>
                </w:rPr>
                <w:t xml:space="preserve">~ </w:t>
              </w:r>
              <w:r w:rsidRPr="00C64A41">
                <w:rPr>
                  <w:rFonts w:eastAsia="MS Mincho"/>
                  <w:color w:val="7F7F7F"/>
                </w:rPr>
                <w:fldChar w:fldCharType="begin"/>
              </w:r>
              <w:r w:rsidRPr="00C64A41">
                <w:rPr>
                  <w:rFonts w:eastAsia="MS Mincho"/>
                  <w:color w:val="7F7F7F"/>
                </w:rPr>
                <w:instrText xml:space="preserve"> PAGE    \* MERGEFORMAT </w:instrText>
              </w:r>
              <w:r w:rsidRPr="00C64A41">
                <w:rPr>
                  <w:rFonts w:eastAsia="MS Mincho"/>
                  <w:color w:val="7F7F7F"/>
                </w:rPr>
                <w:fldChar w:fldCharType="separate"/>
              </w:r>
              <w:r w:rsidR="00E87DD2">
                <w:rPr>
                  <w:rFonts w:eastAsia="MS Mincho"/>
                  <w:noProof/>
                  <w:color w:val="7F7F7F"/>
                </w:rPr>
                <w:t>78</w:t>
              </w:r>
              <w:r w:rsidRPr="00C64A41">
                <w:rPr>
                  <w:rFonts w:eastAsia="MS Mincho"/>
                  <w:color w:val="7F7F7F"/>
                </w:rPr>
                <w:fldChar w:fldCharType="end"/>
              </w:r>
              <w:r w:rsidRPr="00C64A41">
                <w:rPr>
                  <w:rFonts w:eastAsia="MS Mincho"/>
                  <w:color w:val="7F7F7F"/>
                </w:rPr>
                <w:t xml:space="preserve"> ~</w:t>
              </w:r>
            </w:p>
          </w:tc>
        </w:tr>
      </w:tbl>
      <w:p w:rsidR="00D845B9" w:rsidRPr="003043F9" w:rsidRDefault="00E26146" w:rsidP="003043F9"/>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448182"/>
      <w:docPartObj>
        <w:docPartGallery w:val="Page Numbers (Top of Page)"/>
        <w:docPartUnique/>
      </w:docPartObj>
    </w:sdtPr>
    <w:sdtEndPr/>
    <w:sdtContent>
      <w:tbl>
        <w:tblPr>
          <w:tblW w:w="5000" w:type="pct"/>
          <w:tblLook w:val="04A0" w:firstRow="1" w:lastRow="0" w:firstColumn="1" w:lastColumn="0" w:noHBand="0" w:noVBand="1"/>
        </w:tblPr>
        <w:tblGrid>
          <w:gridCol w:w="8612"/>
          <w:gridCol w:w="959"/>
        </w:tblGrid>
        <w:tr w:rsidR="00D845B9" w:rsidRPr="00E06D3C" w:rsidTr="00BD3B92">
          <w:tc>
            <w:tcPr>
              <w:tcW w:w="4499" w:type="pct"/>
              <w:tcBorders>
                <w:bottom w:val="single" w:sz="4" w:space="0" w:color="7F7F7F"/>
              </w:tcBorders>
              <w:shd w:val="clear" w:color="auto" w:fill="auto"/>
            </w:tcPr>
            <w:p w:rsidR="00D845B9" w:rsidRPr="00C64A41" w:rsidRDefault="00D845B9" w:rsidP="00BD3B92">
              <w:pPr>
                <w:pStyle w:val="ac"/>
                <w:jc w:val="center"/>
                <w:rPr>
                  <w:rFonts w:eastAsia="MS Mincho"/>
                  <w:color w:val="7F7F7F"/>
                </w:rPr>
              </w:pPr>
              <w:r>
                <w:rPr>
                  <w:rFonts w:eastAsia="MS Mincho"/>
                  <w:color w:val="7F7F7F"/>
                </w:rPr>
                <w:t>ТОО «Проектсервис»</w:t>
              </w:r>
            </w:p>
          </w:tc>
          <w:tc>
            <w:tcPr>
              <w:tcW w:w="501" w:type="pct"/>
              <w:tcBorders>
                <w:bottom w:val="single" w:sz="4" w:space="0" w:color="7F7F7F"/>
              </w:tcBorders>
              <w:shd w:val="clear" w:color="auto" w:fill="auto"/>
            </w:tcPr>
            <w:p w:rsidR="00D845B9" w:rsidRPr="00C64A41" w:rsidRDefault="00D845B9" w:rsidP="00BD3B92">
              <w:pPr>
                <w:pStyle w:val="ac"/>
                <w:jc w:val="right"/>
                <w:rPr>
                  <w:rFonts w:eastAsia="MS Mincho"/>
                  <w:color w:val="7F7F7F"/>
                </w:rPr>
              </w:pPr>
              <w:r w:rsidRPr="00C64A41">
                <w:rPr>
                  <w:rFonts w:eastAsia="MS Mincho"/>
                  <w:color w:val="7F7F7F"/>
                </w:rPr>
                <w:t xml:space="preserve">~ </w:t>
              </w:r>
              <w:r w:rsidRPr="00C64A41">
                <w:rPr>
                  <w:rFonts w:eastAsia="MS Mincho"/>
                  <w:color w:val="7F7F7F"/>
                </w:rPr>
                <w:fldChar w:fldCharType="begin"/>
              </w:r>
              <w:r w:rsidRPr="00C64A41">
                <w:rPr>
                  <w:rFonts w:eastAsia="MS Mincho"/>
                  <w:color w:val="7F7F7F"/>
                </w:rPr>
                <w:instrText xml:space="preserve"> PAGE    \* MERGEFORMAT </w:instrText>
              </w:r>
              <w:r w:rsidRPr="00C64A41">
                <w:rPr>
                  <w:rFonts w:eastAsia="MS Mincho"/>
                  <w:color w:val="7F7F7F"/>
                </w:rPr>
                <w:fldChar w:fldCharType="separate"/>
              </w:r>
              <w:r w:rsidR="00E87DD2">
                <w:rPr>
                  <w:rFonts w:eastAsia="MS Mincho"/>
                  <w:noProof/>
                  <w:color w:val="7F7F7F"/>
                </w:rPr>
                <w:t>86</w:t>
              </w:r>
              <w:r w:rsidRPr="00C64A41">
                <w:rPr>
                  <w:rFonts w:eastAsia="MS Mincho"/>
                  <w:color w:val="7F7F7F"/>
                </w:rPr>
                <w:fldChar w:fldCharType="end"/>
              </w:r>
              <w:r w:rsidRPr="00C64A41">
                <w:rPr>
                  <w:rFonts w:eastAsia="MS Mincho"/>
                  <w:color w:val="7F7F7F"/>
                </w:rPr>
                <w:t xml:space="preserve"> ~</w:t>
              </w:r>
            </w:p>
          </w:tc>
        </w:tr>
      </w:tbl>
      <w:p w:rsidR="00D845B9" w:rsidRPr="003043F9" w:rsidRDefault="00E26146" w:rsidP="003043F9"/>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612"/>
      <w:gridCol w:w="959"/>
    </w:tblGrid>
    <w:tr w:rsidR="00D845B9" w:rsidRPr="00E06D3C" w:rsidTr="000E27BE">
      <w:tc>
        <w:tcPr>
          <w:tcW w:w="4499" w:type="pct"/>
          <w:tcBorders>
            <w:bottom w:val="single" w:sz="4" w:space="0" w:color="7F7F7F"/>
          </w:tcBorders>
          <w:shd w:val="clear" w:color="auto" w:fill="auto"/>
        </w:tcPr>
        <w:p w:rsidR="00D845B9" w:rsidRPr="00C64A41" w:rsidRDefault="00D845B9" w:rsidP="000E27BE">
          <w:pPr>
            <w:pStyle w:val="ac"/>
            <w:jc w:val="center"/>
            <w:rPr>
              <w:rFonts w:eastAsia="MS Mincho"/>
              <w:color w:val="7F7F7F"/>
            </w:rPr>
          </w:pPr>
          <w:r>
            <w:rPr>
              <w:rFonts w:eastAsia="MS Mincho"/>
              <w:color w:val="7F7F7F"/>
            </w:rPr>
            <w:t>ИП «Фильчакова О.Н.»</w:t>
          </w:r>
        </w:p>
      </w:tc>
      <w:tc>
        <w:tcPr>
          <w:tcW w:w="501" w:type="pct"/>
          <w:tcBorders>
            <w:bottom w:val="single" w:sz="4" w:space="0" w:color="7F7F7F"/>
          </w:tcBorders>
          <w:shd w:val="clear" w:color="auto" w:fill="auto"/>
        </w:tcPr>
        <w:p w:rsidR="00D845B9" w:rsidRPr="00C64A41" w:rsidRDefault="00D845B9" w:rsidP="000E27BE">
          <w:pPr>
            <w:pStyle w:val="ac"/>
            <w:jc w:val="right"/>
            <w:rPr>
              <w:rFonts w:eastAsia="MS Mincho"/>
              <w:color w:val="7F7F7F"/>
            </w:rPr>
          </w:pPr>
          <w:r w:rsidRPr="00C64A41">
            <w:rPr>
              <w:rFonts w:eastAsia="MS Mincho"/>
              <w:color w:val="7F7F7F"/>
            </w:rPr>
            <w:t xml:space="preserve">~ </w:t>
          </w:r>
          <w:r w:rsidRPr="00C64A41">
            <w:rPr>
              <w:rFonts w:eastAsia="MS Mincho"/>
              <w:color w:val="7F7F7F"/>
            </w:rPr>
            <w:fldChar w:fldCharType="begin"/>
          </w:r>
          <w:r w:rsidRPr="00C64A41">
            <w:rPr>
              <w:rFonts w:eastAsia="MS Mincho"/>
              <w:color w:val="7F7F7F"/>
            </w:rPr>
            <w:instrText xml:space="preserve"> PAGE    \* MERGEFORMAT </w:instrText>
          </w:r>
          <w:r w:rsidRPr="00C64A41">
            <w:rPr>
              <w:rFonts w:eastAsia="MS Mincho"/>
              <w:color w:val="7F7F7F"/>
            </w:rPr>
            <w:fldChar w:fldCharType="separate"/>
          </w:r>
          <w:r>
            <w:rPr>
              <w:rFonts w:eastAsia="MS Mincho"/>
              <w:noProof/>
              <w:color w:val="7F7F7F"/>
            </w:rPr>
            <w:t>202</w:t>
          </w:r>
          <w:r w:rsidRPr="00C64A41">
            <w:rPr>
              <w:rFonts w:eastAsia="MS Mincho"/>
              <w:color w:val="7F7F7F"/>
            </w:rPr>
            <w:fldChar w:fldCharType="end"/>
          </w:r>
          <w:r w:rsidRPr="00C64A41">
            <w:rPr>
              <w:rFonts w:eastAsia="MS Mincho"/>
              <w:color w:val="7F7F7F"/>
            </w:rPr>
            <w:t xml:space="preserve"> ~</w:t>
          </w:r>
        </w:p>
      </w:tc>
    </w:tr>
  </w:tbl>
  <w:p w:rsidR="00D845B9" w:rsidRPr="00F313B0" w:rsidRDefault="00D845B9" w:rsidP="00F313B0">
    <w:pPr>
      <w:pStyle w:val="ac"/>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40193"/>
      <w:docPartObj>
        <w:docPartGallery w:val="Page Numbers (Top of Page)"/>
        <w:docPartUnique/>
      </w:docPartObj>
    </w:sdtPr>
    <w:sdtEndPr/>
    <w:sdtContent>
      <w:tbl>
        <w:tblPr>
          <w:tblW w:w="5000" w:type="pct"/>
          <w:tblLook w:val="04A0" w:firstRow="1" w:lastRow="0" w:firstColumn="1" w:lastColumn="0" w:noHBand="0" w:noVBand="1"/>
        </w:tblPr>
        <w:tblGrid>
          <w:gridCol w:w="13591"/>
          <w:gridCol w:w="1514"/>
        </w:tblGrid>
        <w:tr w:rsidR="00D845B9" w:rsidRPr="00E06D3C" w:rsidTr="00BD3B92">
          <w:tc>
            <w:tcPr>
              <w:tcW w:w="4499" w:type="pct"/>
              <w:tcBorders>
                <w:bottom w:val="single" w:sz="4" w:space="0" w:color="7F7F7F"/>
              </w:tcBorders>
              <w:shd w:val="clear" w:color="auto" w:fill="auto"/>
            </w:tcPr>
            <w:p w:rsidR="00D845B9" w:rsidRPr="00C64A41" w:rsidRDefault="00D845B9" w:rsidP="00BD3B92">
              <w:pPr>
                <w:pStyle w:val="ac"/>
                <w:jc w:val="center"/>
                <w:rPr>
                  <w:rFonts w:eastAsia="MS Mincho"/>
                  <w:color w:val="7F7F7F"/>
                </w:rPr>
              </w:pPr>
              <w:r>
                <w:rPr>
                  <w:rFonts w:eastAsia="MS Mincho"/>
                  <w:color w:val="7F7F7F"/>
                </w:rPr>
                <w:t>ТОО «Проектсервис»</w:t>
              </w:r>
            </w:p>
          </w:tc>
          <w:tc>
            <w:tcPr>
              <w:tcW w:w="501" w:type="pct"/>
              <w:tcBorders>
                <w:bottom w:val="single" w:sz="4" w:space="0" w:color="7F7F7F"/>
              </w:tcBorders>
              <w:shd w:val="clear" w:color="auto" w:fill="auto"/>
            </w:tcPr>
            <w:p w:rsidR="00D845B9" w:rsidRPr="00C64A41" w:rsidRDefault="00D845B9" w:rsidP="00BD3B92">
              <w:pPr>
                <w:pStyle w:val="ac"/>
                <w:jc w:val="right"/>
                <w:rPr>
                  <w:rFonts w:eastAsia="MS Mincho"/>
                  <w:color w:val="7F7F7F"/>
                </w:rPr>
              </w:pPr>
              <w:r w:rsidRPr="00C64A41">
                <w:rPr>
                  <w:rFonts w:eastAsia="MS Mincho"/>
                  <w:color w:val="7F7F7F"/>
                </w:rPr>
                <w:t xml:space="preserve">~ </w:t>
              </w:r>
              <w:r w:rsidRPr="00C64A41">
                <w:rPr>
                  <w:rFonts w:eastAsia="MS Mincho"/>
                  <w:color w:val="7F7F7F"/>
                </w:rPr>
                <w:fldChar w:fldCharType="begin"/>
              </w:r>
              <w:r w:rsidRPr="00C64A41">
                <w:rPr>
                  <w:rFonts w:eastAsia="MS Mincho"/>
                  <w:color w:val="7F7F7F"/>
                </w:rPr>
                <w:instrText xml:space="preserve"> PAGE    \* MERGEFORMAT </w:instrText>
              </w:r>
              <w:r w:rsidRPr="00C64A41">
                <w:rPr>
                  <w:rFonts w:eastAsia="MS Mincho"/>
                  <w:color w:val="7F7F7F"/>
                </w:rPr>
                <w:fldChar w:fldCharType="separate"/>
              </w:r>
              <w:r w:rsidR="00E87DD2">
                <w:rPr>
                  <w:rFonts w:eastAsia="MS Mincho"/>
                  <w:noProof/>
                  <w:color w:val="7F7F7F"/>
                </w:rPr>
                <w:t>88</w:t>
              </w:r>
              <w:r w:rsidRPr="00C64A41">
                <w:rPr>
                  <w:rFonts w:eastAsia="MS Mincho"/>
                  <w:color w:val="7F7F7F"/>
                </w:rPr>
                <w:fldChar w:fldCharType="end"/>
              </w:r>
              <w:r w:rsidRPr="00C64A41">
                <w:rPr>
                  <w:rFonts w:eastAsia="MS Mincho"/>
                  <w:color w:val="7F7F7F"/>
                </w:rPr>
                <w:t xml:space="preserve"> ~</w:t>
              </w:r>
            </w:p>
          </w:tc>
        </w:tr>
      </w:tbl>
      <w:p w:rsidR="00D845B9" w:rsidRPr="003043F9" w:rsidRDefault="00E26146" w:rsidP="003043F9"/>
    </w:sdtContent>
  </w:sdt>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150829"/>
      <w:docPartObj>
        <w:docPartGallery w:val="Page Numbers (Top of Page)"/>
        <w:docPartUnique/>
      </w:docPartObj>
    </w:sdtPr>
    <w:sdtEndPr/>
    <w:sdtContent>
      <w:tbl>
        <w:tblPr>
          <w:tblW w:w="5000" w:type="pct"/>
          <w:tblLook w:val="04A0" w:firstRow="1" w:lastRow="0" w:firstColumn="1" w:lastColumn="0" w:noHBand="0" w:noVBand="1"/>
        </w:tblPr>
        <w:tblGrid>
          <w:gridCol w:w="8611"/>
          <w:gridCol w:w="959"/>
        </w:tblGrid>
        <w:tr w:rsidR="00D845B9" w:rsidRPr="00E06D3C" w:rsidTr="00BD3B92">
          <w:tc>
            <w:tcPr>
              <w:tcW w:w="4499" w:type="pct"/>
              <w:tcBorders>
                <w:bottom w:val="single" w:sz="4" w:space="0" w:color="7F7F7F"/>
              </w:tcBorders>
              <w:shd w:val="clear" w:color="auto" w:fill="auto"/>
            </w:tcPr>
            <w:p w:rsidR="00D845B9" w:rsidRPr="00C64A41" w:rsidRDefault="00D845B9" w:rsidP="00BD3B92">
              <w:pPr>
                <w:pStyle w:val="ac"/>
                <w:jc w:val="center"/>
                <w:rPr>
                  <w:rFonts w:eastAsia="MS Mincho"/>
                  <w:color w:val="7F7F7F"/>
                </w:rPr>
              </w:pPr>
              <w:r>
                <w:rPr>
                  <w:rFonts w:eastAsia="MS Mincho"/>
                  <w:color w:val="7F7F7F"/>
                </w:rPr>
                <w:t>ТОО «Проектсервис»</w:t>
              </w:r>
            </w:p>
          </w:tc>
          <w:tc>
            <w:tcPr>
              <w:tcW w:w="501" w:type="pct"/>
              <w:tcBorders>
                <w:bottom w:val="single" w:sz="4" w:space="0" w:color="7F7F7F"/>
              </w:tcBorders>
              <w:shd w:val="clear" w:color="auto" w:fill="auto"/>
            </w:tcPr>
            <w:p w:rsidR="00D845B9" w:rsidRPr="00C64A41" w:rsidRDefault="00D845B9" w:rsidP="00BD3B92">
              <w:pPr>
                <w:pStyle w:val="ac"/>
                <w:jc w:val="right"/>
                <w:rPr>
                  <w:rFonts w:eastAsia="MS Mincho"/>
                  <w:color w:val="7F7F7F"/>
                </w:rPr>
              </w:pPr>
              <w:r w:rsidRPr="00C64A41">
                <w:rPr>
                  <w:rFonts w:eastAsia="MS Mincho"/>
                  <w:color w:val="7F7F7F"/>
                </w:rPr>
                <w:t xml:space="preserve">~ </w:t>
              </w:r>
              <w:r w:rsidRPr="00C64A41">
                <w:rPr>
                  <w:rFonts w:eastAsia="MS Mincho"/>
                  <w:color w:val="7F7F7F"/>
                </w:rPr>
                <w:fldChar w:fldCharType="begin"/>
              </w:r>
              <w:r w:rsidRPr="00C64A41">
                <w:rPr>
                  <w:rFonts w:eastAsia="MS Mincho"/>
                  <w:color w:val="7F7F7F"/>
                </w:rPr>
                <w:instrText xml:space="preserve"> PAGE    \* MERGEFORMAT </w:instrText>
              </w:r>
              <w:r w:rsidRPr="00C64A41">
                <w:rPr>
                  <w:rFonts w:eastAsia="MS Mincho"/>
                  <w:color w:val="7F7F7F"/>
                </w:rPr>
                <w:fldChar w:fldCharType="separate"/>
              </w:r>
              <w:r w:rsidR="00E87DD2">
                <w:rPr>
                  <w:rFonts w:eastAsia="MS Mincho"/>
                  <w:noProof/>
                  <w:color w:val="7F7F7F"/>
                </w:rPr>
                <w:t>90</w:t>
              </w:r>
              <w:r w:rsidRPr="00C64A41">
                <w:rPr>
                  <w:rFonts w:eastAsia="MS Mincho"/>
                  <w:color w:val="7F7F7F"/>
                </w:rPr>
                <w:fldChar w:fldCharType="end"/>
              </w:r>
              <w:r w:rsidRPr="00C64A41">
                <w:rPr>
                  <w:rFonts w:eastAsia="MS Mincho"/>
                  <w:color w:val="7F7F7F"/>
                </w:rPr>
                <w:t xml:space="preserve"> ~</w:t>
              </w:r>
            </w:p>
          </w:tc>
        </w:tr>
      </w:tbl>
      <w:p w:rsidR="00D845B9" w:rsidRPr="003043F9" w:rsidRDefault="00E26146" w:rsidP="003043F9"/>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615"/>
      <w:gridCol w:w="959"/>
    </w:tblGrid>
    <w:tr w:rsidR="001F5BAB" w:rsidRPr="00E06D3C" w:rsidTr="00F43B1A">
      <w:tc>
        <w:tcPr>
          <w:tcW w:w="4499" w:type="pct"/>
          <w:tcBorders>
            <w:bottom w:val="single" w:sz="4" w:space="0" w:color="7F7F7F"/>
          </w:tcBorders>
          <w:shd w:val="clear" w:color="auto" w:fill="auto"/>
        </w:tcPr>
        <w:p w:rsidR="001F5BAB" w:rsidRPr="00C64A41" w:rsidRDefault="001F5BAB" w:rsidP="00F43B1A">
          <w:pPr>
            <w:pStyle w:val="ac"/>
            <w:jc w:val="center"/>
            <w:rPr>
              <w:rFonts w:eastAsia="MS Mincho"/>
              <w:color w:val="7F7F7F"/>
            </w:rPr>
          </w:pPr>
          <w:r>
            <w:rPr>
              <w:rFonts w:eastAsia="MS Mincho"/>
              <w:color w:val="7F7F7F"/>
            </w:rPr>
            <w:t>ТОО «Проектсервис»</w:t>
          </w:r>
        </w:p>
      </w:tc>
      <w:tc>
        <w:tcPr>
          <w:tcW w:w="501" w:type="pct"/>
          <w:tcBorders>
            <w:bottom w:val="single" w:sz="4" w:space="0" w:color="7F7F7F"/>
          </w:tcBorders>
          <w:shd w:val="clear" w:color="auto" w:fill="auto"/>
        </w:tcPr>
        <w:p w:rsidR="001F5BAB" w:rsidRPr="00C64A41" w:rsidRDefault="001F5BAB" w:rsidP="00F43B1A">
          <w:pPr>
            <w:pStyle w:val="ac"/>
            <w:jc w:val="right"/>
            <w:rPr>
              <w:rFonts w:eastAsia="MS Mincho"/>
              <w:color w:val="7F7F7F"/>
            </w:rPr>
          </w:pPr>
          <w:r w:rsidRPr="00C64A41">
            <w:rPr>
              <w:rFonts w:eastAsia="MS Mincho"/>
              <w:color w:val="7F7F7F"/>
            </w:rPr>
            <w:t xml:space="preserve">~ </w:t>
          </w:r>
          <w:r w:rsidRPr="00C64A41">
            <w:rPr>
              <w:rFonts w:eastAsia="MS Mincho"/>
              <w:color w:val="7F7F7F"/>
            </w:rPr>
            <w:fldChar w:fldCharType="begin"/>
          </w:r>
          <w:r w:rsidRPr="00C64A41">
            <w:rPr>
              <w:rFonts w:eastAsia="MS Mincho"/>
              <w:color w:val="7F7F7F"/>
            </w:rPr>
            <w:instrText xml:space="preserve"> PAGE    \* MERGEFORMAT </w:instrText>
          </w:r>
          <w:r w:rsidRPr="00C64A41">
            <w:rPr>
              <w:rFonts w:eastAsia="MS Mincho"/>
              <w:color w:val="7F7F7F"/>
            </w:rPr>
            <w:fldChar w:fldCharType="separate"/>
          </w:r>
          <w:r w:rsidR="00E87DD2">
            <w:rPr>
              <w:rFonts w:eastAsia="MS Mincho"/>
              <w:noProof/>
              <w:color w:val="7F7F7F"/>
            </w:rPr>
            <w:t>7</w:t>
          </w:r>
          <w:r w:rsidRPr="00C64A41">
            <w:rPr>
              <w:rFonts w:eastAsia="MS Mincho"/>
              <w:color w:val="7F7F7F"/>
            </w:rPr>
            <w:fldChar w:fldCharType="end"/>
          </w:r>
          <w:r w:rsidRPr="00C64A41">
            <w:rPr>
              <w:rFonts w:eastAsia="MS Mincho"/>
              <w:color w:val="7F7F7F"/>
            </w:rPr>
            <w:t xml:space="preserve"> ~</w:t>
          </w:r>
        </w:p>
      </w:tc>
    </w:tr>
  </w:tbl>
  <w:p w:rsidR="001F5BAB" w:rsidRPr="00C770AC" w:rsidRDefault="001F5BAB" w:rsidP="00E3595B">
    <w:pPr>
      <w:pStyle w:val="ac"/>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615"/>
      <w:gridCol w:w="959"/>
    </w:tblGrid>
    <w:tr w:rsidR="001F5BAB" w:rsidRPr="00E06D3C" w:rsidTr="00242C1B">
      <w:tc>
        <w:tcPr>
          <w:tcW w:w="4499" w:type="pct"/>
          <w:tcBorders>
            <w:bottom w:val="single" w:sz="4" w:space="0" w:color="7F7F7F"/>
          </w:tcBorders>
          <w:shd w:val="clear" w:color="auto" w:fill="auto"/>
        </w:tcPr>
        <w:p w:rsidR="001F5BAB" w:rsidRPr="00C64A41" w:rsidRDefault="001F5BAB" w:rsidP="00242C1B">
          <w:pPr>
            <w:pStyle w:val="ac"/>
            <w:jc w:val="center"/>
            <w:rPr>
              <w:rFonts w:eastAsia="MS Mincho"/>
              <w:color w:val="7F7F7F"/>
            </w:rPr>
          </w:pPr>
          <w:r>
            <w:rPr>
              <w:rFonts w:eastAsia="MS Mincho"/>
              <w:color w:val="7F7F7F"/>
            </w:rPr>
            <w:t>ТОО «Проектсервис»</w:t>
          </w:r>
        </w:p>
      </w:tc>
      <w:tc>
        <w:tcPr>
          <w:tcW w:w="501" w:type="pct"/>
          <w:tcBorders>
            <w:bottom w:val="single" w:sz="4" w:space="0" w:color="7F7F7F"/>
          </w:tcBorders>
          <w:shd w:val="clear" w:color="auto" w:fill="auto"/>
        </w:tcPr>
        <w:p w:rsidR="001F5BAB" w:rsidRPr="00C64A41" w:rsidRDefault="001F5BAB" w:rsidP="00242C1B">
          <w:pPr>
            <w:pStyle w:val="ac"/>
            <w:jc w:val="right"/>
            <w:rPr>
              <w:rFonts w:eastAsia="MS Mincho"/>
              <w:color w:val="7F7F7F"/>
            </w:rPr>
          </w:pPr>
          <w:r w:rsidRPr="00C64A41">
            <w:rPr>
              <w:rFonts w:eastAsia="MS Mincho"/>
              <w:color w:val="7F7F7F"/>
            </w:rPr>
            <w:t xml:space="preserve">~ </w:t>
          </w:r>
          <w:r w:rsidRPr="00C64A41">
            <w:rPr>
              <w:rFonts w:eastAsia="MS Mincho"/>
              <w:color w:val="7F7F7F"/>
            </w:rPr>
            <w:fldChar w:fldCharType="begin"/>
          </w:r>
          <w:r w:rsidRPr="00C64A41">
            <w:rPr>
              <w:rFonts w:eastAsia="MS Mincho"/>
              <w:color w:val="7F7F7F"/>
            </w:rPr>
            <w:instrText xml:space="preserve"> PAGE    \* MERGEFORMAT </w:instrText>
          </w:r>
          <w:r w:rsidRPr="00C64A41">
            <w:rPr>
              <w:rFonts w:eastAsia="MS Mincho"/>
              <w:color w:val="7F7F7F"/>
            </w:rPr>
            <w:fldChar w:fldCharType="separate"/>
          </w:r>
          <w:r w:rsidR="00E87DD2">
            <w:rPr>
              <w:rFonts w:eastAsia="MS Mincho"/>
              <w:noProof/>
              <w:color w:val="7F7F7F"/>
            </w:rPr>
            <w:t>8</w:t>
          </w:r>
          <w:r w:rsidRPr="00C64A41">
            <w:rPr>
              <w:rFonts w:eastAsia="MS Mincho"/>
              <w:color w:val="7F7F7F"/>
            </w:rPr>
            <w:fldChar w:fldCharType="end"/>
          </w:r>
          <w:r w:rsidRPr="00C64A41">
            <w:rPr>
              <w:rFonts w:eastAsia="MS Mincho"/>
              <w:color w:val="7F7F7F"/>
            </w:rPr>
            <w:t xml:space="preserve"> ~</w:t>
          </w:r>
        </w:p>
      </w:tc>
    </w:tr>
  </w:tbl>
  <w:p w:rsidR="001F5BAB" w:rsidRPr="00C770AC" w:rsidRDefault="001F5BAB" w:rsidP="00E7159F">
    <w:pPr>
      <w:pStyle w:val="ac"/>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612"/>
      <w:gridCol w:w="959"/>
    </w:tblGrid>
    <w:tr w:rsidR="00D845B9" w:rsidRPr="00E06D3C" w:rsidTr="00BD3B92">
      <w:tc>
        <w:tcPr>
          <w:tcW w:w="4499" w:type="pct"/>
          <w:tcBorders>
            <w:bottom w:val="single" w:sz="4" w:space="0" w:color="7F7F7F"/>
          </w:tcBorders>
          <w:shd w:val="clear" w:color="auto" w:fill="auto"/>
        </w:tcPr>
        <w:p w:rsidR="00D845B9" w:rsidRPr="00C64A41" w:rsidRDefault="00D845B9" w:rsidP="00BD3B92">
          <w:pPr>
            <w:pStyle w:val="ac"/>
            <w:jc w:val="center"/>
            <w:rPr>
              <w:rFonts w:eastAsia="MS Mincho"/>
              <w:color w:val="7F7F7F"/>
            </w:rPr>
          </w:pPr>
          <w:r>
            <w:rPr>
              <w:rFonts w:eastAsia="MS Mincho"/>
              <w:color w:val="7F7F7F"/>
            </w:rPr>
            <w:t>ТОО «Проектсервис»</w:t>
          </w:r>
        </w:p>
      </w:tc>
      <w:tc>
        <w:tcPr>
          <w:tcW w:w="501" w:type="pct"/>
          <w:tcBorders>
            <w:bottom w:val="single" w:sz="4" w:space="0" w:color="7F7F7F"/>
          </w:tcBorders>
          <w:shd w:val="clear" w:color="auto" w:fill="auto"/>
        </w:tcPr>
        <w:p w:rsidR="00D845B9" w:rsidRPr="00C64A41" w:rsidRDefault="00D845B9" w:rsidP="00BD3B92">
          <w:pPr>
            <w:pStyle w:val="ac"/>
            <w:jc w:val="right"/>
            <w:rPr>
              <w:rFonts w:eastAsia="MS Mincho"/>
              <w:color w:val="7F7F7F"/>
            </w:rPr>
          </w:pPr>
          <w:r w:rsidRPr="00C64A41">
            <w:rPr>
              <w:rFonts w:eastAsia="MS Mincho"/>
              <w:color w:val="7F7F7F"/>
            </w:rPr>
            <w:t xml:space="preserve">~ </w:t>
          </w:r>
          <w:r w:rsidRPr="00C64A41">
            <w:rPr>
              <w:rFonts w:eastAsia="MS Mincho"/>
              <w:color w:val="7F7F7F"/>
            </w:rPr>
            <w:fldChar w:fldCharType="begin"/>
          </w:r>
          <w:r w:rsidRPr="00C64A41">
            <w:rPr>
              <w:rFonts w:eastAsia="MS Mincho"/>
              <w:color w:val="7F7F7F"/>
            </w:rPr>
            <w:instrText xml:space="preserve"> PAGE    \* MERGEFORMAT </w:instrText>
          </w:r>
          <w:r w:rsidRPr="00C64A41">
            <w:rPr>
              <w:rFonts w:eastAsia="MS Mincho"/>
              <w:color w:val="7F7F7F"/>
            </w:rPr>
            <w:fldChar w:fldCharType="separate"/>
          </w:r>
          <w:r w:rsidR="00E87DD2">
            <w:rPr>
              <w:rFonts w:eastAsia="MS Mincho"/>
              <w:noProof/>
              <w:color w:val="7F7F7F"/>
            </w:rPr>
            <w:t>9</w:t>
          </w:r>
          <w:r w:rsidRPr="00C64A41">
            <w:rPr>
              <w:rFonts w:eastAsia="MS Mincho"/>
              <w:color w:val="7F7F7F"/>
            </w:rPr>
            <w:fldChar w:fldCharType="end"/>
          </w:r>
          <w:r w:rsidRPr="00C64A41">
            <w:rPr>
              <w:rFonts w:eastAsia="MS Mincho"/>
              <w:color w:val="7F7F7F"/>
            </w:rPr>
            <w:t xml:space="preserve"> ~</w:t>
          </w:r>
        </w:p>
      </w:tc>
    </w:tr>
  </w:tbl>
  <w:p w:rsidR="00D845B9" w:rsidRPr="00C770AC" w:rsidRDefault="00D845B9" w:rsidP="00BD3B92">
    <w:pPr>
      <w:pStyle w:val="ac"/>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13582"/>
      <w:gridCol w:w="1513"/>
    </w:tblGrid>
    <w:tr w:rsidR="00D845B9" w:rsidRPr="00E06D3C" w:rsidTr="00BD3B92">
      <w:tc>
        <w:tcPr>
          <w:tcW w:w="4499" w:type="pct"/>
          <w:tcBorders>
            <w:bottom w:val="single" w:sz="4" w:space="0" w:color="7F7F7F"/>
          </w:tcBorders>
          <w:shd w:val="clear" w:color="auto" w:fill="auto"/>
        </w:tcPr>
        <w:p w:rsidR="00D845B9" w:rsidRPr="00C64A41" w:rsidRDefault="00D845B9" w:rsidP="00BD3B92">
          <w:pPr>
            <w:pStyle w:val="ac"/>
            <w:jc w:val="center"/>
            <w:rPr>
              <w:rFonts w:eastAsia="MS Mincho"/>
              <w:color w:val="7F7F7F"/>
            </w:rPr>
          </w:pPr>
          <w:r>
            <w:rPr>
              <w:rFonts w:eastAsia="MS Mincho"/>
              <w:color w:val="7F7F7F"/>
            </w:rPr>
            <w:t>ТОО «Проектсервис»</w:t>
          </w:r>
        </w:p>
      </w:tc>
      <w:tc>
        <w:tcPr>
          <w:tcW w:w="501" w:type="pct"/>
          <w:tcBorders>
            <w:bottom w:val="single" w:sz="4" w:space="0" w:color="7F7F7F"/>
          </w:tcBorders>
          <w:shd w:val="clear" w:color="auto" w:fill="auto"/>
        </w:tcPr>
        <w:p w:rsidR="00D845B9" w:rsidRPr="00C64A41" w:rsidRDefault="00D845B9" w:rsidP="00BD3B92">
          <w:pPr>
            <w:pStyle w:val="ac"/>
            <w:jc w:val="right"/>
            <w:rPr>
              <w:rFonts w:eastAsia="MS Mincho"/>
              <w:color w:val="7F7F7F"/>
            </w:rPr>
          </w:pPr>
          <w:r w:rsidRPr="00C64A41">
            <w:rPr>
              <w:rFonts w:eastAsia="MS Mincho"/>
              <w:color w:val="7F7F7F"/>
            </w:rPr>
            <w:t xml:space="preserve">~ </w:t>
          </w:r>
          <w:r w:rsidRPr="00C64A41">
            <w:rPr>
              <w:rFonts w:eastAsia="MS Mincho"/>
              <w:color w:val="7F7F7F"/>
            </w:rPr>
            <w:fldChar w:fldCharType="begin"/>
          </w:r>
          <w:r w:rsidRPr="00C64A41">
            <w:rPr>
              <w:rFonts w:eastAsia="MS Mincho"/>
              <w:color w:val="7F7F7F"/>
            </w:rPr>
            <w:instrText xml:space="preserve"> PAGE    \* MERGEFORMAT </w:instrText>
          </w:r>
          <w:r w:rsidRPr="00C64A41">
            <w:rPr>
              <w:rFonts w:eastAsia="MS Mincho"/>
              <w:color w:val="7F7F7F"/>
            </w:rPr>
            <w:fldChar w:fldCharType="separate"/>
          </w:r>
          <w:r w:rsidR="00E87DD2">
            <w:rPr>
              <w:rFonts w:eastAsia="MS Mincho"/>
              <w:noProof/>
              <w:color w:val="7F7F7F"/>
            </w:rPr>
            <w:t>10</w:t>
          </w:r>
          <w:r w:rsidRPr="00C64A41">
            <w:rPr>
              <w:rFonts w:eastAsia="MS Mincho"/>
              <w:color w:val="7F7F7F"/>
            </w:rPr>
            <w:fldChar w:fldCharType="end"/>
          </w:r>
          <w:r w:rsidRPr="00C64A41">
            <w:rPr>
              <w:rFonts w:eastAsia="MS Mincho"/>
              <w:color w:val="7F7F7F"/>
            </w:rPr>
            <w:t xml:space="preserve"> ~</w:t>
          </w:r>
        </w:p>
      </w:tc>
    </w:tr>
  </w:tbl>
  <w:p w:rsidR="00D845B9" w:rsidRPr="00C770AC" w:rsidRDefault="00D845B9" w:rsidP="00BD3B92">
    <w:pPr>
      <w:pStyle w:val="ac"/>
      <w:rPr>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8191008"/>
      <w:docPartObj>
        <w:docPartGallery w:val="Page Numbers (Top of Page)"/>
        <w:docPartUnique/>
      </w:docPartObj>
    </w:sdtPr>
    <w:sdtEndPr/>
    <w:sdtContent>
      <w:tbl>
        <w:tblPr>
          <w:tblW w:w="5000" w:type="pct"/>
          <w:tblLook w:val="04A0" w:firstRow="1" w:lastRow="0" w:firstColumn="1" w:lastColumn="0" w:noHBand="0" w:noVBand="1"/>
        </w:tblPr>
        <w:tblGrid>
          <w:gridCol w:w="8612"/>
          <w:gridCol w:w="959"/>
        </w:tblGrid>
        <w:tr w:rsidR="00D845B9" w:rsidRPr="00E06D3C" w:rsidTr="00BD3B92">
          <w:tc>
            <w:tcPr>
              <w:tcW w:w="4499" w:type="pct"/>
              <w:tcBorders>
                <w:bottom w:val="single" w:sz="4" w:space="0" w:color="7F7F7F"/>
              </w:tcBorders>
              <w:shd w:val="clear" w:color="auto" w:fill="auto"/>
            </w:tcPr>
            <w:p w:rsidR="00D845B9" w:rsidRPr="00C64A41" w:rsidRDefault="00D845B9" w:rsidP="00BD3B92">
              <w:pPr>
                <w:pStyle w:val="ac"/>
                <w:jc w:val="center"/>
                <w:rPr>
                  <w:rFonts w:eastAsia="MS Mincho"/>
                  <w:color w:val="7F7F7F"/>
                </w:rPr>
              </w:pPr>
              <w:r>
                <w:rPr>
                  <w:rFonts w:eastAsia="MS Mincho"/>
                  <w:color w:val="7F7F7F"/>
                </w:rPr>
                <w:t>ТОО «Проектсервис»</w:t>
              </w:r>
            </w:p>
          </w:tc>
          <w:tc>
            <w:tcPr>
              <w:tcW w:w="501" w:type="pct"/>
              <w:tcBorders>
                <w:bottom w:val="single" w:sz="4" w:space="0" w:color="7F7F7F"/>
              </w:tcBorders>
              <w:shd w:val="clear" w:color="auto" w:fill="auto"/>
            </w:tcPr>
            <w:p w:rsidR="00D845B9" w:rsidRPr="00C64A41" w:rsidRDefault="00D845B9" w:rsidP="00BD3B92">
              <w:pPr>
                <w:pStyle w:val="ac"/>
                <w:jc w:val="right"/>
                <w:rPr>
                  <w:rFonts w:eastAsia="MS Mincho"/>
                  <w:color w:val="7F7F7F"/>
                </w:rPr>
              </w:pPr>
              <w:r w:rsidRPr="00C64A41">
                <w:rPr>
                  <w:rFonts w:eastAsia="MS Mincho"/>
                  <w:color w:val="7F7F7F"/>
                </w:rPr>
                <w:t xml:space="preserve">~ </w:t>
              </w:r>
              <w:r w:rsidRPr="00C64A41">
                <w:rPr>
                  <w:rFonts w:eastAsia="MS Mincho"/>
                  <w:color w:val="7F7F7F"/>
                </w:rPr>
                <w:fldChar w:fldCharType="begin"/>
              </w:r>
              <w:r w:rsidRPr="00C64A41">
                <w:rPr>
                  <w:rFonts w:eastAsia="MS Mincho"/>
                  <w:color w:val="7F7F7F"/>
                </w:rPr>
                <w:instrText xml:space="preserve"> PAGE    \* MERGEFORMAT </w:instrText>
              </w:r>
              <w:r w:rsidRPr="00C64A41">
                <w:rPr>
                  <w:rFonts w:eastAsia="MS Mincho"/>
                  <w:color w:val="7F7F7F"/>
                </w:rPr>
                <w:fldChar w:fldCharType="separate"/>
              </w:r>
              <w:r w:rsidR="00E87DD2">
                <w:rPr>
                  <w:rFonts w:eastAsia="MS Mincho"/>
                  <w:noProof/>
                  <w:color w:val="7F7F7F"/>
                </w:rPr>
                <w:t>27</w:t>
              </w:r>
              <w:r w:rsidRPr="00C64A41">
                <w:rPr>
                  <w:rFonts w:eastAsia="MS Mincho"/>
                  <w:color w:val="7F7F7F"/>
                </w:rPr>
                <w:fldChar w:fldCharType="end"/>
              </w:r>
              <w:r w:rsidRPr="00C64A41">
                <w:rPr>
                  <w:rFonts w:eastAsia="MS Mincho"/>
                  <w:color w:val="7F7F7F"/>
                </w:rPr>
                <w:t xml:space="preserve"> ~</w:t>
              </w:r>
            </w:p>
          </w:tc>
        </w:tr>
      </w:tbl>
      <w:p w:rsidR="00D845B9" w:rsidRPr="003043F9" w:rsidRDefault="00E26146" w:rsidP="003043F9"/>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589895"/>
      <w:docPartObj>
        <w:docPartGallery w:val="Page Numbers (Top of Page)"/>
        <w:docPartUnique/>
      </w:docPartObj>
    </w:sdtPr>
    <w:sdtEndPr/>
    <w:sdtContent>
      <w:tbl>
        <w:tblPr>
          <w:tblW w:w="5000" w:type="pct"/>
          <w:tblLook w:val="04A0" w:firstRow="1" w:lastRow="0" w:firstColumn="1" w:lastColumn="0" w:noHBand="0" w:noVBand="1"/>
        </w:tblPr>
        <w:tblGrid>
          <w:gridCol w:w="8615"/>
          <w:gridCol w:w="959"/>
        </w:tblGrid>
        <w:tr w:rsidR="00D845B9" w:rsidRPr="00E06D3C" w:rsidTr="00BD3B92">
          <w:tc>
            <w:tcPr>
              <w:tcW w:w="4499" w:type="pct"/>
              <w:tcBorders>
                <w:bottom w:val="single" w:sz="4" w:space="0" w:color="7F7F7F"/>
              </w:tcBorders>
              <w:shd w:val="clear" w:color="auto" w:fill="auto"/>
            </w:tcPr>
            <w:p w:rsidR="00D845B9" w:rsidRPr="00C64A41" w:rsidRDefault="00D845B9" w:rsidP="00BD3B92">
              <w:pPr>
                <w:pStyle w:val="ac"/>
                <w:jc w:val="center"/>
                <w:rPr>
                  <w:rFonts w:eastAsia="MS Mincho"/>
                  <w:color w:val="7F7F7F"/>
                </w:rPr>
              </w:pPr>
              <w:r>
                <w:rPr>
                  <w:rFonts w:eastAsia="MS Mincho"/>
                  <w:color w:val="7F7F7F"/>
                </w:rPr>
                <w:t>ТОО «Проектсервис»</w:t>
              </w:r>
            </w:p>
          </w:tc>
          <w:tc>
            <w:tcPr>
              <w:tcW w:w="501" w:type="pct"/>
              <w:tcBorders>
                <w:bottom w:val="single" w:sz="4" w:space="0" w:color="7F7F7F"/>
              </w:tcBorders>
              <w:shd w:val="clear" w:color="auto" w:fill="auto"/>
            </w:tcPr>
            <w:p w:rsidR="00D845B9" w:rsidRPr="00C64A41" w:rsidRDefault="00D845B9" w:rsidP="00BD3B92">
              <w:pPr>
                <w:pStyle w:val="ac"/>
                <w:jc w:val="right"/>
                <w:rPr>
                  <w:rFonts w:eastAsia="MS Mincho"/>
                  <w:color w:val="7F7F7F"/>
                </w:rPr>
              </w:pPr>
              <w:r w:rsidRPr="00C64A41">
                <w:rPr>
                  <w:rFonts w:eastAsia="MS Mincho"/>
                  <w:color w:val="7F7F7F"/>
                </w:rPr>
                <w:t xml:space="preserve">~ </w:t>
              </w:r>
              <w:r w:rsidRPr="00C64A41">
                <w:rPr>
                  <w:rFonts w:eastAsia="MS Mincho"/>
                  <w:color w:val="7F7F7F"/>
                </w:rPr>
                <w:fldChar w:fldCharType="begin"/>
              </w:r>
              <w:r w:rsidRPr="00C64A41">
                <w:rPr>
                  <w:rFonts w:eastAsia="MS Mincho"/>
                  <w:color w:val="7F7F7F"/>
                </w:rPr>
                <w:instrText xml:space="preserve"> PAGE    \* MERGEFORMAT </w:instrText>
              </w:r>
              <w:r w:rsidRPr="00C64A41">
                <w:rPr>
                  <w:rFonts w:eastAsia="MS Mincho"/>
                  <w:color w:val="7F7F7F"/>
                </w:rPr>
                <w:fldChar w:fldCharType="separate"/>
              </w:r>
              <w:r w:rsidR="00E87DD2">
                <w:rPr>
                  <w:rFonts w:eastAsia="MS Mincho"/>
                  <w:noProof/>
                  <w:color w:val="7F7F7F"/>
                </w:rPr>
                <w:t>33</w:t>
              </w:r>
              <w:r w:rsidRPr="00C64A41">
                <w:rPr>
                  <w:rFonts w:eastAsia="MS Mincho"/>
                  <w:color w:val="7F7F7F"/>
                </w:rPr>
                <w:fldChar w:fldCharType="end"/>
              </w:r>
              <w:r w:rsidRPr="00C64A41">
                <w:rPr>
                  <w:rFonts w:eastAsia="MS Mincho"/>
                  <w:color w:val="7F7F7F"/>
                </w:rPr>
                <w:t xml:space="preserve"> ~</w:t>
              </w:r>
            </w:p>
          </w:tc>
        </w:tr>
      </w:tbl>
      <w:p w:rsidR="00D845B9" w:rsidRPr="003043F9" w:rsidRDefault="00E26146" w:rsidP="003043F9"/>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376974"/>
      <w:docPartObj>
        <w:docPartGallery w:val="Page Numbers (Top of Page)"/>
        <w:docPartUnique/>
      </w:docPartObj>
    </w:sdtPr>
    <w:sdtEndPr/>
    <w:sdtContent>
      <w:tbl>
        <w:tblPr>
          <w:tblW w:w="5000" w:type="pct"/>
          <w:tblLook w:val="04A0" w:firstRow="1" w:lastRow="0" w:firstColumn="1" w:lastColumn="0" w:noHBand="0" w:noVBand="1"/>
        </w:tblPr>
        <w:tblGrid>
          <w:gridCol w:w="13582"/>
          <w:gridCol w:w="1513"/>
        </w:tblGrid>
        <w:tr w:rsidR="00D845B9" w:rsidRPr="00E06D3C" w:rsidTr="00BD3B92">
          <w:tc>
            <w:tcPr>
              <w:tcW w:w="4499" w:type="pct"/>
              <w:tcBorders>
                <w:bottom w:val="single" w:sz="4" w:space="0" w:color="7F7F7F"/>
              </w:tcBorders>
              <w:shd w:val="clear" w:color="auto" w:fill="auto"/>
            </w:tcPr>
            <w:p w:rsidR="00D845B9" w:rsidRPr="00C64A41" w:rsidRDefault="00D845B9" w:rsidP="00BD3B92">
              <w:pPr>
                <w:pStyle w:val="ac"/>
                <w:jc w:val="center"/>
                <w:rPr>
                  <w:rFonts w:eastAsia="MS Mincho"/>
                  <w:color w:val="7F7F7F"/>
                </w:rPr>
              </w:pPr>
              <w:r>
                <w:rPr>
                  <w:rFonts w:eastAsia="MS Mincho"/>
                  <w:color w:val="7F7F7F"/>
                </w:rPr>
                <w:t>ТОО «Проектсервис»</w:t>
              </w:r>
            </w:p>
          </w:tc>
          <w:tc>
            <w:tcPr>
              <w:tcW w:w="501" w:type="pct"/>
              <w:tcBorders>
                <w:bottom w:val="single" w:sz="4" w:space="0" w:color="7F7F7F"/>
              </w:tcBorders>
              <w:shd w:val="clear" w:color="auto" w:fill="auto"/>
            </w:tcPr>
            <w:p w:rsidR="00D845B9" w:rsidRPr="00C64A41" w:rsidRDefault="00D845B9" w:rsidP="00BD3B92">
              <w:pPr>
                <w:pStyle w:val="ac"/>
                <w:jc w:val="right"/>
                <w:rPr>
                  <w:rFonts w:eastAsia="MS Mincho"/>
                  <w:color w:val="7F7F7F"/>
                </w:rPr>
              </w:pPr>
              <w:r w:rsidRPr="00C64A41">
                <w:rPr>
                  <w:rFonts w:eastAsia="MS Mincho"/>
                  <w:color w:val="7F7F7F"/>
                </w:rPr>
                <w:t xml:space="preserve">~ </w:t>
              </w:r>
              <w:r w:rsidRPr="00C64A41">
                <w:rPr>
                  <w:rFonts w:eastAsia="MS Mincho"/>
                  <w:color w:val="7F7F7F"/>
                </w:rPr>
                <w:fldChar w:fldCharType="begin"/>
              </w:r>
              <w:r w:rsidRPr="00C64A41">
                <w:rPr>
                  <w:rFonts w:eastAsia="MS Mincho"/>
                  <w:color w:val="7F7F7F"/>
                </w:rPr>
                <w:instrText xml:space="preserve"> PAGE    \* MERGEFORMAT </w:instrText>
              </w:r>
              <w:r w:rsidRPr="00C64A41">
                <w:rPr>
                  <w:rFonts w:eastAsia="MS Mincho"/>
                  <w:color w:val="7F7F7F"/>
                </w:rPr>
                <w:fldChar w:fldCharType="separate"/>
              </w:r>
              <w:r w:rsidR="00E87DD2">
                <w:rPr>
                  <w:rFonts w:eastAsia="MS Mincho"/>
                  <w:noProof/>
                  <w:color w:val="7F7F7F"/>
                </w:rPr>
                <w:t>34</w:t>
              </w:r>
              <w:r w:rsidRPr="00C64A41">
                <w:rPr>
                  <w:rFonts w:eastAsia="MS Mincho"/>
                  <w:color w:val="7F7F7F"/>
                </w:rPr>
                <w:fldChar w:fldCharType="end"/>
              </w:r>
              <w:r w:rsidRPr="00C64A41">
                <w:rPr>
                  <w:rFonts w:eastAsia="MS Mincho"/>
                  <w:color w:val="7F7F7F"/>
                </w:rPr>
                <w:t xml:space="preserve"> ~</w:t>
              </w:r>
            </w:p>
          </w:tc>
        </w:tr>
      </w:tbl>
      <w:p w:rsidR="00D845B9" w:rsidRPr="003043F9" w:rsidRDefault="00E26146" w:rsidP="003043F9"/>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00634"/>
      <w:docPartObj>
        <w:docPartGallery w:val="Page Numbers (Top of Page)"/>
        <w:docPartUnique/>
      </w:docPartObj>
    </w:sdtPr>
    <w:sdtEndPr/>
    <w:sdtContent>
      <w:tbl>
        <w:tblPr>
          <w:tblW w:w="5000" w:type="pct"/>
          <w:tblLook w:val="04A0" w:firstRow="1" w:lastRow="0" w:firstColumn="1" w:lastColumn="0" w:noHBand="0" w:noVBand="1"/>
        </w:tblPr>
        <w:tblGrid>
          <w:gridCol w:w="8615"/>
          <w:gridCol w:w="959"/>
        </w:tblGrid>
        <w:tr w:rsidR="00D845B9" w:rsidRPr="00E06D3C" w:rsidTr="00BD3B92">
          <w:tc>
            <w:tcPr>
              <w:tcW w:w="4499" w:type="pct"/>
              <w:tcBorders>
                <w:bottom w:val="single" w:sz="4" w:space="0" w:color="7F7F7F"/>
              </w:tcBorders>
              <w:shd w:val="clear" w:color="auto" w:fill="auto"/>
            </w:tcPr>
            <w:p w:rsidR="00D845B9" w:rsidRPr="00C64A41" w:rsidRDefault="00D845B9" w:rsidP="00BD3B92">
              <w:pPr>
                <w:pStyle w:val="ac"/>
                <w:jc w:val="center"/>
                <w:rPr>
                  <w:rFonts w:eastAsia="MS Mincho"/>
                  <w:color w:val="7F7F7F"/>
                </w:rPr>
              </w:pPr>
              <w:r>
                <w:rPr>
                  <w:rFonts w:eastAsia="MS Mincho"/>
                  <w:color w:val="7F7F7F"/>
                </w:rPr>
                <w:t>ТОО «Проектсервис»</w:t>
              </w:r>
            </w:p>
          </w:tc>
          <w:tc>
            <w:tcPr>
              <w:tcW w:w="501" w:type="pct"/>
              <w:tcBorders>
                <w:bottom w:val="single" w:sz="4" w:space="0" w:color="7F7F7F"/>
              </w:tcBorders>
              <w:shd w:val="clear" w:color="auto" w:fill="auto"/>
            </w:tcPr>
            <w:p w:rsidR="00D845B9" w:rsidRPr="00C64A41" w:rsidRDefault="00D845B9" w:rsidP="00BD3B92">
              <w:pPr>
                <w:pStyle w:val="ac"/>
                <w:jc w:val="right"/>
                <w:rPr>
                  <w:rFonts w:eastAsia="MS Mincho"/>
                  <w:color w:val="7F7F7F"/>
                </w:rPr>
              </w:pPr>
              <w:r w:rsidRPr="00C64A41">
                <w:rPr>
                  <w:rFonts w:eastAsia="MS Mincho"/>
                  <w:color w:val="7F7F7F"/>
                </w:rPr>
                <w:t xml:space="preserve">~ </w:t>
              </w:r>
              <w:r w:rsidRPr="00C64A41">
                <w:rPr>
                  <w:rFonts w:eastAsia="MS Mincho"/>
                  <w:color w:val="7F7F7F"/>
                </w:rPr>
                <w:fldChar w:fldCharType="begin"/>
              </w:r>
              <w:r w:rsidRPr="00C64A41">
                <w:rPr>
                  <w:rFonts w:eastAsia="MS Mincho"/>
                  <w:color w:val="7F7F7F"/>
                </w:rPr>
                <w:instrText xml:space="preserve"> PAGE    \* MERGEFORMAT </w:instrText>
              </w:r>
              <w:r w:rsidRPr="00C64A41">
                <w:rPr>
                  <w:rFonts w:eastAsia="MS Mincho"/>
                  <w:color w:val="7F7F7F"/>
                </w:rPr>
                <w:fldChar w:fldCharType="separate"/>
              </w:r>
              <w:r w:rsidR="00E87DD2">
                <w:rPr>
                  <w:rFonts w:eastAsia="MS Mincho"/>
                  <w:noProof/>
                  <w:color w:val="7F7F7F"/>
                </w:rPr>
                <w:t>35</w:t>
              </w:r>
              <w:r w:rsidRPr="00C64A41">
                <w:rPr>
                  <w:rFonts w:eastAsia="MS Mincho"/>
                  <w:color w:val="7F7F7F"/>
                </w:rPr>
                <w:fldChar w:fldCharType="end"/>
              </w:r>
              <w:r w:rsidRPr="00C64A41">
                <w:rPr>
                  <w:rFonts w:eastAsia="MS Mincho"/>
                  <w:color w:val="7F7F7F"/>
                </w:rPr>
                <w:t xml:space="preserve"> ~</w:t>
              </w:r>
            </w:p>
          </w:tc>
        </w:tr>
      </w:tbl>
      <w:p w:rsidR="00D845B9" w:rsidRPr="003043F9" w:rsidRDefault="00E26146" w:rsidP="003043F9"/>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006600"/>
    <w:lvl w:ilvl="0">
      <w:start w:val="1"/>
      <w:numFmt w:val="decimal"/>
      <w:pStyle w:val="a"/>
      <w:lvlText w:val="%1."/>
      <w:lvlJc w:val="left"/>
      <w:pPr>
        <w:tabs>
          <w:tab w:val="num" w:pos="360"/>
        </w:tabs>
        <w:ind w:left="360" w:hanging="360"/>
      </w:pPr>
    </w:lvl>
  </w:abstractNum>
  <w:abstractNum w:abstractNumId="1">
    <w:nsid w:val="FFFFFFFE"/>
    <w:multiLevelType w:val="singleLevel"/>
    <w:tmpl w:val="5A7CE450"/>
    <w:lvl w:ilvl="0">
      <w:numFmt w:val="bullet"/>
      <w:lvlText w:val="*"/>
      <w:lvlJc w:val="left"/>
    </w:lvl>
  </w:abstractNum>
  <w:abstractNum w:abstractNumId="2">
    <w:nsid w:val="00000002"/>
    <w:multiLevelType w:val="singleLevel"/>
    <w:tmpl w:val="00000002"/>
    <w:name w:val="WW8Num1"/>
    <w:lvl w:ilvl="0">
      <w:start w:val="1"/>
      <w:numFmt w:val="bullet"/>
      <w:lvlText w:val=""/>
      <w:lvlJc w:val="left"/>
      <w:pPr>
        <w:tabs>
          <w:tab w:val="num" w:pos="360"/>
        </w:tabs>
        <w:ind w:left="360" w:hanging="360"/>
      </w:pPr>
      <w:rPr>
        <w:rFonts w:ascii="Symbol" w:hAnsi="Symbol"/>
      </w:rPr>
    </w:lvl>
  </w:abstractNum>
  <w:abstractNum w:abstractNumId="3">
    <w:nsid w:val="00000003"/>
    <w:multiLevelType w:val="singleLevel"/>
    <w:tmpl w:val="00000003"/>
    <w:name w:val="WW8Num4"/>
    <w:lvl w:ilvl="0">
      <w:start w:val="1"/>
      <w:numFmt w:val="bullet"/>
      <w:lvlText w:val=""/>
      <w:lvlJc w:val="left"/>
      <w:pPr>
        <w:tabs>
          <w:tab w:val="num" w:pos="1464"/>
        </w:tabs>
        <w:ind w:left="1464" w:hanging="360"/>
      </w:pPr>
      <w:rPr>
        <w:rFonts w:ascii="Wingdings" w:hAnsi="Wingdings"/>
      </w:rPr>
    </w:lvl>
  </w:abstractNum>
  <w:abstractNum w:abstractNumId="4">
    <w:nsid w:val="00000004"/>
    <w:multiLevelType w:val="singleLevel"/>
    <w:tmpl w:val="00000004"/>
    <w:name w:val="WW8Num6"/>
    <w:lvl w:ilvl="0">
      <w:start w:val="1"/>
      <w:numFmt w:val="bullet"/>
      <w:lvlText w:val=""/>
      <w:lvlJc w:val="left"/>
      <w:pPr>
        <w:tabs>
          <w:tab w:val="num" w:pos="1428"/>
        </w:tabs>
        <w:ind w:left="1428" w:hanging="360"/>
      </w:pPr>
      <w:rPr>
        <w:rFonts w:ascii="Wingdings" w:hAnsi="Wingdings"/>
      </w:rPr>
    </w:lvl>
  </w:abstractNum>
  <w:abstractNum w:abstractNumId="5">
    <w:nsid w:val="00000005"/>
    <w:multiLevelType w:val="singleLevel"/>
    <w:tmpl w:val="00000005"/>
    <w:name w:val="WW8Num8"/>
    <w:lvl w:ilvl="0">
      <w:start w:val="1"/>
      <w:numFmt w:val="bullet"/>
      <w:lvlText w:val=""/>
      <w:lvlJc w:val="left"/>
      <w:pPr>
        <w:tabs>
          <w:tab w:val="num" w:pos="720"/>
        </w:tabs>
        <w:ind w:left="720" w:hanging="360"/>
      </w:pPr>
      <w:rPr>
        <w:rFonts w:ascii="Symbol" w:hAnsi="Symbol"/>
      </w:rPr>
    </w:lvl>
  </w:abstractNum>
  <w:abstractNum w:abstractNumId="6">
    <w:nsid w:val="00000006"/>
    <w:multiLevelType w:val="multilevel"/>
    <w:tmpl w:val="00000006"/>
    <w:name w:val="WW8Num9"/>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7"/>
    <w:multiLevelType w:val="singleLevel"/>
    <w:tmpl w:val="00000007"/>
    <w:name w:val="WW8Num13"/>
    <w:lvl w:ilvl="0">
      <w:start w:val="5"/>
      <w:numFmt w:val="bullet"/>
      <w:lvlText w:val=""/>
      <w:lvlJc w:val="left"/>
      <w:pPr>
        <w:tabs>
          <w:tab w:val="num" w:pos="360"/>
        </w:tabs>
        <w:ind w:left="360" w:hanging="360"/>
      </w:pPr>
      <w:rPr>
        <w:rFonts w:ascii="Symbol" w:hAnsi="Symbol"/>
      </w:rPr>
    </w:lvl>
  </w:abstractNum>
  <w:abstractNum w:abstractNumId="8">
    <w:nsid w:val="00000008"/>
    <w:multiLevelType w:val="singleLevel"/>
    <w:tmpl w:val="00000008"/>
    <w:name w:val="WW8Num14"/>
    <w:lvl w:ilvl="0">
      <w:start w:val="1"/>
      <w:numFmt w:val="bullet"/>
      <w:lvlText w:val=""/>
      <w:lvlJc w:val="left"/>
      <w:pPr>
        <w:tabs>
          <w:tab w:val="num" w:pos="720"/>
        </w:tabs>
        <w:ind w:left="720" w:hanging="360"/>
      </w:pPr>
      <w:rPr>
        <w:rFonts w:ascii="Symbol" w:hAnsi="Symbol"/>
      </w:rPr>
    </w:lvl>
  </w:abstractNum>
  <w:abstractNum w:abstractNumId="9">
    <w:nsid w:val="00000009"/>
    <w:multiLevelType w:val="singleLevel"/>
    <w:tmpl w:val="00000009"/>
    <w:name w:val="WW8Num15"/>
    <w:lvl w:ilvl="0">
      <w:start w:val="1"/>
      <w:numFmt w:val="bullet"/>
      <w:lvlText w:val=""/>
      <w:lvlJc w:val="left"/>
      <w:pPr>
        <w:tabs>
          <w:tab w:val="num" w:pos="1260"/>
        </w:tabs>
        <w:ind w:left="1260" w:hanging="360"/>
      </w:pPr>
      <w:rPr>
        <w:rFonts w:ascii="Symbol" w:hAnsi="Symbol"/>
      </w:rPr>
    </w:lvl>
  </w:abstractNum>
  <w:abstractNum w:abstractNumId="10">
    <w:nsid w:val="0000000A"/>
    <w:multiLevelType w:val="singleLevel"/>
    <w:tmpl w:val="0000000A"/>
    <w:name w:val="WW8Num16"/>
    <w:lvl w:ilvl="0">
      <w:start w:val="1"/>
      <w:numFmt w:val="bullet"/>
      <w:lvlText w:val=""/>
      <w:lvlJc w:val="left"/>
      <w:pPr>
        <w:tabs>
          <w:tab w:val="num" w:pos="1440"/>
        </w:tabs>
        <w:ind w:left="1440" w:hanging="360"/>
      </w:pPr>
      <w:rPr>
        <w:rFonts w:ascii="Wingdings" w:hAnsi="Wingdings"/>
      </w:rPr>
    </w:lvl>
  </w:abstractNum>
  <w:abstractNum w:abstractNumId="11">
    <w:nsid w:val="0000000B"/>
    <w:multiLevelType w:val="multilevel"/>
    <w:tmpl w:val="0000000B"/>
    <w:name w:val="WW8Num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nsid w:val="0000000C"/>
    <w:multiLevelType w:val="singleLevel"/>
    <w:tmpl w:val="0000000C"/>
    <w:name w:val="WW8Num18"/>
    <w:lvl w:ilvl="0">
      <w:start w:val="1"/>
      <w:numFmt w:val="bullet"/>
      <w:lvlText w:val=""/>
      <w:lvlJc w:val="left"/>
      <w:pPr>
        <w:tabs>
          <w:tab w:val="num" w:pos="360"/>
        </w:tabs>
        <w:ind w:left="360" w:hanging="360"/>
      </w:pPr>
      <w:rPr>
        <w:rFonts w:ascii="Symbol" w:hAnsi="Symbol"/>
      </w:rPr>
    </w:lvl>
  </w:abstractNum>
  <w:abstractNum w:abstractNumId="13">
    <w:nsid w:val="0000000D"/>
    <w:multiLevelType w:val="singleLevel"/>
    <w:tmpl w:val="0000000D"/>
    <w:name w:val="WW8Num19"/>
    <w:lvl w:ilvl="0">
      <w:start w:val="1"/>
      <w:numFmt w:val="bullet"/>
      <w:lvlText w:val=""/>
      <w:lvlJc w:val="left"/>
      <w:pPr>
        <w:tabs>
          <w:tab w:val="num" w:pos="0"/>
        </w:tabs>
        <w:ind w:left="720" w:hanging="360"/>
      </w:pPr>
      <w:rPr>
        <w:rFonts w:ascii="Symbol" w:hAnsi="Symbol"/>
      </w:rPr>
    </w:lvl>
  </w:abstractNum>
  <w:abstractNum w:abstractNumId="14">
    <w:nsid w:val="0000000E"/>
    <w:multiLevelType w:val="singleLevel"/>
    <w:tmpl w:val="0000000E"/>
    <w:name w:val="WW8Num216"/>
    <w:lvl w:ilvl="0">
      <w:start w:val="3"/>
      <w:numFmt w:val="bullet"/>
      <w:lvlText w:val="-"/>
      <w:lvlJc w:val="left"/>
      <w:pPr>
        <w:tabs>
          <w:tab w:val="num" w:pos="1069"/>
        </w:tabs>
        <w:ind w:left="1069" w:hanging="360"/>
      </w:pPr>
      <w:rPr>
        <w:rFonts w:ascii="StarSymbol" w:hAnsi="StarSymbol"/>
      </w:rPr>
    </w:lvl>
  </w:abstractNum>
  <w:abstractNum w:abstractNumId="15">
    <w:nsid w:val="0000000F"/>
    <w:multiLevelType w:val="singleLevel"/>
    <w:tmpl w:val="0000000F"/>
    <w:name w:val="WW8Num23"/>
    <w:lvl w:ilvl="0">
      <w:start w:val="1"/>
      <w:numFmt w:val="bullet"/>
      <w:lvlText w:val=""/>
      <w:lvlJc w:val="left"/>
      <w:pPr>
        <w:tabs>
          <w:tab w:val="num" w:pos="360"/>
        </w:tabs>
        <w:ind w:left="360" w:hanging="360"/>
      </w:pPr>
      <w:rPr>
        <w:rFonts w:ascii="Symbol" w:hAnsi="Symbol"/>
      </w:rPr>
    </w:lvl>
  </w:abstractNum>
  <w:abstractNum w:abstractNumId="16">
    <w:nsid w:val="00000010"/>
    <w:multiLevelType w:val="singleLevel"/>
    <w:tmpl w:val="00000010"/>
    <w:name w:val="WW8Num24"/>
    <w:lvl w:ilvl="0">
      <w:start w:val="1"/>
      <w:numFmt w:val="decimal"/>
      <w:lvlText w:val="%1."/>
      <w:lvlJc w:val="left"/>
      <w:pPr>
        <w:tabs>
          <w:tab w:val="num" w:pos="750"/>
        </w:tabs>
        <w:ind w:left="750" w:hanging="390"/>
      </w:pPr>
    </w:lvl>
  </w:abstractNum>
  <w:abstractNum w:abstractNumId="17">
    <w:nsid w:val="00000011"/>
    <w:multiLevelType w:val="singleLevel"/>
    <w:tmpl w:val="00000011"/>
    <w:name w:val="WW8Num25"/>
    <w:lvl w:ilvl="0">
      <w:start w:val="1"/>
      <w:numFmt w:val="bullet"/>
      <w:lvlText w:val=""/>
      <w:lvlJc w:val="left"/>
      <w:pPr>
        <w:tabs>
          <w:tab w:val="num" w:pos="360"/>
        </w:tabs>
        <w:ind w:left="360" w:hanging="360"/>
      </w:pPr>
      <w:rPr>
        <w:rFonts w:ascii="Symbol" w:hAnsi="Symbol"/>
      </w:rPr>
    </w:lvl>
  </w:abstractNum>
  <w:abstractNum w:abstractNumId="18">
    <w:nsid w:val="00000012"/>
    <w:multiLevelType w:val="singleLevel"/>
    <w:tmpl w:val="00000012"/>
    <w:name w:val="WW8Num26"/>
    <w:lvl w:ilvl="0">
      <w:start w:val="1"/>
      <w:numFmt w:val="bullet"/>
      <w:lvlText w:val=""/>
      <w:lvlJc w:val="left"/>
      <w:pPr>
        <w:tabs>
          <w:tab w:val="num" w:pos="360"/>
        </w:tabs>
        <w:ind w:left="360" w:hanging="360"/>
      </w:pPr>
      <w:rPr>
        <w:rFonts w:ascii="Symbol" w:hAnsi="Symbol"/>
      </w:rPr>
    </w:lvl>
  </w:abstractNum>
  <w:abstractNum w:abstractNumId="19">
    <w:nsid w:val="00000013"/>
    <w:multiLevelType w:val="singleLevel"/>
    <w:tmpl w:val="00000013"/>
    <w:name w:val="WW8Num27"/>
    <w:lvl w:ilvl="0">
      <w:start w:val="1"/>
      <w:numFmt w:val="bullet"/>
      <w:lvlText w:val="-"/>
      <w:lvlJc w:val="left"/>
      <w:pPr>
        <w:tabs>
          <w:tab w:val="num" w:pos="2138"/>
        </w:tabs>
        <w:ind w:left="2138" w:hanging="360"/>
      </w:pPr>
      <w:rPr>
        <w:rFonts w:ascii="Times New Roman" w:hAnsi="Times New Roman" w:cs="Times New Roman"/>
        <w:color w:val="auto"/>
      </w:rPr>
    </w:lvl>
  </w:abstractNum>
  <w:abstractNum w:abstractNumId="20">
    <w:nsid w:val="00000014"/>
    <w:multiLevelType w:val="singleLevel"/>
    <w:tmpl w:val="00000014"/>
    <w:name w:val="WW8Num29"/>
    <w:lvl w:ilvl="0">
      <w:start w:val="1"/>
      <w:numFmt w:val="bullet"/>
      <w:lvlText w:val=""/>
      <w:lvlJc w:val="left"/>
      <w:pPr>
        <w:tabs>
          <w:tab w:val="num" w:pos="720"/>
        </w:tabs>
        <w:ind w:left="720" w:hanging="360"/>
      </w:pPr>
      <w:rPr>
        <w:rFonts w:ascii="Wingdings" w:hAnsi="Wingdings"/>
      </w:rPr>
    </w:lvl>
  </w:abstractNum>
  <w:abstractNum w:abstractNumId="21">
    <w:nsid w:val="00000015"/>
    <w:multiLevelType w:val="singleLevel"/>
    <w:tmpl w:val="00000015"/>
    <w:name w:val="WW8Num30"/>
    <w:lvl w:ilvl="0">
      <w:start w:val="1"/>
      <w:numFmt w:val="bullet"/>
      <w:lvlText w:val=""/>
      <w:lvlJc w:val="left"/>
      <w:pPr>
        <w:tabs>
          <w:tab w:val="num" w:pos="720"/>
        </w:tabs>
        <w:ind w:left="720" w:hanging="360"/>
      </w:pPr>
      <w:rPr>
        <w:rFonts w:ascii="Wingdings" w:hAnsi="Wingdings"/>
        <w:color w:val="auto"/>
      </w:rPr>
    </w:lvl>
  </w:abstractNum>
  <w:abstractNum w:abstractNumId="22">
    <w:nsid w:val="00000016"/>
    <w:multiLevelType w:val="multilevel"/>
    <w:tmpl w:val="00000016"/>
    <w:name w:val="WW8Num31"/>
    <w:lvl w:ilvl="0">
      <w:start w:val="1"/>
      <w:numFmt w:val="bullet"/>
      <w:lvlText w:val="o"/>
      <w:lvlJc w:val="left"/>
      <w:pPr>
        <w:tabs>
          <w:tab w:val="num" w:pos="1260"/>
        </w:tabs>
        <w:ind w:left="1260" w:hanging="360"/>
      </w:pPr>
      <w:rPr>
        <w:rFonts w:ascii="Courier New" w:hAnsi="Courier New" w:cs="Courier New"/>
      </w:rPr>
    </w:lvl>
    <w:lvl w:ilvl="1">
      <w:start w:val="1"/>
      <w:numFmt w:val="bullet"/>
      <w:lvlText w:val=""/>
      <w:lvlJc w:val="left"/>
      <w:pPr>
        <w:tabs>
          <w:tab w:val="num" w:pos="1211"/>
        </w:tabs>
        <w:ind w:left="1211" w:hanging="360"/>
      </w:pPr>
      <w:rPr>
        <w:rFonts w:ascii="Symbol" w:hAnsi="Symbol"/>
      </w:r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cs="Courier New"/>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cs="Courier New"/>
      </w:rPr>
    </w:lvl>
    <w:lvl w:ilvl="8">
      <w:start w:val="1"/>
      <w:numFmt w:val="bullet"/>
      <w:lvlText w:val=""/>
      <w:lvlJc w:val="left"/>
      <w:pPr>
        <w:tabs>
          <w:tab w:val="num" w:pos="7020"/>
        </w:tabs>
        <w:ind w:left="7020" w:hanging="360"/>
      </w:pPr>
      <w:rPr>
        <w:rFonts w:ascii="Wingdings" w:hAnsi="Wingdings"/>
      </w:rPr>
    </w:lvl>
  </w:abstractNum>
  <w:abstractNum w:abstractNumId="23">
    <w:nsid w:val="00000017"/>
    <w:multiLevelType w:val="singleLevel"/>
    <w:tmpl w:val="00000017"/>
    <w:name w:val="WW8Num32"/>
    <w:lvl w:ilvl="0">
      <w:start w:val="1"/>
      <w:numFmt w:val="bullet"/>
      <w:lvlText w:val=""/>
      <w:lvlJc w:val="left"/>
      <w:pPr>
        <w:tabs>
          <w:tab w:val="num" w:pos="720"/>
        </w:tabs>
        <w:ind w:left="720" w:hanging="360"/>
      </w:pPr>
      <w:rPr>
        <w:rFonts w:ascii="Wingdings" w:hAnsi="Wingdings"/>
      </w:rPr>
    </w:lvl>
  </w:abstractNum>
  <w:abstractNum w:abstractNumId="24">
    <w:nsid w:val="00000018"/>
    <w:multiLevelType w:val="singleLevel"/>
    <w:tmpl w:val="00000018"/>
    <w:name w:val="WW8Num34"/>
    <w:lvl w:ilvl="0">
      <w:start w:val="1"/>
      <w:numFmt w:val="bullet"/>
      <w:lvlText w:val=""/>
      <w:lvlJc w:val="left"/>
      <w:pPr>
        <w:tabs>
          <w:tab w:val="num" w:pos="360"/>
        </w:tabs>
        <w:ind w:left="360" w:hanging="360"/>
      </w:pPr>
      <w:rPr>
        <w:rFonts w:ascii="Symbol" w:hAnsi="Symbol"/>
      </w:rPr>
    </w:lvl>
  </w:abstractNum>
  <w:abstractNum w:abstractNumId="25">
    <w:nsid w:val="00000019"/>
    <w:multiLevelType w:val="singleLevel"/>
    <w:tmpl w:val="00000019"/>
    <w:name w:val="WW8Num35"/>
    <w:lvl w:ilvl="0">
      <w:start w:val="1"/>
      <w:numFmt w:val="bullet"/>
      <w:lvlText w:val=""/>
      <w:lvlJc w:val="left"/>
      <w:pPr>
        <w:tabs>
          <w:tab w:val="num" w:pos="720"/>
        </w:tabs>
        <w:ind w:left="720" w:hanging="360"/>
      </w:pPr>
      <w:rPr>
        <w:rFonts w:ascii="Symbol" w:hAnsi="Symbol"/>
      </w:rPr>
    </w:lvl>
  </w:abstractNum>
  <w:abstractNum w:abstractNumId="26">
    <w:nsid w:val="0000001A"/>
    <w:multiLevelType w:val="singleLevel"/>
    <w:tmpl w:val="0000001A"/>
    <w:name w:val="WW8Num36"/>
    <w:lvl w:ilvl="0">
      <w:start w:val="1"/>
      <w:numFmt w:val="bullet"/>
      <w:lvlText w:val=""/>
      <w:lvlJc w:val="left"/>
      <w:pPr>
        <w:tabs>
          <w:tab w:val="num" w:pos="1260"/>
        </w:tabs>
        <w:ind w:left="1260" w:hanging="360"/>
      </w:pPr>
      <w:rPr>
        <w:rFonts w:ascii="Symbol" w:hAnsi="Symbol"/>
      </w:rPr>
    </w:lvl>
  </w:abstractNum>
  <w:abstractNum w:abstractNumId="27">
    <w:nsid w:val="0000001B"/>
    <w:multiLevelType w:val="singleLevel"/>
    <w:tmpl w:val="0000001B"/>
    <w:name w:val="WW8Num37"/>
    <w:lvl w:ilvl="0">
      <w:start w:val="1"/>
      <w:numFmt w:val="bullet"/>
      <w:lvlText w:val=""/>
      <w:lvlJc w:val="left"/>
      <w:pPr>
        <w:tabs>
          <w:tab w:val="num" w:pos="0"/>
        </w:tabs>
        <w:ind w:left="720" w:hanging="360"/>
      </w:pPr>
      <w:rPr>
        <w:rFonts w:ascii="Symbol" w:hAnsi="Symbol"/>
      </w:rPr>
    </w:lvl>
  </w:abstractNum>
  <w:abstractNum w:abstractNumId="28">
    <w:nsid w:val="0000001C"/>
    <w:multiLevelType w:val="singleLevel"/>
    <w:tmpl w:val="0000001C"/>
    <w:name w:val="WW8Num38"/>
    <w:lvl w:ilvl="0">
      <w:start w:val="1"/>
      <w:numFmt w:val="bullet"/>
      <w:lvlText w:val=""/>
      <w:lvlJc w:val="left"/>
      <w:pPr>
        <w:tabs>
          <w:tab w:val="num" w:pos="360"/>
        </w:tabs>
        <w:ind w:left="360" w:hanging="360"/>
      </w:pPr>
      <w:rPr>
        <w:rFonts w:ascii="Symbol" w:hAnsi="Symbol"/>
      </w:rPr>
    </w:lvl>
  </w:abstractNum>
  <w:abstractNum w:abstractNumId="29">
    <w:nsid w:val="0000001D"/>
    <w:multiLevelType w:val="singleLevel"/>
    <w:tmpl w:val="0000001D"/>
    <w:name w:val="WW8Num39"/>
    <w:lvl w:ilvl="0">
      <w:start w:val="1"/>
      <w:numFmt w:val="bullet"/>
      <w:lvlText w:val=""/>
      <w:lvlJc w:val="left"/>
      <w:pPr>
        <w:tabs>
          <w:tab w:val="num" w:pos="360"/>
        </w:tabs>
        <w:ind w:left="360" w:hanging="360"/>
      </w:pPr>
      <w:rPr>
        <w:rFonts w:ascii="Symbol" w:hAnsi="Symbol"/>
      </w:rPr>
    </w:lvl>
  </w:abstractNum>
  <w:abstractNum w:abstractNumId="30">
    <w:nsid w:val="033664BF"/>
    <w:multiLevelType w:val="hybridMultilevel"/>
    <w:tmpl w:val="71727DC8"/>
    <w:lvl w:ilvl="0" w:tplc="1AEC56B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1">
    <w:nsid w:val="07B71D27"/>
    <w:multiLevelType w:val="hybridMultilevel"/>
    <w:tmpl w:val="3D1A85E0"/>
    <w:lvl w:ilvl="0" w:tplc="DB06FD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089328C2"/>
    <w:multiLevelType w:val="hybridMultilevel"/>
    <w:tmpl w:val="C0586340"/>
    <w:styleLink w:val="22"/>
    <w:lvl w:ilvl="0" w:tplc="BBC65048">
      <w:numFmt w:val="bullet"/>
      <w:lvlText w:val="–"/>
      <w:lvlJc w:val="left"/>
      <w:pPr>
        <w:tabs>
          <w:tab w:val="num" w:pos="1985"/>
        </w:tabs>
        <w:ind w:left="1985" w:hanging="56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C275664"/>
    <w:multiLevelType w:val="hybridMultilevel"/>
    <w:tmpl w:val="CEFC5728"/>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0635FE9"/>
    <w:multiLevelType w:val="multilevel"/>
    <w:tmpl w:val="CE94B0FA"/>
    <w:lvl w:ilvl="0">
      <w:start w:val="1"/>
      <w:numFmt w:val="decimal"/>
      <w:pStyle w:val="a0"/>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color w:val="auto"/>
      </w:rPr>
    </w:lvl>
    <w:lvl w:ilvl="2">
      <w:start w:val="1"/>
      <w:numFmt w:val="decimal"/>
      <w:lvlText w:val="%1.%2.%3."/>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nsid w:val="10C765AC"/>
    <w:multiLevelType w:val="hybridMultilevel"/>
    <w:tmpl w:val="6CF0CE96"/>
    <w:lvl w:ilvl="0" w:tplc="1AEC56B8">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6">
    <w:nsid w:val="11CA1808"/>
    <w:multiLevelType w:val="hybridMultilevel"/>
    <w:tmpl w:val="5F88829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7">
    <w:nsid w:val="11D660AA"/>
    <w:multiLevelType w:val="hybridMultilevel"/>
    <w:tmpl w:val="2D847866"/>
    <w:lvl w:ilvl="0" w:tplc="1AEC56B8">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8">
    <w:nsid w:val="11E93FB6"/>
    <w:multiLevelType w:val="hybridMultilevel"/>
    <w:tmpl w:val="BAA86F10"/>
    <w:lvl w:ilvl="0" w:tplc="43D0EE1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140401EB"/>
    <w:multiLevelType w:val="hybridMultilevel"/>
    <w:tmpl w:val="860010D8"/>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0">
    <w:nsid w:val="14831957"/>
    <w:multiLevelType w:val="hybridMultilevel"/>
    <w:tmpl w:val="A852BDBE"/>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1">
    <w:nsid w:val="153079DB"/>
    <w:multiLevelType w:val="hybridMultilevel"/>
    <w:tmpl w:val="3898963C"/>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2">
    <w:nsid w:val="17F82C09"/>
    <w:multiLevelType w:val="hybridMultilevel"/>
    <w:tmpl w:val="13924422"/>
    <w:lvl w:ilvl="0" w:tplc="1AEC56B8">
      <w:start w:val="1"/>
      <w:numFmt w:val="bullet"/>
      <w:lvlText w:val=""/>
      <w:lvlJc w:val="left"/>
      <w:pPr>
        <w:ind w:left="1518" w:hanging="360"/>
      </w:pPr>
      <w:rPr>
        <w:rFonts w:ascii="Symbol" w:hAnsi="Symbol" w:hint="default"/>
      </w:rPr>
    </w:lvl>
    <w:lvl w:ilvl="1" w:tplc="04190003" w:tentative="1">
      <w:start w:val="1"/>
      <w:numFmt w:val="bullet"/>
      <w:lvlText w:val="o"/>
      <w:lvlJc w:val="left"/>
      <w:pPr>
        <w:ind w:left="2238" w:hanging="360"/>
      </w:pPr>
      <w:rPr>
        <w:rFonts w:ascii="Courier New" w:hAnsi="Courier New" w:cs="Courier New" w:hint="default"/>
      </w:rPr>
    </w:lvl>
    <w:lvl w:ilvl="2" w:tplc="04190005" w:tentative="1">
      <w:start w:val="1"/>
      <w:numFmt w:val="bullet"/>
      <w:lvlText w:val=""/>
      <w:lvlJc w:val="left"/>
      <w:pPr>
        <w:ind w:left="2958" w:hanging="360"/>
      </w:pPr>
      <w:rPr>
        <w:rFonts w:ascii="Wingdings" w:hAnsi="Wingdings" w:hint="default"/>
      </w:rPr>
    </w:lvl>
    <w:lvl w:ilvl="3" w:tplc="04190001" w:tentative="1">
      <w:start w:val="1"/>
      <w:numFmt w:val="bullet"/>
      <w:lvlText w:val=""/>
      <w:lvlJc w:val="left"/>
      <w:pPr>
        <w:ind w:left="3678" w:hanging="360"/>
      </w:pPr>
      <w:rPr>
        <w:rFonts w:ascii="Symbol" w:hAnsi="Symbol" w:hint="default"/>
      </w:rPr>
    </w:lvl>
    <w:lvl w:ilvl="4" w:tplc="04190003" w:tentative="1">
      <w:start w:val="1"/>
      <w:numFmt w:val="bullet"/>
      <w:lvlText w:val="o"/>
      <w:lvlJc w:val="left"/>
      <w:pPr>
        <w:ind w:left="4398" w:hanging="360"/>
      </w:pPr>
      <w:rPr>
        <w:rFonts w:ascii="Courier New" w:hAnsi="Courier New" w:cs="Courier New" w:hint="default"/>
      </w:rPr>
    </w:lvl>
    <w:lvl w:ilvl="5" w:tplc="04190005" w:tentative="1">
      <w:start w:val="1"/>
      <w:numFmt w:val="bullet"/>
      <w:lvlText w:val=""/>
      <w:lvlJc w:val="left"/>
      <w:pPr>
        <w:ind w:left="5118" w:hanging="360"/>
      </w:pPr>
      <w:rPr>
        <w:rFonts w:ascii="Wingdings" w:hAnsi="Wingdings" w:hint="default"/>
      </w:rPr>
    </w:lvl>
    <w:lvl w:ilvl="6" w:tplc="04190001" w:tentative="1">
      <w:start w:val="1"/>
      <w:numFmt w:val="bullet"/>
      <w:lvlText w:val=""/>
      <w:lvlJc w:val="left"/>
      <w:pPr>
        <w:ind w:left="5838" w:hanging="360"/>
      </w:pPr>
      <w:rPr>
        <w:rFonts w:ascii="Symbol" w:hAnsi="Symbol" w:hint="default"/>
      </w:rPr>
    </w:lvl>
    <w:lvl w:ilvl="7" w:tplc="04190003" w:tentative="1">
      <w:start w:val="1"/>
      <w:numFmt w:val="bullet"/>
      <w:lvlText w:val="o"/>
      <w:lvlJc w:val="left"/>
      <w:pPr>
        <w:ind w:left="6558" w:hanging="360"/>
      </w:pPr>
      <w:rPr>
        <w:rFonts w:ascii="Courier New" w:hAnsi="Courier New" w:cs="Courier New" w:hint="default"/>
      </w:rPr>
    </w:lvl>
    <w:lvl w:ilvl="8" w:tplc="04190005" w:tentative="1">
      <w:start w:val="1"/>
      <w:numFmt w:val="bullet"/>
      <w:lvlText w:val=""/>
      <w:lvlJc w:val="left"/>
      <w:pPr>
        <w:ind w:left="7278" w:hanging="360"/>
      </w:pPr>
      <w:rPr>
        <w:rFonts w:ascii="Wingdings" w:hAnsi="Wingdings" w:hint="default"/>
      </w:rPr>
    </w:lvl>
  </w:abstractNum>
  <w:abstractNum w:abstractNumId="43">
    <w:nsid w:val="17FE1CB6"/>
    <w:multiLevelType w:val="hybridMultilevel"/>
    <w:tmpl w:val="64FA4DFC"/>
    <w:lvl w:ilvl="0" w:tplc="1B585CC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4">
    <w:nsid w:val="18257A46"/>
    <w:multiLevelType w:val="hybridMultilevel"/>
    <w:tmpl w:val="2424D002"/>
    <w:lvl w:ilvl="0" w:tplc="1AEC56B8">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5">
    <w:nsid w:val="23606292"/>
    <w:multiLevelType w:val="multilevel"/>
    <w:tmpl w:val="BABC610C"/>
    <w:styleLink w:val="3"/>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272C07C7"/>
    <w:multiLevelType w:val="hybridMultilevel"/>
    <w:tmpl w:val="3B56C772"/>
    <w:lvl w:ilvl="0" w:tplc="1AEC56B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28D52A3E"/>
    <w:multiLevelType w:val="multilevel"/>
    <w:tmpl w:val="2DA0D8D4"/>
    <w:styleLink w:val="6"/>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29B657EB"/>
    <w:multiLevelType w:val="hybridMultilevel"/>
    <w:tmpl w:val="40B84194"/>
    <w:lvl w:ilvl="0" w:tplc="484AD2EA">
      <w:start w:val="1"/>
      <w:numFmt w:val="bullet"/>
      <w:lvlText w:val="­"/>
      <w:lvlJc w:val="left"/>
      <w:pPr>
        <w:tabs>
          <w:tab w:val="num" w:pos="2279"/>
        </w:tabs>
        <w:ind w:left="2279"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9CF25A3"/>
    <w:multiLevelType w:val="hybridMultilevel"/>
    <w:tmpl w:val="4964087E"/>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0">
    <w:nsid w:val="2A3C77EB"/>
    <w:multiLevelType w:val="multilevel"/>
    <w:tmpl w:val="81A28864"/>
    <w:styleLink w:val="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310D6CA0"/>
    <w:multiLevelType w:val="hybridMultilevel"/>
    <w:tmpl w:val="F5741B42"/>
    <w:styleLink w:val="3111"/>
    <w:lvl w:ilvl="0" w:tplc="1AEC56B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31FC5D60"/>
    <w:multiLevelType w:val="hybridMultilevel"/>
    <w:tmpl w:val="0A00F942"/>
    <w:lvl w:ilvl="0" w:tplc="FAFE735E">
      <w:start w:val="1"/>
      <w:numFmt w:val="decimal"/>
      <w:pStyle w:val="a1"/>
      <w:lvlText w:val="%1."/>
      <w:lvlJc w:val="left"/>
      <w:pPr>
        <w:tabs>
          <w:tab w:val="num" w:pos="720"/>
        </w:tabs>
        <w:ind w:left="720" w:hanging="360"/>
      </w:pPr>
    </w:lvl>
    <w:lvl w:ilvl="1" w:tplc="4492F81A">
      <w:start w:val="1"/>
      <w:numFmt w:val="decimal"/>
      <w:isLgl/>
      <w:lvlText w:val="%2.%2."/>
      <w:lvlJc w:val="left"/>
      <w:pPr>
        <w:tabs>
          <w:tab w:val="num" w:pos="960"/>
        </w:tabs>
        <w:ind w:left="960" w:hanging="420"/>
      </w:pPr>
      <w:rPr>
        <w:rFonts w:hint="default"/>
      </w:rPr>
    </w:lvl>
    <w:lvl w:ilvl="2" w:tplc="B19427C0">
      <w:numFmt w:val="none"/>
      <w:lvlText w:val=""/>
      <w:lvlJc w:val="left"/>
      <w:pPr>
        <w:tabs>
          <w:tab w:val="num" w:pos="360"/>
        </w:tabs>
      </w:pPr>
    </w:lvl>
    <w:lvl w:ilvl="3" w:tplc="34D891AE">
      <w:numFmt w:val="none"/>
      <w:lvlText w:val=""/>
      <w:lvlJc w:val="left"/>
      <w:pPr>
        <w:tabs>
          <w:tab w:val="num" w:pos="360"/>
        </w:tabs>
      </w:pPr>
    </w:lvl>
    <w:lvl w:ilvl="4" w:tplc="3C88AB2C">
      <w:numFmt w:val="none"/>
      <w:lvlText w:val=""/>
      <w:lvlJc w:val="left"/>
      <w:pPr>
        <w:tabs>
          <w:tab w:val="num" w:pos="360"/>
        </w:tabs>
      </w:pPr>
    </w:lvl>
    <w:lvl w:ilvl="5" w:tplc="6A1C49CE">
      <w:numFmt w:val="none"/>
      <w:lvlText w:val=""/>
      <w:lvlJc w:val="left"/>
      <w:pPr>
        <w:tabs>
          <w:tab w:val="num" w:pos="360"/>
        </w:tabs>
      </w:pPr>
    </w:lvl>
    <w:lvl w:ilvl="6" w:tplc="E58E0A0E">
      <w:numFmt w:val="none"/>
      <w:lvlText w:val=""/>
      <w:lvlJc w:val="left"/>
      <w:pPr>
        <w:tabs>
          <w:tab w:val="num" w:pos="360"/>
        </w:tabs>
      </w:pPr>
    </w:lvl>
    <w:lvl w:ilvl="7" w:tplc="3FBA386E">
      <w:numFmt w:val="none"/>
      <w:lvlText w:val=""/>
      <w:lvlJc w:val="left"/>
      <w:pPr>
        <w:tabs>
          <w:tab w:val="num" w:pos="360"/>
        </w:tabs>
      </w:pPr>
    </w:lvl>
    <w:lvl w:ilvl="8" w:tplc="436AC3FC">
      <w:numFmt w:val="none"/>
      <w:lvlText w:val=""/>
      <w:lvlJc w:val="left"/>
      <w:pPr>
        <w:tabs>
          <w:tab w:val="num" w:pos="360"/>
        </w:tabs>
      </w:pPr>
    </w:lvl>
  </w:abstractNum>
  <w:abstractNum w:abstractNumId="53">
    <w:nsid w:val="337A094B"/>
    <w:multiLevelType w:val="hybridMultilevel"/>
    <w:tmpl w:val="EA9040DC"/>
    <w:lvl w:ilvl="0" w:tplc="9C40A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37C59F2"/>
    <w:multiLevelType w:val="hybridMultilevel"/>
    <w:tmpl w:val="BCB28348"/>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5">
    <w:nsid w:val="34362C58"/>
    <w:multiLevelType w:val="hybridMultilevel"/>
    <w:tmpl w:val="D04EEF30"/>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6">
    <w:nsid w:val="35180E47"/>
    <w:multiLevelType w:val="multilevel"/>
    <w:tmpl w:val="9FA02E6E"/>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7">
    <w:nsid w:val="406B78CF"/>
    <w:multiLevelType w:val="multilevel"/>
    <w:tmpl w:val="81A28864"/>
    <w:lvl w:ilvl="0">
      <w:start w:val="1"/>
      <w:numFmt w:val="decimal"/>
      <w:pStyle w:val="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42C07B71"/>
    <w:multiLevelType w:val="hybridMultilevel"/>
    <w:tmpl w:val="E286E4D4"/>
    <w:lvl w:ilvl="0" w:tplc="1AEC56B8">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9">
    <w:nsid w:val="468B15CB"/>
    <w:multiLevelType w:val="hybridMultilevel"/>
    <w:tmpl w:val="5F2ED01A"/>
    <w:lvl w:ilvl="0" w:tplc="484AD2EA">
      <w:start w:val="1"/>
      <w:numFmt w:val="bullet"/>
      <w:lvlText w:val="­"/>
      <w:lvlJc w:val="left"/>
      <w:pPr>
        <w:ind w:left="1259" w:hanging="360"/>
      </w:pPr>
      <w:rPr>
        <w:rFonts w:ascii="Courier New" w:hAnsi="Courier New"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0">
    <w:nsid w:val="4C313354"/>
    <w:multiLevelType w:val="hybridMultilevel"/>
    <w:tmpl w:val="A6D6CA6C"/>
    <w:lvl w:ilvl="0" w:tplc="6D7A66D4">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4CAE7C04"/>
    <w:multiLevelType w:val="multilevel"/>
    <w:tmpl w:val="06C2A4BC"/>
    <w:lvl w:ilvl="0">
      <w:start w:val="6"/>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2">
    <w:nsid w:val="4CDB2C5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50660CBA"/>
    <w:multiLevelType w:val="hybridMultilevel"/>
    <w:tmpl w:val="FE50065E"/>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4">
    <w:nsid w:val="51200E8F"/>
    <w:multiLevelType w:val="multilevel"/>
    <w:tmpl w:val="2A068E72"/>
    <w:styleLink w:val="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54A46E78"/>
    <w:multiLevelType w:val="multilevel"/>
    <w:tmpl w:val="BABE9FE6"/>
    <w:styleLink w:val="51"/>
    <w:lvl w:ilvl="0">
      <w:start w:val="10"/>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55FC6D87"/>
    <w:multiLevelType w:val="hybridMultilevel"/>
    <w:tmpl w:val="2B12B7FE"/>
    <w:lvl w:ilvl="0" w:tplc="276CC31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7">
    <w:nsid w:val="56D148A8"/>
    <w:multiLevelType w:val="multilevel"/>
    <w:tmpl w:val="B88C61A6"/>
    <w:lvl w:ilvl="0">
      <w:start w:val="1"/>
      <w:numFmt w:val="decimal"/>
      <w:lvlText w:val="%1."/>
      <w:lvlJc w:val="left"/>
      <w:pPr>
        <w:ind w:left="360" w:hanging="360"/>
      </w:pPr>
      <w:rPr>
        <w:rFonts w:ascii="Times New Roman" w:hAnsi="Times New Roman" w:cs="Times New Roman" w:hint="default"/>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56F66359"/>
    <w:multiLevelType w:val="hybridMultilevel"/>
    <w:tmpl w:val="4D065BD0"/>
    <w:styleLink w:val="4316"/>
    <w:lvl w:ilvl="0" w:tplc="43D0EE1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57C31964"/>
    <w:multiLevelType w:val="hybridMultilevel"/>
    <w:tmpl w:val="7D885A5E"/>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0">
    <w:nsid w:val="582F3B39"/>
    <w:multiLevelType w:val="hybridMultilevel"/>
    <w:tmpl w:val="686C977A"/>
    <w:styleLink w:val="5316"/>
    <w:lvl w:ilvl="0" w:tplc="43D0EE1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627D3360"/>
    <w:multiLevelType w:val="hybridMultilevel"/>
    <w:tmpl w:val="292ABB68"/>
    <w:lvl w:ilvl="0" w:tplc="C6E03CAE">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2">
    <w:nsid w:val="64BB322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682E7F86"/>
    <w:multiLevelType w:val="hybridMultilevel"/>
    <w:tmpl w:val="05B412E2"/>
    <w:lvl w:ilvl="0" w:tplc="BBC65048">
      <w:numFmt w:val="bullet"/>
      <w:lvlText w:val="–"/>
      <w:lvlJc w:val="left"/>
      <w:pPr>
        <w:ind w:left="1320" w:hanging="360"/>
      </w:pPr>
      <w:rPr>
        <w:rFonts w:ascii="Times New Roman" w:eastAsia="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4">
    <w:nsid w:val="6C443CF0"/>
    <w:multiLevelType w:val="multilevel"/>
    <w:tmpl w:val="0FE06F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6DA82312"/>
    <w:multiLevelType w:val="hybridMultilevel"/>
    <w:tmpl w:val="444804EA"/>
    <w:styleLink w:val="31126"/>
    <w:lvl w:ilvl="0" w:tplc="0419000F">
      <w:start w:val="1"/>
      <w:numFmt w:val="decimal"/>
      <w:lvlText w:val="%1."/>
      <w:lvlJc w:val="left"/>
      <w:pPr>
        <w:ind w:left="1571" w:hanging="360"/>
      </w:pPr>
    </w:lvl>
    <w:lvl w:ilvl="1" w:tplc="CFD81BA2">
      <w:start w:val="1"/>
      <w:numFmt w:val="decimal"/>
      <w:lvlText w:val="%2)"/>
      <w:lvlJc w:val="left"/>
      <w:pPr>
        <w:ind w:left="3086" w:hanging="1155"/>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6">
    <w:nsid w:val="6E3C37C0"/>
    <w:multiLevelType w:val="multilevel"/>
    <w:tmpl w:val="2DA0D8D4"/>
    <w:styleLink w:val="7"/>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723D4F42"/>
    <w:multiLevelType w:val="hybridMultilevel"/>
    <w:tmpl w:val="39EA2D26"/>
    <w:lvl w:ilvl="0" w:tplc="26249F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8">
    <w:nsid w:val="73125142"/>
    <w:multiLevelType w:val="multilevel"/>
    <w:tmpl w:val="BD6C499A"/>
    <w:styleLink w:val="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nsid w:val="74E1331F"/>
    <w:multiLevelType w:val="hybridMultilevel"/>
    <w:tmpl w:val="B0E035AA"/>
    <w:lvl w:ilvl="0" w:tplc="04190011">
      <w:start w:val="1"/>
      <w:numFmt w:val="decimal"/>
      <w:lvlText w:val="%1)"/>
      <w:lvlJc w:val="left"/>
      <w:pPr>
        <w:ind w:left="2085" w:hanging="360"/>
      </w:pPr>
    </w:lvl>
    <w:lvl w:ilvl="1" w:tplc="3EEAE678">
      <w:start w:val="1"/>
      <w:numFmt w:val="decimal"/>
      <w:lvlText w:val="%2."/>
      <w:lvlJc w:val="left"/>
      <w:pPr>
        <w:ind w:left="3555" w:hanging="1110"/>
      </w:pPr>
      <w:rPr>
        <w:rFonts w:hint="default"/>
      </w:rPr>
    </w:lvl>
    <w:lvl w:ilvl="2" w:tplc="0419001B" w:tentative="1">
      <w:start w:val="1"/>
      <w:numFmt w:val="lowerRoman"/>
      <w:lvlText w:val="%3."/>
      <w:lvlJc w:val="right"/>
      <w:pPr>
        <w:ind w:left="3525" w:hanging="180"/>
      </w:pPr>
    </w:lvl>
    <w:lvl w:ilvl="3" w:tplc="0419000F" w:tentative="1">
      <w:start w:val="1"/>
      <w:numFmt w:val="decimal"/>
      <w:lvlText w:val="%4."/>
      <w:lvlJc w:val="left"/>
      <w:pPr>
        <w:ind w:left="4245" w:hanging="360"/>
      </w:pPr>
    </w:lvl>
    <w:lvl w:ilvl="4" w:tplc="04190019" w:tentative="1">
      <w:start w:val="1"/>
      <w:numFmt w:val="lowerLetter"/>
      <w:lvlText w:val="%5."/>
      <w:lvlJc w:val="left"/>
      <w:pPr>
        <w:ind w:left="4965" w:hanging="360"/>
      </w:pPr>
    </w:lvl>
    <w:lvl w:ilvl="5" w:tplc="0419001B" w:tentative="1">
      <w:start w:val="1"/>
      <w:numFmt w:val="lowerRoman"/>
      <w:lvlText w:val="%6."/>
      <w:lvlJc w:val="right"/>
      <w:pPr>
        <w:ind w:left="5685" w:hanging="180"/>
      </w:pPr>
    </w:lvl>
    <w:lvl w:ilvl="6" w:tplc="0419000F" w:tentative="1">
      <w:start w:val="1"/>
      <w:numFmt w:val="decimal"/>
      <w:lvlText w:val="%7."/>
      <w:lvlJc w:val="left"/>
      <w:pPr>
        <w:ind w:left="6405" w:hanging="360"/>
      </w:pPr>
    </w:lvl>
    <w:lvl w:ilvl="7" w:tplc="04190019" w:tentative="1">
      <w:start w:val="1"/>
      <w:numFmt w:val="lowerLetter"/>
      <w:lvlText w:val="%8."/>
      <w:lvlJc w:val="left"/>
      <w:pPr>
        <w:ind w:left="7125" w:hanging="360"/>
      </w:pPr>
    </w:lvl>
    <w:lvl w:ilvl="8" w:tplc="0419001B" w:tentative="1">
      <w:start w:val="1"/>
      <w:numFmt w:val="lowerRoman"/>
      <w:lvlText w:val="%9."/>
      <w:lvlJc w:val="right"/>
      <w:pPr>
        <w:ind w:left="7845" w:hanging="180"/>
      </w:pPr>
    </w:lvl>
  </w:abstractNum>
  <w:abstractNum w:abstractNumId="80">
    <w:nsid w:val="75883802"/>
    <w:multiLevelType w:val="multilevel"/>
    <w:tmpl w:val="81A28864"/>
    <w:styleLink w:val="1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76C5232B"/>
    <w:multiLevelType w:val="hybridMultilevel"/>
    <w:tmpl w:val="AD2E4A06"/>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82">
    <w:nsid w:val="779863B8"/>
    <w:multiLevelType w:val="hybridMultilevel"/>
    <w:tmpl w:val="A8229CAA"/>
    <w:lvl w:ilvl="0" w:tplc="1AEC56B8">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83">
    <w:nsid w:val="7A1A007C"/>
    <w:multiLevelType w:val="multilevel"/>
    <w:tmpl w:val="0A5CC03C"/>
    <w:styleLink w:val="11111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nsid w:val="7E4E5816"/>
    <w:multiLevelType w:val="multilevel"/>
    <w:tmpl w:val="4300B240"/>
    <w:styleLink w:val="1111113"/>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nsid w:val="7E9B6698"/>
    <w:multiLevelType w:val="hybridMultilevel"/>
    <w:tmpl w:val="319A59C6"/>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86">
    <w:nsid w:val="7EF73081"/>
    <w:multiLevelType w:val="hybridMultilevel"/>
    <w:tmpl w:val="1756ABFC"/>
    <w:lvl w:ilvl="0" w:tplc="1AEC56B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7F1779F4"/>
    <w:multiLevelType w:val="hybridMultilevel"/>
    <w:tmpl w:val="B504C7F2"/>
    <w:lvl w:ilvl="0" w:tplc="1AEC56B8">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num w:numId="1">
    <w:abstractNumId w:val="57"/>
  </w:num>
  <w:num w:numId="2">
    <w:abstractNumId w:val="80"/>
  </w:num>
  <w:num w:numId="3">
    <w:abstractNumId w:val="50"/>
  </w:num>
  <w:num w:numId="4">
    <w:abstractNumId w:val="45"/>
  </w:num>
  <w:num w:numId="5">
    <w:abstractNumId w:val="78"/>
  </w:num>
  <w:num w:numId="6">
    <w:abstractNumId w:val="72"/>
  </w:num>
  <w:num w:numId="7">
    <w:abstractNumId w:val="64"/>
  </w:num>
  <w:num w:numId="8">
    <w:abstractNumId w:val="47"/>
  </w:num>
  <w:num w:numId="9">
    <w:abstractNumId w:val="76"/>
  </w:num>
  <w:num w:numId="10">
    <w:abstractNumId w:val="83"/>
  </w:num>
  <w:num w:numId="11">
    <w:abstractNumId w:val="33"/>
  </w:num>
  <w:num w:numId="12">
    <w:abstractNumId w:val="34"/>
  </w:num>
  <w:num w:numId="13">
    <w:abstractNumId w:val="52"/>
  </w:num>
  <w:num w:numId="14">
    <w:abstractNumId w:val="0"/>
  </w:num>
  <w:num w:numId="15">
    <w:abstractNumId w:val="1"/>
    <w:lvlOverride w:ilvl="0">
      <w:lvl w:ilvl="0">
        <w:start w:val="65535"/>
        <w:numFmt w:val="bullet"/>
        <w:lvlText w:val="•"/>
        <w:legacy w:legacy="1" w:legacySpace="0" w:legacyIndent="370"/>
        <w:lvlJc w:val="left"/>
        <w:rPr>
          <w:rFonts w:ascii="Arial" w:hAnsi="Arial" w:cs="Arial" w:hint="default"/>
        </w:rPr>
      </w:lvl>
    </w:lvlOverride>
  </w:num>
  <w:num w:numId="16">
    <w:abstractNumId w:val="1"/>
    <w:lvlOverride w:ilvl="0">
      <w:lvl w:ilvl="0">
        <w:start w:val="65535"/>
        <w:numFmt w:val="bullet"/>
        <w:lvlText w:val="-"/>
        <w:legacy w:legacy="1" w:legacySpace="0" w:legacyIndent="273"/>
        <w:lvlJc w:val="left"/>
        <w:rPr>
          <w:rFonts w:ascii="Times New Roman" w:hAnsi="Times New Roman" w:cs="Times New Roman" w:hint="default"/>
        </w:rPr>
      </w:lvl>
    </w:lvlOverride>
  </w:num>
  <w:num w:numId="17">
    <w:abstractNumId w:val="1"/>
    <w:lvlOverride w:ilvl="0">
      <w:lvl w:ilvl="0">
        <w:start w:val="65535"/>
        <w:numFmt w:val="bullet"/>
        <w:lvlText w:val="-"/>
        <w:legacy w:legacy="1" w:legacySpace="0" w:legacyIndent="274"/>
        <w:lvlJc w:val="left"/>
        <w:rPr>
          <w:rFonts w:ascii="Times New Roman" w:hAnsi="Times New Roman" w:cs="Times New Roman" w:hint="default"/>
        </w:rPr>
      </w:lvl>
    </w:lvlOverride>
  </w:num>
  <w:num w:numId="18">
    <w:abstractNumId w:val="1"/>
    <w:lvlOverride w:ilvl="0">
      <w:lvl w:ilvl="0">
        <w:start w:val="65535"/>
        <w:numFmt w:val="bullet"/>
        <w:lvlText w:val="-"/>
        <w:legacy w:legacy="1" w:legacySpace="0" w:legacyIndent="278"/>
        <w:lvlJc w:val="left"/>
        <w:rPr>
          <w:rFonts w:ascii="Times New Roman" w:hAnsi="Times New Roman" w:cs="Times New Roman" w:hint="default"/>
        </w:rPr>
      </w:lvl>
    </w:lvlOverride>
  </w:num>
  <w:num w:numId="19">
    <w:abstractNumId w:val="65"/>
  </w:num>
  <w:num w:numId="20">
    <w:abstractNumId w:val="48"/>
  </w:num>
  <w:num w:numId="21">
    <w:abstractNumId w:val="63"/>
  </w:num>
  <w:num w:numId="22">
    <w:abstractNumId w:val="69"/>
  </w:num>
  <w:num w:numId="23">
    <w:abstractNumId w:val="41"/>
  </w:num>
  <w:num w:numId="24">
    <w:abstractNumId w:val="74"/>
  </w:num>
  <w:num w:numId="25">
    <w:abstractNumId w:val="43"/>
  </w:num>
  <w:num w:numId="26">
    <w:abstractNumId w:val="39"/>
  </w:num>
  <w:num w:numId="27">
    <w:abstractNumId w:val="81"/>
  </w:num>
  <w:num w:numId="28">
    <w:abstractNumId w:val="66"/>
  </w:num>
  <w:num w:numId="29">
    <w:abstractNumId w:val="59"/>
  </w:num>
  <w:num w:numId="30">
    <w:abstractNumId w:val="35"/>
  </w:num>
  <w:num w:numId="31">
    <w:abstractNumId w:val="84"/>
  </w:num>
  <w:num w:numId="32">
    <w:abstractNumId w:val="75"/>
  </w:num>
  <w:num w:numId="33">
    <w:abstractNumId w:val="42"/>
  </w:num>
  <w:num w:numId="34">
    <w:abstractNumId w:val="79"/>
  </w:num>
  <w:num w:numId="35">
    <w:abstractNumId w:val="38"/>
  </w:num>
  <w:num w:numId="36">
    <w:abstractNumId w:val="68"/>
  </w:num>
  <w:num w:numId="37">
    <w:abstractNumId w:val="70"/>
  </w:num>
  <w:num w:numId="38">
    <w:abstractNumId w:val="53"/>
  </w:num>
  <w:num w:numId="39">
    <w:abstractNumId w:val="51"/>
  </w:num>
  <w:num w:numId="40">
    <w:abstractNumId w:val="30"/>
  </w:num>
  <w:num w:numId="41">
    <w:abstractNumId w:val="32"/>
  </w:num>
  <w:num w:numId="42">
    <w:abstractNumId w:val="46"/>
  </w:num>
  <w:num w:numId="43">
    <w:abstractNumId w:val="86"/>
  </w:num>
  <w:num w:numId="44">
    <w:abstractNumId w:val="58"/>
  </w:num>
  <w:num w:numId="45">
    <w:abstractNumId w:val="82"/>
  </w:num>
  <w:num w:numId="46">
    <w:abstractNumId w:val="87"/>
  </w:num>
  <w:num w:numId="47">
    <w:abstractNumId w:val="54"/>
  </w:num>
  <w:num w:numId="48">
    <w:abstractNumId w:val="36"/>
  </w:num>
  <w:num w:numId="49">
    <w:abstractNumId w:val="40"/>
  </w:num>
  <w:num w:numId="50">
    <w:abstractNumId w:val="55"/>
  </w:num>
  <w:num w:numId="51">
    <w:abstractNumId w:val="37"/>
  </w:num>
  <w:num w:numId="52">
    <w:abstractNumId w:val="44"/>
  </w:num>
  <w:num w:numId="53">
    <w:abstractNumId w:val="71"/>
  </w:num>
  <w:num w:numId="54">
    <w:abstractNumId w:val="73"/>
  </w:num>
  <w:num w:numId="55">
    <w:abstractNumId w:val="60"/>
  </w:num>
  <w:num w:numId="56">
    <w:abstractNumId w:val="49"/>
  </w:num>
  <w:num w:numId="57">
    <w:abstractNumId w:val="62"/>
  </w:num>
  <w:num w:numId="58">
    <w:abstractNumId w:val="61"/>
  </w:num>
  <w:num w:numId="59">
    <w:abstractNumId w:val="56"/>
  </w:num>
  <w:num w:numId="60">
    <w:abstractNumId w:val="77"/>
  </w:num>
  <w:num w:numId="61">
    <w:abstractNumId w:val="31"/>
  </w:num>
  <w:num w:numId="62">
    <w:abstractNumId w:val="85"/>
  </w:num>
  <w:num w:numId="63">
    <w:abstractNumId w:val="6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A46"/>
    <w:rsid w:val="00000638"/>
    <w:rsid w:val="0000118C"/>
    <w:rsid w:val="00001972"/>
    <w:rsid w:val="00002476"/>
    <w:rsid w:val="00007FAE"/>
    <w:rsid w:val="00010335"/>
    <w:rsid w:val="00012BA2"/>
    <w:rsid w:val="00013313"/>
    <w:rsid w:val="00013B18"/>
    <w:rsid w:val="0001429C"/>
    <w:rsid w:val="0001434B"/>
    <w:rsid w:val="00015759"/>
    <w:rsid w:val="0001653A"/>
    <w:rsid w:val="0001758D"/>
    <w:rsid w:val="000204CD"/>
    <w:rsid w:val="0002155B"/>
    <w:rsid w:val="00023031"/>
    <w:rsid w:val="00024F24"/>
    <w:rsid w:val="00026748"/>
    <w:rsid w:val="00027121"/>
    <w:rsid w:val="00030126"/>
    <w:rsid w:val="000328AB"/>
    <w:rsid w:val="00034B48"/>
    <w:rsid w:val="000411D6"/>
    <w:rsid w:val="00042483"/>
    <w:rsid w:val="000446A0"/>
    <w:rsid w:val="000447B6"/>
    <w:rsid w:val="00044D41"/>
    <w:rsid w:val="00045F6D"/>
    <w:rsid w:val="00050AE1"/>
    <w:rsid w:val="0005115D"/>
    <w:rsid w:val="00051537"/>
    <w:rsid w:val="00052C95"/>
    <w:rsid w:val="0005332D"/>
    <w:rsid w:val="0005340C"/>
    <w:rsid w:val="0005378F"/>
    <w:rsid w:val="00056E45"/>
    <w:rsid w:val="0005754B"/>
    <w:rsid w:val="00057DD6"/>
    <w:rsid w:val="00060D89"/>
    <w:rsid w:val="000615FD"/>
    <w:rsid w:val="00062A05"/>
    <w:rsid w:val="00063D62"/>
    <w:rsid w:val="00070FDC"/>
    <w:rsid w:val="0007114E"/>
    <w:rsid w:val="000712E4"/>
    <w:rsid w:val="00071CEE"/>
    <w:rsid w:val="00074B75"/>
    <w:rsid w:val="0007567A"/>
    <w:rsid w:val="00075E14"/>
    <w:rsid w:val="000811FD"/>
    <w:rsid w:val="000831E9"/>
    <w:rsid w:val="00083530"/>
    <w:rsid w:val="00084426"/>
    <w:rsid w:val="000853A7"/>
    <w:rsid w:val="00085E29"/>
    <w:rsid w:val="00091C94"/>
    <w:rsid w:val="000921FF"/>
    <w:rsid w:val="0009222B"/>
    <w:rsid w:val="00092A0A"/>
    <w:rsid w:val="0009372F"/>
    <w:rsid w:val="00094526"/>
    <w:rsid w:val="000948C5"/>
    <w:rsid w:val="000A0199"/>
    <w:rsid w:val="000A1590"/>
    <w:rsid w:val="000A337C"/>
    <w:rsid w:val="000A4395"/>
    <w:rsid w:val="000A7D15"/>
    <w:rsid w:val="000B01AA"/>
    <w:rsid w:val="000B049C"/>
    <w:rsid w:val="000B5877"/>
    <w:rsid w:val="000B68F0"/>
    <w:rsid w:val="000C1A2F"/>
    <w:rsid w:val="000C514C"/>
    <w:rsid w:val="000C6302"/>
    <w:rsid w:val="000C72CB"/>
    <w:rsid w:val="000D4383"/>
    <w:rsid w:val="000D665C"/>
    <w:rsid w:val="000D6AC0"/>
    <w:rsid w:val="000E10B8"/>
    <w:rsid w:val="000E27BE"/>
    <w:rsid w:val="000E4C6E"/>
    <w:rsid w:val="000E6704"/>
    <w:rsid w:val="000E7387"/>
    <w:rsid w:val="000F0738"/>
    <w:rsid w:val="000F1931"/>
    <w:rsid w:val="000F1F3A"/>
    <w:rsid w:val="000F2140"/>
    <w:rsid w:val="000F270A"/>
    <w:rsid w:val="000F2FD8"/>
    <w:rsid w:val="000F43C2"/>
    <w:rsid w:val="000F702B"/>
    <w:rsid w:val="0010283D"/>
    <w:rsid w:val="00102EB8"/>
    <w:rsid w:val="00104ACF"/>
    <w:rsid w:val="0010531B"/>
    <w:rsid w:val="001077E1"/>
    <w:rsid w:val="0011256A"/>
    <w:rsid w:val="00117662"/>
    <w:rsid w:val="00117E01"/>
    <w:rsid w:val="00120D2E"/>
    <w:rsid w:val="00121075"/>
    <w:rsid w:val="00121533"/>
    <w:rsid w:val="0012231A"/>
    <w:rsid w:val="00123717"/>
    <w:rsid w:val="001238E3"/>
    <w:rsid w:val="001263AA"/>
    <w:rsid w:val="00130D39"/>
    <w:rsid w:val="0013631C"/>
    <w:rsid w:val="00137DF0"/>
    <w:rsid w:val="00143AEB"/>
    <w:rsid w:val="00143B87"/>
    <w:rsid w:val="001447CA"/>
    <w:rsid w:val="00145A8A"/>
    <w:rsid w:val="001468AE"/>
    <w:rsid w:val="0015275D"/>
    <w:rsid w:val="001528D7"/>
    <w:rsid w:val="001535D3"/>
    <w:rsid w:val="00153B48"/>
    <w:rsid w:val="001600CA"/>
    <w:rsid w:val="00160DDD"/>
    <w:rsid w:val="0016115A"/>
    <w:rsid w:val="00162E45"/>
    <w:rsid w:val="00162F30"/>
    <w:rsid w:val="00162FBB"/>
    <w:rsid w:val="001633C9"/>
    <w:rsid w:val="001634F9"/>
    <w:rsid w:val="00164C6F"/>
    <w:rsid w:val="00165C85"/>
    <w:rsid w:val="00166CF2"/>
    <w:rsid w:val="00170339"/>
    <w:rsid w:val="0017445F"/>
    <w:rsid w:val="0017460D"/>
    <w:rsid w:val="0017691D"/>
    <w:rsid w:val="0018090B"/>
    <w:rsid w:val="0018128A"/>
    <w:rsid w:val="00181B16"/>
    <w:rsid w:val="00181D63"/>
    <w:rsid w:val="00181EAD"/>
    <w:rsid w:val="001823C7"/>
    <w:rsid w:val="00183CB2"/>
    <w:rsid w:val="0018492C"/>
    <w:rsid w:val="00184C95"/>
    <w:rsid w:val="00186A14"/>
    <w:rsid w:val="00187524"/>
    <w:rsid w:val="00187868"/>
    <w:rsid w:val="001901D7"/>
    <w:rsid w:val="00191B8C"/>
    <w:rsid w:val="00193F7D"/>
    <w:rsid w:val="00194DF1"/>
    <w:rsid w:val="00195528"/>
    <w:rsid w:val="00197566"/>
    <w:rsid w:val="00197900"/>
    <w:rsid w:val="001A0B8F"/>
    <w:rsid w:val="001A1345"/>
    <w:rsid w:val="001A1B63"/>
    <w:rsid w:val="001A3397"/>
    <w:rsid w:val="001A51F9"/>
    <w:rsid w:val="001A522F"/>
    <w:rsid w:val="001A78E0"/>
    <w:rsid w:val="001B1394"/>
    <w:rsid w:val="001B1AD4"/>
    <w:rsid w:val="001B1F72"/>
    <w:rsid w:val="001B3F2E"/>
    <w:rsid w:val="001B6FBE"/>
    <w:rsid w:val="001B754E"/>
    <w:rsid w:val="001C0735"/>
    <w:rsid w:val="001C09E7"/>
    <w:rsid w:val="001C1242"/>
    <w:rsid w:val="001C17A0"/>
    <w:rsid w:val="001C1C56"/>
    <w:rsid w:val="001C641D"/>
    <w:rsid w:val="001D0173"/>
    <w:rsid w:val="001D168F"/>
    <w:rsid w:val="001D2E7D"/>
    <w:rsid w:val="001D3121"/>
    <w:rsid w:val="001D4890"/>
    <w:rsid w:val="001D6407"/>
    <w:rsid w:val="001E0AFD"/>
    <w:rsid w:val="001E0ED3"/>
    <w:rsid w:val="001E0F98"/>
    <w:rsid w:val="001E1310"/>
    <w:rsid w:val="001E1A49"/>
    <w:rsid w:val="001E33EF"/>
    <w:rsid w:val="001E34E8"/>
    <w:rsid w:val="001E35BC"/>
    <w:rsid w:val="001E7792"/>
    <w:rsid w:val="001F12DC"/>
    <w:rsid w:val="001F2371"/>
    <w:rsid w:val="001F25C8"/>
    <w:rsid w:val="001F334A"/>
    <w:rsid w:val="001F494A"/>
    <w:rsid w:val="001F5BAB"/>
    <w:rsid w:val="001F63CB"/>
    <w:rsid w:val="001F6B3A"/>
    <w:rsid w:val="0020238E"/>
    <w:rsid w:val="00207896"/>
    <w:rsid w:val="00207FB4"/>
    <w:rsid w:val="00210CEC"/>
    <w:rsid w:val="00211E56"/>
    <w:rsid w:val="00216AF4"/>
    <w:rsid w:val="00216DAE"/>
    <w:rsid w:val="002174E0"/>
    <w:rsid w:val="002200DA"/>
    <w:rsid w:val="00220184"/>
    <w:rsid w:val="00221740"/>
    <w:rsid w:val="00221BC1"/>
    <w:rsid w:val="002236FD"/>
    <w:rsid w:val="00223E1D"/>
    <w:rsid w:val="0022482F"/>
    <w:rsid w:val="00224F2B"/>
    <w:rsid w:val="0023102E"/>
    <w:rsid w:val="00231A79"/>
    <w:rsid w:val="00231E18"/>
    <w:rsid w:val="00233621"/>
    <w:rsid w:val="0023667A"/>
    <w:rsid w:val="002412ED"/>
    <w:rsid w:val="00241A4C"/>
    <w:rsid w:val="00242C1B"/>
    <w:rsid w:val="00242D56"/>
    <w:rsid w:val="0024638A"/>
    <w:rsid w:val="00246D06"/>
    <w:rsid w:val="0025440F"/>
    <w:rsid w:val="00254C13"/>
    <w:rsid w:val="002564F8"/>
    <w:rsid w:val="002640CF"/>
    <w:rsid w:val="00270A79"/>
    <w:rsid w:val="002711A3"/>
    <w:rsid w:val="00274997"/>
    <w:rsid w:val="00276BC5"/>
    <w:rsid w:val="00281611"/>
    <w:rsid w:val="00283AC1"/>
    <w:rsid w:val="00285539"/>
    <w:rsid w:val="0028577C"/>
    <w:rsid w:val="0028627D"/>
    <w:rsid w:val="00290551"/>
    <w:rsid w:val="0029059F"/>
    <w:rsid w:val="002A4BC1"/>
    <w:rsid w:val="002A4F95"/>
    <w:rsid w:val="002A6733"/>
    <w:rsid w:val="002A6A28"/>
    <w:rsid w:val="002A7B43"/>
    <w:rsid w:val="002B049A"/>
    <w:rsid w:val="002B43A7"/>
    <w:rsid w:val="002B58BA"/>
    <w:rsid w:val="002B5C6C"/>
    <w:rsid w:val="002B7418"/>
    <w:rsid w:val="002C1408"/>
    <w:rsid w:val="002C1FB1"/>
    <w:rsid w:val="002C24B6"/>
    <w:rsid w:val="002C6A0A"/>
    <w:rsid w:val="002C74A1"/>
    <w:rsid w:val="002D0517"/>
    <w:rsid w:val="002D1573"/>
    <w:rsid w:val="002D6C27"/>
    <w:rsid w:val="002D7A97"/>
    <w:rsid w:val="002E255C"/>
    <w:rsid w:val="002E2C17"/>
    <w:rsid w:val="002F0419"/>
    <w:rsid w:val="002F13E5"/>
    <w:rsid w:val="002F2C4A"/>
    <w:rsid w:val="002F38C6"/>
    <w:rsid w:val="002F47AD"/>
    <w:rsid w:val="003003AB"/>
    <w:rsid w:val="003008B4"/>
    <w:rsid w:val="003008E4"/>
    <w:rsid w:val="00301666"/>
    <w:rsid w:val="003025AF"/>
    <w:rsid w:val="003043F9"/>
    <w:rsid w:val="00306994"/>
    <w:rsid w:val="0031312D"/>
    <w:rsid w:val="00315C76"/>
    <w:rsid w:val="00322748"/>
    <w:rsid w:val="00330BD4"/>
    <w:rsid w:val="00332F41"/>
    <w:rsid w:val="00336400"/>
    <w:rsid w:val="00337D8A"/>
    <w:rsid w:val="00340165"/>
    <w:rsid w:val="00340599"/>
    <w:rsid w:val="00340A5F"/>
    <w:rsid w:val="0034159B"/>
    <w:rsid w:val="00343F57"/>
    <w:rsid w:val="00344D91"/>
    <w:rsid w:val="00345697"/>
    <w:rsid w:val="00346CCF"/>
    <w:rsid w:val="003472FF"/>
    <w:rsid w:val="00347DBA"/>
    <w:rsid w:val="00352DE4"/>
    <w:rsid w:val="00352DF8"/>
    <w:rsid w:val="00352F4D"/>
    <w:rsid w:val="0036349E"/>
    <w:rsid w:val="0036402C"/>
    <w:rsid w:val="0036580D"/>
    <w:rsid w:val="00365C68"/>
    <w:rsid w:val="0036729F"/>
    <w:rsid w:val="003675D7"/>
    <w:rsid w:val="003676A9"/>
    <w:rsid w:val="003712DD"/>
    <w:rsid w:val="00371895"/>
    <w:rsid w:val="003723C8"/>
    <w:rsid w:val="00372624"/>
    <w:rsid w:val="00373E05"/>
    <w:rsid w:val="00374695"/>
    <w:rsid w:val="0037542D"/>
    <w:rsid w:val="003803CD"/>
    <w:rsid w:val="00380A8D"/>
    <w:rsid w:val="00384528"/>
    <w:rsid w:val="00385B7E"/>
    <w:rsid w:val="00385C1D"/>
    <w:rsid w:val="00387652"/>
    <w:rsid w:val="0039023D"/>
    <w:rsid w:val="0039129A"/>
    <w:rsid w:val="0039217B"/>
    <w:rsid w:val="00394D95"/>
    <w:rsid w:val="00397120"/>
    <w:rsid w:val="00397273"/>
    <w:rsid w:val="003A1B5A"/>
    <w:rsid w:val="003A1CB7"/>
    <w:rsid w:val="003A2CEC"/>
    <w:rsid w:val="003A34E2"/>
    <w:rsid w:val="003A4A81"/>
    <w:rsid w:val="003A665E"/>
    <w:rsid w:val="003A7C89"/>
    <w:rsid w:val="003B02C1"/>
    <w:rsid w:val="003B319B"/>
    <w:rsid w:val="003B4EF7"/>
    <w:rsid w:val="003B6AAB"/>
    <w:rsid w:val="003B6E63"/>
    <w:rsid w:val="003C064E"/>
    <w:rsid w:val="003C3393"/>
    <w:rsid w:val="003C4804"/>
    <w:rsid w:val="003D1AF3"/>
    <w:rsid w:val="003E3B79"/>
    <w:rsid w:val="003E61E8"/>
    <w:rsid w:val="003E6CA7"/>
    <w:rsid w:val="003F1643"/>
    <w:rsid w:val="003F5C7D"/>
    <w:rsid w:val="003F6BDA"/>
    <w:rsid w:val="00400604"/>
    <w:rsid w:val="00400DDB"/>
    <w:rsid w:val="0040263D"/>
    <w:rsid w:val="00402FFA"/>
    <w:rsid w:val="00406CD6"/>
    <w:rsid w:val="00410862"/>
    <w:rsid w:val="00411470"/>
    <w:rsid w:val="00414F31"/>
    <w:rsid w:val="00415461"/>
    <w:rsid w:val="004159D2"/>
    <w:rsid w:val="00415DFC"/>
    <w:rsid w:val="004174FE"/>
    <w:rsid w:val="004176E1"/>
    <w:rsid w:val="004217C7"/>
    <w:rsid w:val="004222E6"/>
    <w:rsid w:val="00422464"/>
    <w:rsid w:val="004237F0"/>
    <w:rsid w:val="00423D1D"/>
    <w:rsid w:val="00426E60"/>
    <w:rsid w:val="004270C5"/>
    <w:rsid w:val="004327DA"/>
    <w:rsid w:val="00433097"/>
    <w:rsid w:val="00433D52"/>
    <w:rsid w:val="00434093"/>
    <w:rsid w:val="00434B85"/>
    <w:rsid w:val="0044009B"/>
    <w:rsid w:val="00440A3B"/>
    <w:rsid w:val="00440D91"/>
    <w:rsid w:val="00441203"/>
    <w:rsid w:val="00444EDF"/>
    <w:rsid w:val="00445550"/>
    <w:rsid w:val="00446655"/>
    <w:rsid w:val="004513A5"/>
    <w:rsid w:val="00451A46"/>
    <w:rsid w:val="00452975"/>
    <w:rsid w:val="0045465D"/>
    <w:rsid w:val="00457354"/>
    <w:rsid w:val="004577ED"/>
    <w:rsid w:val="00463815"/>
    <w:rsid w:val="00464832"/>
    <w:rsid w:val="0046534D"/>
    <w:rsid w:val="0046616A"/>
    <w:rsid w:val="00467E11"/>
    <w:rsid w:val="004703AF"/>
    <w:rsid w:val="004703E6"/>
    <w:rsid w:val="00470F38"/>
    <w:rsid w:val="00471239"/>
    <w:rsid w:val="004712DA"/>
    <w:rsid w:val="00472861"/>
    <w:rsid w:val="00473909"/>
    <w:rsid w:val="00474467"/>
    <w:rsid w:val="004772E6"/>
    <w:rsid w:val="00477D64"/>
    <w:rsid w:val="00480652"/>
    <w:rsid w:val="00482B45"/>
    <w:rsid w:val="00483BBF"/>
    <w:rsid w:val="004849A5"/>
    <w:rsid w:val="00484AB8"/>
    <w:rsid w:val="00486B3E"/>
    <w:rsid w:val="00486F62"/>
    <w:rsid w:val="00487EF7"/>
    <w:rsid w:val="00490C8C"/>
    <w:rsid w:val="004975E3"/>
    <w:rsid w:val="004A01CC"/>
    <w:rsid w:val="004A12C8"/>
    <w:rsid w:val="004A135F"/>
    <w:rsid w:val="004A2BC8"/>
    <w:rsid w:val="004A6A61"/>
    <w:rsid w:val="004A723D"/>
    <w:rsid w:val="004B1643"/>
    <w:rsid w:val="004B3CCF"/>
    <w:rsid w:val="004B58BD"/>
    <w:rsid w:val="004C1138"/>
    <w:rsid w:val="004C169A"/>
    <w:rsid w:val="004C293F"/>
    <w:rsid w:val="004C60CA"/>
    <w:rsid w:val="004C71AE"/>
    <w:rsid w:val="004C7FDE"/>
    <w:rsid w:val="004D042C"/>
    <w:rsid w:val="004D11DC"/>
    <w:rsid w:val="004D192D"/>
    <w:rsid w:val="004D40E5"/>
    <w:rsid w:val="004D4F14"/>
    <w:rsid w:val="004D7763"/>
    <w:rsid w:val="004E24BC"/>
    <w:rsid w:val="004E3D8D"/>
    <w:rsid w:val="004E4B56"/>
    <w:rsid w:val="004E58B5"/>
    <w:rsid w:val="004E5C64"/>
    <w:rsid w:val="004F39BF"/>
    <w:rsid w:val="004F73AF"/>
    <w:rsid w:val="0050125F"/>
    <w:rsid w:val="005013B4"/>
    <w:rsid w:val="005055EE"/>
    <w:rsid w:val="00510248"/>
    <w:rsid w:val="00510A9F"/>
    <w:rsid w:val="005135F3"/>
    <w:rsid w:val="005142B2"/>
    <w:rsid w:val="005220E6"/>
    <w:rsid w:val="005277AD"/>
    <w:rsid w:val="005302C5"/>
    <w:rsid w:val="00531500"/>
    <w:rsid w:val="005320C5"/>
    <w:rsid w:val="00532353"/>
    <w:rsid w:val="00532A9E"/>
    <w:rsid w:val="0053575F"/>
    <w:rsid w:val="00535B05"/>
    <w:rsid w:val="00536700"/>
    <w:rsid w:val="00541C84"/>
    <w:rsid w:val="00543675"/>
    <w:rsid w:val="005442BD"/>
    <w:rsid w:val="005465A1"/>
    <w:rsid w:val="005472D0"/>
    <w:rsid w:val="00547867"/>
    <w:rsid w:val="00547C52"/>
    <w:rsid w:val="005509AE"/>
    <w:rsid w:val="005518AA"/>
    <w:rsid w:val="0055441D"/>
    <w:rsid w:val="00554440"/>
    <w:rsid w:val="00555EE7"/>
    <w:rsid w:val="00556A38"/>
    <w:rsid w:val="00556F5C"/>
    <w:rsid w:val="00560516"/>
    <w:rsid w:val="00560AEA"/>
    <w:rsid w:val="005634BC"/>
    <w:rsid w:val="0056491F"/>
    <w:rsid w:val="0056730B"/>
    <w:rsid w:val="00570837"/>
    <w:rsid w:val="00570993"/>
    <w:rsid w:val="00571089"/>
    <w:rsid w:val="005713EE"/>
    <w:rsid w:val="005738AC"/>
    <w:rsid w:val="00581E09"/>
    <w:rsid w:val="00582116"/>
    <w:rsid w:val="005872CC"/>
    <w:rsid w:val="0058753A"/>
    <w:rsid w:val="005907CE"/>
    <w:rsid w:val="0059130F"/>
    <w:rsid w:val="005927CB"/>
    <w:rsid w:val="00593690"/>
    <w:rsid w:val="00597601"/>
    <w:rsid w:val="005A0F0B"/>
    <w:rsid w:val="005A5453"/>
    <w:rsid w:val="005A698F"/>
    <w:rsid w:val="005A798E"/>
    <w:rsid w:val="005B049F"/>
    <w:rsid w:val="005B1D9A"/>
    <w:rsid w:val="005B331C"/>
    <w:rsid w:val="005B52DD"/>
    <w:rsid w:val="005B5644"/>
    <w:rsid w:val="005C0E40"/>
    <w:rsid w:val="005C1506"/>
    <w:rsid w:val="005C3418"/>
    <w:rsid w:val="005C43CE"/>
    <w:rsid w:val="005C49B1"/>
    <w:rsid w:val="005C5582"/>
    <w:rsid w:val="005D38C7"/>
    <w:rsid w:val="005D438D"/>
    <w:rsid w:val="005D61BB"/>
    <w:rsid w:val="005E0BFB"/>
    <w:rsid w:val="005E175E"/>
    <w:rsid w:val="005E38D8"/>
    <w:rsid w:val="005E5C4B"/>
    <w:rsid w:val="005E61AD"/>
    <w:rsid w:val="005E7109"/>
    <w:rsid w:val="005E7E52"/>
    <w:rsid w:val="005F01E3"/>
    <w:rsid w:val="005F100A"/>
    <w:rsid w:val="005F2030"/>
    <w:rsid w:val="00601FFE"/>
    <w:rsid w:val="00602B19"/>
    <w:rsid w:val="00603D6E"/>
    <w:rsid w:val="00604450"/>
    <w:rsid w:val="00606E86"/>
    <w:rsid w:val="006108D4"/>
    <w:rsid w:val="00611CFE"/>
    <w:rsid w:val="00612B43"/>
    <w:rsid w:val="006132CE"/>
    <w:rsid w:val="00615D85"/>
    <w:rsid w:val="0061716A"/>
    <w:rsid w:val="00617A31"/>
    <w:rsid w:val="00621413"/>
    <w:rsid w:val="00622A1C"/>
    <w:rsid w:val="00625E55"/>
    <w:rsid w:val="006266B2"/>
    <w:rsid w:val="00626B71"/>
    <w:rsid w:val="00632B11"/>
    <w:rsid w:val="00633267"/>
    <w:rsid w:val="00637225"/>
    <w:rsid w:val="006427C0"/>
    <w:rsid w:val="00644464"/>
    <w:rsid w:val="006453CA"/>
    <w:rsid w:val="00646462"/>
    <w:rsid w:val="00646C81"/>
    <w:rsid w:val="00650227"/>
    <w:rsid w:val="006502EA"/>
    <w:rsid w:val="0065075D"/>
    <w:rsid w:val="00652162"/>
    <w:rsid w:val="00652172"/>
    <w:rsid w:val="00653B4C"/>
    <w:rsid w:val="00655E13"/>
    <w:rsid w:val="0065607A"/>
    <w:rsid w:val="0065779F"/>
    <w:rsid w:val="00657990"/>
    <w:rsid w:val="00661E27"/>
    <w:rsid w:val="00662570"/>
    <w:rsid w:val="00665935"/>
    <w:rsid w:val="00665EA0"/>
    <w:rsid w:val="00671326"/>
    <w:rsid w:val="006718CA"/>
    <w:rsid w:val="00672FA1"/>
    <w:rsid w:val="0067456A"/>
    <w:rsid w:val="006822AE"/>
    <w:rsid w:val="00684D80"/>
    <w:rsid w:val="00684FBF"/>
    <w:rsid w:val="006903DC"/>
    <w:rsid w:val="0069047F"/>
    <w:rsid w:val="006905A9"/>
    <w:rsid w:val="00690BDE"/>
    <w:rsid w:val="006959D1"/>
    <w:rsid w:val="00695B19"/>
    <w:rsid w:val="006963E8"/>
    <w:rsid w:val="006A3646"/>
    <w:rsid w:val="006A656D"/>
    <w:rsid w:val="006A6572"/>
    <w:rsid w:val="006A6D69"/>
    <w:rsid w:val="006A7285"/>
    <w:rsid w:val="006A7DF2"/>
    <w:rsid w:val="006B20D0"/>
    <w:rsid w:val="006B2B6C"/>
    <w:rsid w:val="006B2BAA"/>
    <w:rsid w:val="006C124B"/>
    <w:rsid w:val="006C16F3"/>
    <w:rsid w:val="006C2A0F"/>
    <w:rsid w:val="006C38AE"/>
    <w:rsid w:val="006C4C0B"/>
    <w:rsid w:val="006C4E2C"/>
    <w:rsid w:val="006C5F25"/>
    <w:rsid w:val="006C72B4"/>
    <w:rsid w:val="006D1C19"/>
    <w:rsid w:val="006D2617"/>
    <w:rsid w:val="006D2CBF"/>
    <w:rsid w:val="006D33D5"/>
    <w:rsid w:val="006D362B"/>
    <w:rsid w:val="006D3BFF"/>
    <w:rsid w:val="006D6122"/>
    <w:rsid w:val="006D65F3"/>
    <w:rsid w:val="006D6DEB"/>
    <w:rsid w:val="006E1AC9"/>
    <w:rsid w:val="006E42A9"/>
    <w:rsid w:val="006E50CF"/>
    <w:rsid w:val="006E60B6"/>
    <w:rsid w:val="006E6E27"/>
    <w:rsid w:val="006E71CE"/>
    <w:rsid w:val="006F5605"/>
    <w:rsid w:val="007018E9"/>
    <w:rsid w:val="007029F1"/>
    <w:rsid w:val="007065CC"/>
    <w:rsid w:val="007067E1"/>
    <w:rsid w:val="00710C57"/>
    <w:rsid w:val="007128CC"/>
    <w:rsid w:val="0071378D"/>
    <w:rsid w:val="0071391B"/>
    <w:rsid w:val="00715FC1"/>
    <w:rsid w:val="007205E7"/>
    <w:rsid w:val="007207EE"/>
    <w:rsid w:val="00721A4C"/>
    <w:rsid w:val="00723068"/>
    <w:rsid w:val="00724A07"/>
    <w:rsid w:val="007258EF"/>
    <w:rsid w:val="007262C8"/>
    <w:rsid w:val="00727C54"/>
    <w:rsid w:val="00727D7D"/>
    <w:rsid w:val="00730732"/>
    <w:rsid w:val="0073183B"/>
    <w:rsid w:val="00732A48"/>
    <w:rsid w:val="00733D43"/>
    <w:rsid w:val="00737FDF"/>
    <w:rsid w:val="00745220"/>
    <w:rsid w:val="00746523"/>
    <w:rsid w:val="00747820"/>
    <w:rsid w:val="00751041"/>
    <w:rsid w:val="00752D7E"/>
    <w:rsid w:val="00753392"/>
    <w:rsid w:val="00753F5C"/>
    <w:rsid w:val="00754BBE"/>
    <w:rsid w:val="00761683"/>
    <w:rsid w:val="0076600C"/>
    <w:rsid w:val="007665E8"/>
    <w:rsid w:val="007723AF"/>
    <w:rsid w:val="00773A07"/>
    <w:rsid w:val="00777184"/>
    <w:rsid w:val="007775B0"/>
    <w:rsid w:val="00782189"/>
    <w:rsid w:val="00782C93"/>
    <w:rsid w:val="007844F4"/>
    <w:rsid w:val="00784D74"/>
    <w:rsid w:val="00787099"/>
    <w:rsid w:val="00787FA4"/>
    <w:rsid w:val="00790019"/>
    <w:rsid w:val="0079171F"/>
    <w:rsid w:val="00791FD7"/>
    <w:rsid w:val="00794F97"/>
    <w:rsid w:val="007A0433"/>
    <w:rsid w:val="007A26B9"/>
    <w:rsid w:val="007A3582"/>
    <w:rsid w:val="007A683D"/>
    <w:rsid w:val="007B03AC"/>
    <w:rsid w:val="007B38D1"/>
    <w:rsid w:val="007B46EE"/>
    <w:rsid w:val="007B529D"/>
    <w:rsid w:val="007B60B1"/>
    <w:rsid w:val="007B79AB"/>
    <w:rsid w:val="007C1073"/>
    <w:rsid w:val="007C255F"/>
    <w:rsid w:val="007C4D92"/>
    <w:rsid w:val="007C5155"/>
    <w:rsid w:val="007D0784"/>
    <w:rsid w:val="007D20D4"/>
    <w:rsid w:val="007D36B3"/>
    <w:rsid w:val="007D5729"/>
    <w:rsid w:val="007D77F4"/>
    <w:rsid w:val="007E1FC2"/>
    <w:rsid w:val="007E4A48"/>
    <w:rsid w:val="007E77A8"/>
    <w:rsid w:val="007F0706"/>
    <w:rsid w:val="007F3506"/>
    <w:rsid w:val="007F44B6"/>
    <w:rsid w:val="007F460B"/>
    <w:rsid w:val="007F5997"/>
    <w:rsid w:val="007F60A3"/>
    <w:rsid w:val="008028BC"/>
    <w:rsid w:val="00803B6D"/>
    <w:rsid w:val="00806896"/>
    <w:rsid w:val="008073F3"/>
    <w:rsid w:val="00810BB1"/>
    <w:rsid w:val="00810F72"/>
    <w:rsid w:val="0081456A"/>
    <w:rsid w:val="00814AC2"/>
    <w:rsid w:val="00815C8F"/>
    <w:rsid w:val="00816A23"/>
    <w:rsid w:val="00820C57"/>
    <w:rsid w:val="00824B18"/>
    <w:rsid w:val="00825345"/>
    <w:rsid w:val="0082765F"/>
    <w:rsid w:val="008308F2"/>
    <w:rsid w:val="00837B6B"/>
    <w:rsid w:val="0084048F"/>
    <w:rsid w:val="00841EF2"/>
    <w:rsid w:val="00844E5D"/>
    <w:rsid w:val="00846B3A"/>
    <w:rsid w:val="0084751C"/>
    <w:rsid w:val="008500FA"/>
    <w:rsid w:val="0085034D"/>
    <w:rsid w:val="0085200D"/>
    <w:rsid w:val="0085333D"/>
    <w:rsid w:val="0085458A"/>
    <w:rsid w:val="00854AB9"/>
    <w:rsid w:val="00855A5B"/>
    <w:rsid w:val="00857576"/>
    <w:rsid w:val="00860E09"/>
    <w:rsid w:val="008616BF"/>
    <w:rsid w:val="00861EAD"/>
    <w:rsid w:val="008634D6"/>
    <w:rsid w:val="00864040"/>
    <w:rsid w:val="00864084"/>
    <w:rsid w:val="00870DEE"/>
    <w:rsid w:val="00872525"/>
    <w:rsid w:val="00873095"/>
    <w:rsid w:val="00875266"/>
    <w:rsid w:val="0087681B"/>
    <w:rsid w:val="00876EE7"/>
    <w:rsid w:val="008778CE"/>
    <w:rsid w:val="00880CCE"/>
    <w:rsid w:val="00882667"/>
    <w:rsid w:val="00882BA4"/>
    <w:rsid w:val="008832FB"/>
    <w:rsid w:val="00883B55"/>
    <w:rsid w:val="00884344"/>
    <w:rsid w:val="008856DF"/>
    <w:rsid w:val="00887193"/>
    <w:rsid w:val="00887839"/>
    <w:rsid w:val="00890BCA"/>
    <w:rsid w:val="00891156"/>
    <w:rsid w:val="00895CB4"/>
    <w:rsid w:val="00896367"/>
    <w:rsid w:val="008963CD"/>
    <w:rsid w:val="0089653C"/>
    <w:rsid w:val="00897480"/>
    <w:rsid w:val="008A23F8"/>
    <w:rsid w:val="008A288C"/>
    <w:rsid w:val="008A38D6"/>
    <w:rsid w:val="008A44C4"/>
    <w:rsid w:val="008A4DB7"/>
    <w:rsid w:val="008A51A7"/>
    <w:rsid w:val="008A6295"/>
    <w:rsid w:val="008A65D4"/>
    <w:rsid w:val="008A79B0"/>
    <w:rsid w:val="008B0114"/>
    <w:rsid w:val="008B0A39"/>
    <w:rsid w:val="008B16C3"/>
    <w:rsid w:val="008B6994"/>
    <w:rsid w:val="008B6AEC"/>
    <w:rsid w:val="008B7096"/>
    <w:rsid w:val="008B78DA"/>
    <w:rsid w:val="008C0332"/>
    <w:rsid w:val="008C0AB0"/>
    <w:rsid w:val="008C40D3"/>
    <w:rsid w:val="008C54D6"/>
    <w:rsid w:val="008C6AF4"/>
    <w:rsid w:val="008C7021"/>
    <w:rsid w:val="008D0670"/>
    <w:rsid w:val="008D08F3"/>
    <w:rsid w:val="008D2E48"/>
    <w:rsid w:val="008D54DB"/>
    <w:rsid w:val="008D6C9B"/>
    <w:rsid w:val="008E045B"/>
    <w:rsid w:val="008E097D"/>
    <w:rsid w:val="008E0F6E"/>
    <w:rsid w:val="008F0DE3"/>
    <w:rsid w:val="008F1248"/>
    <w:rsid w:val="008F195E"/>
    <w:rsid w:val="008F1B82"/>
    <w:rsid w:val="008F2B8B"/>
    <w:rsid w:val="008F4F3B"/>
    <w:rsid w:val="008F674A"/>
    <w:rsid w:val="009022B9"/>
    <w:rsid w:val="009030BB"/>
    <w:rsid w:val="009100C4"/>
    <w:rsid w:val="00913FCC"/>
    <w:rsid w:val="009151C8"/>
    <w:rsid w:val="00915ED7"/>
    <w:rsid w:val="00921341"/>
    <w:rsid w:val="00926C9D"/>
    <w:rsid w:val="00927CC3"/>
    <w:rsid w:val="009321BE"/>
    <w:rsid w:val="0093490B"/>
    <w:rsid w:val="00937919"/>
    <w:rsid w:val="00937E26"/>
    <w:rsid w:val="00940BC2"/>
    <w:rsid w:val="00940F09"/>
    <w:rsid w:val="00942405"/>
    <w:rsid w:val="00943EE3"/>
    <w:rsid w:val="00944F9B"/>
    <w:rsid w:val="009458A9"/>
    <w:rsid w:val="00951EB8"/>
    <w:rsid w:val="00951F91"/>
    <w:rsid w:val="0095375B"/>
    <w:rsid w:val="009537ED"/>
    <w:rsid w:val="009560F8"/>
    <w:rsid w:val="009567DB"/>
    <w:rsid w:val="00960A82"/>
    <w:rsid w:val="00961249"/>
    <w:rsid w:val="0096482A"/>
    <w:rsid w:val="00964C9A"/>
    <w:rsid w:val="00965599"/>
    <w:rsid w:val="00966560"/>
    <w:rsid w:val="00967ADA"/>
    <w:rsid w:val="00971287"/>
    <w:rsid w:val="009749AD"/>
    <w:rsid w:val="009753BA"/>
    <w:rsid w:val="009807BA"/>
    <w:rsid w:val="00980A65"/>
    <w:rsid w:val="00982813"/>
    <w:rsid w:val="00983AD3"/>
    <w:rsid w:val="00984D52"/>
    <w:rsid w:val="00984F52"/>
    <w:rsid w:val="00986FC0"/>
    <w:rsid w:val="00987A79"/>
    <w:rsid w:val="0099011E"/>
    <w:rsid w:val="009913A5"/>
    <w:rsid w:val="00991909"/>
    <w:rsid w:val="00995FF4"/>
    <w:rsid w:val="009976F8"/>
    <w:rsid w:val="009A0302"/>
    <w:rsid w:val="009A2527"/>
    <w:rsid w:val="009A30EB"/>
    <w:rsid w:val="009A3812"/>
    <w:rsid w:val="009A5E64"/>
    <w:rsid w:val="009B1064"/>
    <w:rsid w:val="009B4AC6"/>
    <w:rsid w:val="009B5A45"/>
    <w:rsid w:val="009B6870"/>
    <w:rsid w:val="009C184C"/>
    <w:rsid w:val="009C1D2D"/>
    <w:rsid w:val="009C2808"/>
    <w:rsid w:val="009C2FCB"/>
    <w:rsid w:val="009C37DB"/>
    <w:rsid w:val="009C44C4"/>
    <w:rsid w:val="009C4BBC"/>
    <w:rsid w:val="009C5B29"/>
    <w:rsid w:val="009D0040"/>
    <w:rsid w:val="009D2700"/>
    <w:rsid w:val="009D38C0"/>
    <w:rsid w:val="009D3DBA"/>
    <w:rsid w:val="009D4963"/>
    <w:rsid w:val="009D4ADB"/>
    <w:rsid w:val="009D4F4D"/>
    <w:rsid w:val="009D5A92"/>
    <w:rsid w:val="009E0E4F"/>
    <w:rsid w:val="009E178C"/>
    <w:rsid w:val="009E3936"/>
    <w:rsid w:val="009F27DB"/>
    <w:rsid w:val="009F5CE7"/>
    <w:rsid w:val="009F643D"/>
    <w:rsid w:val="00A0074E"/>
    <w:rsid w:val="00A03339"/>
    <w:rsid w:val="00A04460"/>
    <w:rsid w:val="00A05BEB"/>
    <w:rsid w:val="00A066DB"/>
    <w:rsid w:val="00A07035"/>
    <w:rsid w:val="00A072B2"/>
    <w:rsid w:val="00A079FE"/>
    <w:rsid w:val="00A07C4E"/>
    <w:rsid w:val="00A144AA"/>
    <w:rsid w:val="00A17D15"/>
    <w:rsid w:val="00A223E4"/>
    <w:rsid w:val="00A23DD2"/>
    <w:rsid w:val="00A24222"/>
    <w:rsid w:val="00A24548"/>
    <w:rsid w:val="00A258A1"/>
    <w:rsid w:val="00A25D67"/>
    <w:rsid w:val="00A264EE"/>
    <w:rsid w:val="00A34B97"/>
    <w:rsid w:val="00A34C4A"/>
    <w:rsid w:val="00A352EE"/>
    <w:rsid w:val="00A40ACE"/>
    <w:rsid w:val="00A43948"/>
    <w:rsid w:val="00A43F8F"/>
    <w:rsid w:val="00A460CC"/>
    <w:rsid w:val="00A467E1"/>
    <w:rsid w:val="00A47511"/>
    <w:rsid w:val="00A47E8C"/>
    <w:rsid w:val="00A503DC"/>
    <w:rsid w:val="00A51B25"/>
    <w:rsid w:val="00A5241F"/>
    <w:rsid w:val="00A52974"/>
    <w:rsid w:val="00A544CA"/>
    <w:rsid w:val="00A556BC"/>
    <w:rsid w:val="00A61F88"/>
    <w:rsid w:val="00A62335"/>
    <w:rsid w:val="00A6245B"/>
    <w:rsid w:val="00A66F3F"/>
    <w:rsid w:val="00A6742F"/>
    <w:rsid w:val="00A70D8F"/>
    <w:rsid w:val="00A71911"/>
    <w:rsid w:val="00A76985"/>
    <w:rsid w:val="00A80AFB"/>
    <w:rsid w:val="00A80C71"/>
    <w:rsid w:val="00A81306"/>
    <w:rsid w:val="00A834DD"/>
    <w:rsid w:val="00A8612B"/>
    <w:rsid w:val="00A86F3D"/>
    <w:rsid w:val="00A8751F"/>
    <w:rsid w:val="00A91790"/>
    <w:rsid w:val="00A938B8"/>
    <w:rsid w:val="00A93E60"/>
    <w:rsid w:val="00A94605"/>
    <w:rsid w:val="00AA403F"/>
    <w:rsid w:val="00AA4A87"/>
    <w:rsid w:val="00AA4DAC"/>
    <w:rsid w:val="00AA654B"/>
    <w:rsid w:val="00AA6C67"/>
    <w:rsid w:val="00AB2A43"/>
    <w:rsid w:val="00AB30FD"/>
    <w:rsid w:val="00AB313C"/>
    <w:rsid w:val="00AB6DC9"/>
    <w:rsid w:val="00AC0FDE"/>
    <w:rsid w:val="00AD339D"/>
    <w:rsid w:val="00AE1071"/>
    <w:rsid w:val="00AE1858"/>
    <w:rsid w:val="00AE64C8"/>
    <w:rsid w:val="00AE6778"/>
    <w:rsid w:val="00AF01A3"/>
    <w:rsid w:val="00AF01CC"/>
    <w:rsid w:val="00AF1343"/>
    <w:rsid w:val="00AF21CB"/>
    <w:rsid w:val="00AF5BE9"/>
    <w:rsid w:val="00AF7DD9"/>
    <w:rsid w:val="00B02031"/>
    <w:rsid w:val="00B02DCC"/>
    <w:rsid w:val="00B0358C"/>
    <w:rsid w:val="00B0490C"/>
    <w:rsid w:val="00B105E7"/>
    <w:rsid w:val="00B10D58"/>
    <w:rsid w:val="00B117D6"/>
    <w:rsid w:val="00B123BF"/>
    <w:rsid w:val="00B13AA6"/>
    <w:rsid w:val="00B16BA9"/>
    <w:rsid w:val="00B17EE7"/>
    <w:rsid w:val="00B2129A"/>
    <w:rsid w:val="00B22551"/>
    <w:rsid w:val="00B27400"/>
    <w:rsid w:val="00B27AC9"/>
    <w:rsid w:val="00B30890"/>
    <w:rsid w:val="00B30EDF"/>
    <w:rsid w:val="00B31A3D"/>
    <w:rsid w:val="00B347F0"/>
    <w:rsid w:val="00B35F52"/>
    <w:rsid w:val="00B4167F"/>
    <w:rsid w:val="00B4538C"/>
    <w:rsid w:val="00B47A09"/>
    <w:rsid w:val="00B50382"/>
    <w:rsid w:val="00B528AD"/>
    <w:rsid w:val="00B539F9"/>
    <w:rsid w:val="00B56CBE"/>
    <w:rsid w:val="00B605D9"/>
    <w:rsid w:val="00B64D0B"/>
    <w:rsid w:val="00B67BDE"/>
    <w:rsid w:val="00B70F95"/>
    <w:rsid w:val="00B74C64"/>
    <w:rsid w:val="00B7555E"/>
    <w:rsid w:val="00B76331"/>
    <w:rsid w:val="00B77EC5"/>
    <w:rsid w:val="00B81A9D"/>
    <w:rsid w:val="00B83EAB"/>
    <w:rsid w:val="00B85145"/>
    <w:rsid w:val="00B85892"/>
    <w:rsid w:val="00B8664D"/>
    <w:rsid w:val="00B90EA0"/>
    <w:rsid w:val="00B92227"/>
    <w:rsid w:val="00B926C0"/>
    <w:rsid w:val="00B929A3"/>
    <w:rsid w:val="00B92A17"/>
    <w:rsid w:val="00B92DF2"/>
    <w:rsid w:val="00B936BE"/>
    <w:rsid w:val="00B961B8"/>
    <w:rsid w:val="00B969CE"/>
    <w:rsid w:val="00BA129F"/>
    <w:rsid w:val="00BA204E"/>
    <w:rsid w:val="00BA2B88"/>
    <w:rsid w:val="00BA3024"/>
    <w:rsid w:val="00BA33AA"/>
    <w:rsid w:val="00BA499C"/>
    <w:rsid w:val="00BA676B"/>
    <w:rsid w:val="00BB1108"/>
    <w:rsid w:val="00BB14DB"/>
    <w:rsid w:val="00BB4CBA"/>
    <w:rsid w:val="00BB751B"/>
    <w:rsid w:val="00BC1277"/>
    <w:rsid w:val="00BC41D2"/>
    <w:rsid w:val="00BC43A3"/>
    <w:rsid w:val="00BC5105"/>
    <w:rsid w:val="00BC547B"/>
    <w:rsid w:val="00BC6153"/>
    <w:rsid w:val="00BC6155"/>
    <w:rsid w:val="00BC7D2D"/>
    <w:rsid w:val="00BC7DA2"/>
    <w:rsid w:val="00BD0D49"/>
    <w:rsid w:val="00BD1E63"/>
    <w:rsid w:val="00BD2742"/>
    <w:rsid w:val="00BD2D6B"/>
    <w:rsid w:val="00BD3B92"/>
    <w:rsid w:val="00BD466E"/>
    <w:rsid w:val="00BD5355"/>
    <w:rsid w:val="00BD58D3"/>
    <w:rsid w:val="00BD675E"/>
    <w:rsid w:val="00BD6EB3"/>
    <w:rsid w:val="00BE1296"/>
    <w:rsid w:val="00BE248B"/>
    <w:rsid w:val="00BE45BE"/>
    <w:rsid w:val="00BE4933"/>
    <w:rsid w:val="00BF05D7"/>
    <w:rsid w:val="00BF5B5F"/>
    <w:rsid w:val="00BF6EBA"/>
    <w:rsid w:val="00C00B04"/>
    <w:rsid w:val="00C01BBE"/>
    <w:rsid w:val="00C02EC1"/>
    <w:rsid w:val="00C03783"/>
    <w:rsid w:val="00C03819"/>
    <w:rsid w:val="00C03AFB"/>
    <w:rsid w:val="00C05989"/>
    <w:rsid w:val="00C11048"/>
    <w:rsid w:val="00C11CFB"/>
    <w:rsid w:val="00C1249B"/>
    <w:rsid w:val="00C14BCF"/>
    <w:rsid w:val="00C14FA5"/>
    <w:rsid w:val="00C15C16"/>
    <w:rsid w:val="00C16141"/>
    <w:rsid w:val="00C17333"/>
    <w:rsid w:val="00C177E2"/>
    <w:rsid w:val="00C2113D"/>
    <w:rsid w:val="00C24666"/>
    <w:rsid w:val="00C263A8"/>
    <w:rsid w:val="00C26882"/>
    <w:rsid w:val="00C26C41"/>
    <w:rsid w:val="00C270B4"/>
    <w:rsid w:val="00C27E13"/>
    <w:rsid w:val="00C32F0F"/>
    <w:rsid w:val="00C33C7F"/>
    <w:rsid w:val="00C34388"/>
    <w:rsid w:val="00C37D71"/>
    <w:rsid w:val="00C411FB"/>
    <w:rsid w:val="00C420D2"/>
    <w:rsid w:val="00C42BCD"/>
    <w:rsid w:val="00C42EDF"/>
    <w:rsid w:val="00C44AD8"/>
    <w:rsid w:val="00C45579"/>
    <w:rsid w:val="00C45727"/>
    <w:rsid w:val="00C508B0"/>
    <w:rsid w:val="00C50BE5"/>
    <w:rsid w:val="00C5253D"/>
    <w:rsid w:val="00C52CA6"/>
    <w:rsid w:val="00C53DFF"/>
    <w:rsid w:val="00C54BDE"/>
    <w:rsid w:val="00C55D5C"/>
    <w:rsid w:val="00C60E2D"/>
    <w:rsid w:val="00C61087"/>
    <w:rsid w:val="00C61219"/>
    <w:rsid w:val="00C61B8F"/>
    <w:rsid w:val="00C63236"/>
    <w:rsid w:val="00C64A41"/>
    <w:rsid w:val="00C6795D"/>
    <w:rsid w:val="00C679CA"/>
    <w:rsid w:val="00C70120"/>
    <w:rsid w:val="00C72B40"/>
    <w:rsid w:val="00C730B6"/>
    <w:rsid w:val="00C73481"/>
    <w:rsid w:val="00C73F03"/>
    <w:rsid w:val="00C7587C"/>
    <w:rsid w:val="00C80F4C"/>
    <w:rsid w:val="00C81879"/>
    <w:rsid w:val="00C81AAB"/>
    <w:rsid w:val="00C82879"/>
    <w:rsid w:val="00C83A40"/>
    <w:rsid w:val="00C8608D"/>
    <w:rsid w:val="00C9003F"/>
    <w:rsid w:val="00C90D2F"/>
    <w:rsid w:val="00C91D25"/>
    <w:rsid w:val="00C932A9"/>
    <w:rsid w:val="00C9338A"/>
    <w:rsid w:val="00C933A5"/>
    <w:rsid w:val="00C94050"/>
    <w:rsid w:val="00C944E7"/>
    <w:rsid w:val="00C95793"/>
    <w:rsid w:val="00C96253"/>
    <w:rsid w:val="00C97668"/>
    <w:rsid w:val="00CA0318"/>
    <w:rsid w:val="00CA2C69"/>
    <w:rsid w:val="00CA363D"/>
    <w:rsid w:val="00CA440C"/>
    <w:rsid w:val="00CA456E"/>
    <w:rsid w:val="00CA57A5"/>
    <w:rsid w:val="00CB4EB5"/>
    <w:rsid w:val="00CB534C"/>
    <w:rsid w:val="00CC1B10"/>
    <w:rsid w:val="00CC3E3F"/>
    <w:rsid w:val="00CC4F5E"/>
    <w:rsid w:val="00CC687E"/>
    <w:rsid w:val="00CD02CE"/>
    <w:rsid w:val="00CD23EE"/>
    <w:rsid w:val="00CD2D12"/>
    <w:rsid w:val="00CD462F"/>
    <w:rsid w:val="00CD568F"/>
    <w:rsid w:val="00CD6D70"/>
    <w:rsid w:val="00CE23DA"/>
    <w:rsid w:val="00CE44DE"/>
    <w:rsid w:val="00CE6CCA"/>
    <w:rsid w:val="00CF122D"/>
    <w:rsid w:val="00CF1A9B"/>
    <w:rsid w:val="00CF1BDF"/>
    <w:rsid w:val="00CF5BD6"/>
    <w:rsid w:val="00D01664"/>
    <w:rsid w:val="00D027A9"/>
    <w:rsid w:val="00D02AED"/>
    <w:rsid w:val="00D035F1"/>
    <w:rsid w:val="00D0477D"/>
    <w:rsid w:val="00D04967"/>
    <w:rsid w:val="00D04E3E"/>
    <w:rsid w:val="00D066CF"/>
    <w:rsid w:val="00D076A2"/>
    <w:rsid w:val="00D13926"/>
    <w:rsid w:val="00D15C24"/>
    <w:rsid w:val="00D1799C"/>
    <w:rsid w:val="00D2060B"/>
    <w:rsid w:val="00D207E0"/>
    <w:rsid w:val="00D217FB"/>
    <w:rsid w:val="00D21CC9"/>
    <w:rsid w:val="00D2272F"/>
    <w:rsid w:val="00D24440"/>
    <w:rsid w:val="00D247E4"/>
    <w:rsid w:val="00D251D2"/>
    <w:rsid w:val="00D25465"/>
    <w:rsid w:val="00D2668C"/>
    <w:rsid w:val="00D27239"/>
    <w:rsid w:val="00D32EB7"/>
    <w:rsid w:val="00D3395A"/>
    <w:rsid w:val="00D349D3"/>
    <w:rsid w:val="00D4240B"/>
    <w:rsid w:val="00D42677"/>
    <w:rsid w:val="00D43C86"/>
    <w:rsid w:val="00D507ED"/>
    <w:rsid w:val="00D510A7"/>
    <w:rsid w:val="00D51A26"/>
    <w:rsid w:val="00D53E20"/>
    <w:rsid w:val="00D56952"/>
    <w:rsid w:val="00D61F5D"/>
    <w:rsid w:val="00D74479"/>
    <w:rsid w:val="00D75E8A"/>
    <w:rsid w:val="00D764A5"/>
    <w:rsid w:val="00D7711F"/>
    <w:rsid w:val="00D777D9"/>
    <w:rsid w:val="00D80248"/>
    <w:rsid w:val="00D808D8"/>
    <w:rsid w:val="00D80D4A"/>
    <w:rsid w:val="00D80F0D"/>
    <w:rsid w:val="00D82BA6"/>
    <w:rsid w:val="00D845B9"/>
    <w:rsid w:val="00D87A72"/>
    <w:rsid w:val="00D9448A"/>
    <w:rsid w:val="00D97338"/>
    <w:rsid w:val="00D97F95"/>
    <w:rsid w:val="00DA1E32"/>
    <w:rsid w:val="00DA269B"/>
    <w:rsid w:val="00DA57FF"/>
    <w:rsid w:val="00DA73CD"/>
    <w:rsid w:val="00DB0B34"/>
    <w:rsid w:val="00DB1101"/>
    <w:rsid w:val="00DB1539"/>
    <w:rsid w:val="00DB1CB6"/>
    <w:rsid w:val="00DB35B2"/>
    <w:rsid w:val="00DB59DB"/>
    <w:rsid w:val="00DB7404"/>
    <w:rsid w:val="00DB77FA"/>
    <w:rsid w:val="00DB7CC4"/>
    <w:rsid w:val="00DC1255"/>
    <w:rsid w:val="00DC1621"/>
    <w:rsid w:val="00DC217B"/>
    <w:rsid w:val="00DC385E"/>
    <w:rsid w:val="00DC5359"/>
    <w:rsid w:val="00DC5665"/>
    <w:rsid w:val="00DC7939"/>
    <w:rsid w:val="00DD14D7"/>
    <w:rsid w:val="00DD2FBE"/>
    <w:rsid w:val="00DD41BD"/>
    <w:rsid w:val="00DD4E46"/>
    <w:rsid w:val="00DE0947"/>
    <w:rsid w:val="00DE0CA4"/>
    <w:rsid w:val="00DE3433"/>
    <w:rsid w:val="00DE34A2"/>
    <w:rsid w:val="00DE3F18"/>
    <w:rsid w:val="00DE4D76"/>
    <w:rsid w:val="00DE4E99"/>
    <w:rsid w:val="00DF272A"/>
    <w:rsid w:val="00DF545F"/>
    <w:rsid w:val="00DF6D69"/>
    <w:rsid w:val="00DF75E9"/>
    <w:rsid w:val="00E006A1"/>
    <w:rsid w:val="00E008E0"/>
    <w:rsid w:val="00E0221B"/>
    <w:rsid w:val="00E0336B"/>
    <w:rsid w:val="00E03F1B"/>
    <w:rsid w:val="00E054ED"/>
    <w:rsid w:val="00E07458"/>
    <w:rsid w:val="00E10053"/>
    <w:rsid w:val="00E12040"/>
    <w:rsid w:val="00E14855"/>
    <w:rsid w:val="00E17FEE"/>
    <w:rsid w:val="00E20272"/>
    <w:rsid w:val="00E20798"/>
    <w:rsid w:val="00E210DC"/>
    <w:rsid w:val="00E236CB"/>
    <w:rsid w:val="00E23F04"/>
    <w:rsid w:val="00E242DF"/>
    <w:rsid w:val="00E26146"/>
    <w:rsid w:val="00E2718E"/>
    <w:rsid w:val="00E30DC0"/>
    <w:rsid w:val="00E30E31"/>
    <w:rsid w:val="00E33814"/>
    <w:rsid w:val="00E34245"/>
    <w:rsid w:val="00E34468"/>
    <w:rsid w:val="00E356CB"/>
    <w:rsid w:val="00E3595B"/>
    <w:rsid w:val="00E40004"/>
    <w:rsid w:val="00E400F4"/>
    <w:rsid w:val="00E41DA4"/>
    <w:rsid w:val="00E42438"/>
    <w:rsid w:val="00E4245A"/>
    <w:rsid w:val="00E4256B"/>
    <w:rsid w:val="00E46D3A"/>
    <w:rsid w:val="00E52019"/>
    <w:rsid w:val="00E63BEA"/>
    <w:rsid w:val="00E6505A"/>
    <w:rsid w:val="00E70261"/>
    <w:rsid w:val="00E7159F"/>
    <w:rsid w:val="00E745D5"/>
    <w:rsid w:val="00E75EF3"/>
    <w:rsid w:val="00E80B6B"/>
    <w:rsid w:val="00E8202C"/>
    <w:rsid w:val="00E8714B"/>
    <w:rsid w:val="00E87DD2"/>
    <w:rsid w:val="00E9032F"/>
    <w:rsid w:val="00E906AC"/>
    <w:rsid w:val="00E91274"/>
    <w:rsid w:val="00E94597"/>
    <w:rsid w:val="00E96D39"/>
    <w:rsid w:val="00EA3B16"/>
    <w:rsid w:val="00EB2619"/>
    <w:rsid w:val="00EB32BA"/>
    <w:rsid w:val="00EB4F42"/>
    <w:rsid w:val="00EB5788"/>
    <w:rsid w:val="00EC14BE"/>
    <w:rsid w:val="00EC26F3"/>
    <w:rsid w:val="00EC3649"/>
    <w:rsid w:val="00EC3AD9"/>
    <w:rsid w:val="00ED0EA5"/>
    <w:rsid w:val="00ED1E2E"/>
    <w:rsid w:val="00ED2D54"/>
    <w:rsid w:val="00ED35D1"/>
    <w:rsid w:val="00ED6E72"/>
    <w:rsid w:val="00ED7479"/>
    <w:rsid w:val="00ED798E"/>
    <w:rsid w:val="00EE1A65"/>
    <w:rsid w:val="00EE27CD"/>
    <w:rsid w:val="00EE2DE8"/>
    <w:rsid w:val="00EE455D"/>
    <w:rsid w:val="00EE51AE"/>
    <w:rsid w:val="00EE5F1E"/>
    <w:rsid w:val="00EF0FB7"/>
    <w:rsid w:val="00EF1951"/>
    <w:rsid w:val="00EF3A68"/>
    <w:rsid w:val="00EF48C9"/>
    <w:rsid w:val="00EF50AD"/>
    <w:rsid w:val="00F04303"/>
    <w:rsid w:val="00F0723C"/>
    <w:rsid w:val="00F10E14"/>
    <w:rsid w:val="00F114BE"/>
    <w:rsid w:val="00F11A3C"/>
    <w:rsid w:val="00F11B60"/>
    <w:rsid w:val="00F11E92"/>
    <w:rsid w:val="00F14B64"/>
    <w:rsid w:val="00F20422"/>
    <w:rsid w:val="00F212A0"/>
    <w:rsid w:val="00F26975"/>
    <w:rsid w:val="00F313B0"/>
    <w:rsid w:val="00F321CB"/>
    <w:rsid w:val="00F3222C"/>
    <w:rsid w:val="00F32D14"/>
    <w:rsid w:val="00F33C69"/>
    <w:rsid w:val="00F34ADD"/>
    <w:rsid w:val="00F34D08"/>
    <w:rsid w:val="00F37525"/>
    <w:rsid w:val="00F37B35"/>
    <w:rsid w:val="00F4070C"/>
    <w:rsid w:val="00F4117E"/>
    <w:rsid w:val="00F41FAF"/>
    <w:rsid w:val="00F436D0"/>
    <w:rsid w:val="00F43B1A"/>
    <w:rsid w:val="00F43C95"/>
    <w:rsid w:val="00F445C6"/>
    <w:rsid w:val="00F46F63"/>
    <w:rsid w:val="00F5279B"/>
    <w:rsid w:val="00F53836"/>
    <w:rsid w:val="00F53CB2"/>
    <w:rsid w:val="00F53E88"/>
    <w:rsid w:val="00F54066"/>
    <w:rsid w:val="00F545BC"/>
    <w:rsid w:val="00F5481A"/>
    <w:rsid w:val="00F5551A"/>
    <w:rsid w:val="00F569DD"/>
    <w:rsid w:val="00F604FF"/>
    <w:rsid w:val="00F6298F"/>
    <w:rsid w:val="00F635EA"/>
    <w:rsid w:val="00F65F1B"/>
    <w:rsid w:val="00F6622B"/>
    <w:rsid w:val="00F66513"/>
    <w:rsid w:val="00F67C6F"/>
    <w:rsid w:val="00F74E57"/>
    <w:rsid w:val="00F756BD"/>
    <w:rsid w:val="00F8153B"/>
    <w:rsid w:val="00F82369"/>
    <w:rsid w:val="00F829F8"/>
    <w:rsid w:val="00F8374A"/>
    <w:rsid w:val="00F84C9E"/>
    <w:rsid w:val="00F85C34"/>
    <w:rsid w:val="00F87976"/>
    <w:rsid w:val="00F90502"/>
    <w:rsid w:val="00F93A99"/>
    <w:rsid w:val="00F93AF9"/>
    <w:rsid w:val="00F94422"/>
    <w:rsid w:val="00F9456D"/>
    <w:rsid w:val="00F949B6"/>
    <w:rsid w:val="00F95590"/>
    <w:rsid w:val="00F95A0E"/>
    <w:rsid w:val="00F97229"/>
    <w:rsid w:val="00FA045C"/>
    <w:rsid w:val="00FA0AC1"/>
    <w:rsid w:val="00FA221D"/>
    <w:rsid w:val="00FA4C66"/>
    <w:rsid w:val="00FA5AF3"/>
    <w:rsid w:val="00FA7A9C"/>
    <w:rsid w:val="00FB118A"/>
    <w:rsid w:val="00FB121B"/>
    <w:rsid w:val="00FB2BDE"/>
    <w:rsid w:val="00FB30C4"/>
    <w:rsid w:val="00FB42EE"/>
    <w:rsid w:val="00FB4562"/>
    <w:rsid w:val="00FB6A25"/>
    <w:rsid w:val="00FC1E9F"/>
    <w:rsid w:val="00FC241E"/>
    <w:rsid w:val="00FC3209"/>
    <w:rsid w:val="00FC4D8D"/>
    <w:rsid w:val="00FC664F"/>
    <w:rsid w:val="00FC6F5D"/>
    <w:rsid w:val="00FC7575"/>
    <w:rsid w:val="00FD0D5E"/>
    <w:rsid w:val="00FD34DB"/>
    <w:rsid w:val="00FE1EE6"/>
    <w:rsid w:val="00FE4071"/>
    <w:rsid w:val="00FE72F1"/>
    <w:rsid w:val="00FF3041"/>
    <w:rsid w:val="00FF5415"/>
    <w:rsid w:val="00FF6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Normal (Web)" w:uiPriority="99"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style>
  <w:style w:type="paragraph" w:styleId="11">
    <w:name w:val="heading 1"/>
    <w:aliases w:val="Заголовок 1 Знак Знак Знак Знак,Заголовок 1 Знак Знак Знак Знак Знак Знак,Заголовок 1 Знак Знак Знак Знак Знак Знак Знак Знак,Заголовок 1 Знак Знак Знак Знак Знак Знак Знак Знак Знак Знак,Заголовок 1 Знак Знак Знак Знак Знак Знак Знак"/>
    <w:basedOn w:val="a2"/>
    <w:next w:val="a2"/>
    <w:link w:val="12"/>
    <w:uiPriority w:val="9"/>
    <w:qFormat/>
    <w:pPr>
      <w:keepNext/>
      <w:spacing w:line="360" w:lineRule="auto"/>
      <w:jc w:val="center"/>
      <w:outlineLvl w:val="0"/>
    </w:pPr>
    <w:rPr>
      <w:b/>
      <w:sz w:val="24"/>
    </w:rPr>
  </w:style>
  <w:style w:type="paragraph" w:styleId="20">
    <w:name w:val="heading 2"/>
    <w:aliases w:val="(Подраздел),Подразд. доклада,Заголовок 2 Знак1,Заголовок 2 Знак Знак,Заголовок 2 Знак2 Знак Знак,Заголовок 2 Знак1 Знак Знак Знак,Заголовок 2 Знак Знак Знак Знак Знак,Знак1 Знак Знак Знак Знак Знак,Знак1 Знак1 Знак Знак Знак"/>
    <w:basedOn w:val="a2"/>
    <w:next w:val="a2"/>
    <w:link w:val="220"/>
    <w:qFormat/>
    <w:pPr>
      <w:keepNext/>
      <w:jc w:val="center"/>
      <w:outlineLvl w:val="1"/>
    </w:pPr>
    <w:rPr>
      <w:b/>
      <w:sz w:val="24"/>
    </w:rPr>
  </w:style>
  <w:style w:type="paragraph" w:styleId="30">
    <w:name w:val="heading 3"/>
    <w:basedOn w:val="a2"/>
    <w:next w:val="a2"/>
    <w:link w:val="31"/>
    <w:qFormat/>
    <w:pPr>
      <w:keepNext/>
      <w:ind w:right="-70"/>
      <w:jc w:val="center"/>
      <w:outlineLvl w:val="2"/>
    </w:pPr>
    <w:rPr>
      <w:i/>
      <w:sz w:val="24"/>
    </w:rPr>
  </w:style>
  <w:style w:type="paragraph" w:styleId="40">
    <w:name w:val="heading 4"/>
    <w:basedOn w:val="a2"/>
    <w:next w:val="a2"/>
    <w:link w:val="41"/>
    <w:qFormat/>
    <w:pPr>
      <w:keepNext/>
      <w:spacing w:line="360" w:lineRule="auto"/>
      <w:jc w:val="center"/>
      <w:outlineLvl w:val="3"/>
    </w:pPr>
    <w:rPr>
      <w:sz w:val="24"/>
    </w:rPr>
  </w:style>
  <w:style w:type="paragraph" w:styleId="50">
    <w:name w:val="heading 5"/>
    <w:basedOn w:val="a2"/>
    <w:next w:val="a2"/>
    <w:link w:val="52"/>
    <w:qFormat/>
    <w:pPr>
      <w:keepNext/>
      <w:outlineLvl w:val="4"/>
    </w:pPr>
    <w:rPr>
      <w:sz w:val="24"/>
    </w:rPr>
  </w:style>
  <w:style w:type="paragraph" w:styleId="60">
    <w:name w:val="heading 6"/>
    <w:basedOn w:val="a2"/>
    <w:next w:val="a2"/>
    <w:link w:val="61"/>
    <w:qFormat/>
    <w:pPr>
      <w:keepNext/>
      <w:ind w:left="720" w:hanging="720"/>
      <w:jc w:val="both"/>
      <w:outlineLvl w:val="5"/>
    </w:pPr>
    <w:rPr>
      <w:sz w:val="24"/>
    </w:rPr>
  </w:style>
  <w:style w:type="paragraph" w:styleId="70">
    <w:name w:val="heading 7"/>
    <w:aliases w:val="Заголовок 7 Знак Знак"/>
    <w:basedOn w:val="a2"/>
    <w:next w:val="a2"/>
    <w:link w:val="71"/>
    <w:qFormat/>
    <w:pPr>
      <w:keepNext/>
      <w:ind w:firstLine="720"/>
      <w:jc w:val="both"/>
      <w:outlineLvl w:val="6"/>
    </w:pPr>
    <w:rPr>
      <w:sz w:val="24"/>
    </w:rPr>
  </w:style>
  <w:style w:type="paragraph" w:styleId="8">
    <w:name w:val="heading 8"/>
    <w:basedOn w:val="a2"/>
    <w:next w:val="a2"/>
    <w:link w:val="80"/>
    <w:qFormat/>
    <w:pPr>
      <w:keepNext/>
      <w:ind w:firstLine="720"/>
      <w:jc w:val="center"/>
      <w:outlineLvl w:val="7"/>
    </w:pPr>
    <w:rPr>
      <w:sz w:val="24"/>
    </w:rPr>
  </w:style>
  <w:style w:type="paragraph" w:styleId="9">
    <w:name w:val="heading 9"/>
    <w:basedOn w:val="a2"/>
    <w:next w:val="a2"/>
    <w:link w:val="90"/>
    <w:qFormat/>
    <w:pPr>
      <w:keepNext/>
      <w:spacing w:line="360" w:lineRule="auto"/>
      <w:ind w:left="720"/>
      <w:outlineLvl w:val="8"/>
    </w:pPr>
    <w:rPr>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aliases w:val=" Знак1"/>
    <w:basedOn w:val="a2"/>
    <w:link w:val="a7"/>
    <w:qFormat/>
    <w:pPr>
      <w:jc w:val="center"/>
    </w:pPr>
    <w:rPr>
      <w:sz w:val="24"/>
    </w:rPr>
  </w:style>
  <w:style w:type="paragraph" w:styleId="a8">
    <w:name w:val="Body Text"/>
    <w:aliases w:val="Body Text Char"/>
    <w:basedOn w:val="a2"/>
    <w:link w:val="a9"/>
    <w:pPr>
      <w:spacing w:line="360" w:lineRule="auto"/>
      <w:jc w:val="center"/>
    </w:pPr>
    <w:rPr>
      <w:sz w:val="24"/>
    </w:rPr>
  </w:style>
  <w:style w:type="paragraph" w:styleId="13">
    <w:name w:val="toc 1"/>
    <w:basedOn w:val="a2"/>
    <w:next w:val="a2"/>
    <w:autoRedefine/>
    <w:uiPriority w:val="39"/>
    <w:pPr>
      <w:spacing w:before="120"/>
    </w:pPr>
    <w:rPr>
      <w:rFonts w:ascii="Calibri" w:hAnsi="Calibri" w:cs="Calibri"/>
      <w:b/>
      <w:bCs/>
      <w:i/>
      <w:iCs/>
      <w:sz w:val="24"/>
      <w:szCs w:val="24"/>
    </w:rPr>
  </w:style>
  <w:style w:type="paragraph" w:styleId="21">
    <w:name w:val="toc 2"/>
    <w:basedOn w:val="a2"/>
    <w:next w:val="a2"/>
    <w:autoRedefine/>
    <w:uiPriority w:val="39"/>
    <w:rsid w:val="007E4A48"/>
    <w:pPr>
      <w:spacing w:before="120"/>
      <w:ind w:left="200"/>
    </w:pPr>
    <w:rPr>
      <w:rFonts w:ascii="Calibri" w:hAnsi="Calibri" w:cs="Calibri"/>
      <w:b/>
      <w:bCs/>
      <w:sz w:val="22"/>
      <w:szCs w:val="22"/>
    </w:rPr>
  </w:style>
  <w:style w:type="paragraph" w:styleId="32">
    <w:name w:val="toc 3"/>
    <w:basedOn w:val="a2"/>
    <w:next w:val="a2"/>
    <w:autoRedefine/>
    <w:uiPriority w:val="39"/>
    <w:pPr>
      <w:ind w:left="400"/>
    </w:pPr>
    <w:rPr>
      <w:rFonts w:ascii="Calibri" w:hAnsi="Calibri" w:cs="Calibri"/>
    </w:rPr>
  </w:style>
  <w:style w:type="paragraph" w:styleId="42">
    <w:name w:val="toc 4"/>
    <w:basedOn w:val="a2"/>
    <w:next w:val="a2"/>
    <w:autoRedefine/>
    <w:pPr>
      <w:ind w:left="600"/>
    </w:pPr>
    <w:rPr>
      <w:rFonts w:ascii="Calibri" w:hAnsi="Calibri" w:cs="Calibri"/>
    </w:rPr>
  </w:style>
  <w:style w:type="paragraph" w:styleId="53">
    <w:name w:val="toc 5"/>
    <w:basedOn w:val="a2"/>
    <w:next w:val="a2"/>
    <w:autoRedefine/>
    <w:pPr>
      <w:ind w:left="800"/>
    </w:pPr>
    <w:rPr>
      <w:rFonts w:ascii="Calibri" w:hAnsi="Calibri" w:cs="Calibri"/>
    </w:rPr>
  </w:style>
  <w:style w:type="paragraph" w:styleId="62">
    <w:name w:val="toc 6"/>
    <w:basedOn w:val="a2"/>
    <w:next w:val="a2"/>
    <w:autoRedefine/>
    <w:pPr>
      <w:ind w:left="1000"/>
    </w:pPr>
    <w:rPr>
      <w:rFonts w:ascii="Calibri" w:hAnsi="Calibri" w:cs="Calibri"/>
    </w:rPr>
  </w:style>
  <w:style w:type="paragraph" w:styleId="72">
    <w:name w:val="toc 7"/>
    <w:basedOn w:val="a2"/>
    <w:next w:val="a2"/>
    <w:autoRedefine/>
    <w:pPr>
      <w:ind w:left="1200"/>
    </w:pPr>
    <w:rPr>
      <w:rFonts w:ascii="Calibri" w:hAnsi="Calibri" w:cs="Calibri"/>
    </w:rPr>
  </w:style>
  <w:style w:type="paragraph" w:styleId="81">
    <w:name w:val="toc 8"/>
    <w:basedOn w:val="a2"/>
    <w:next w:val="a2"/>
    <w:autoRedefine/>
    <w:pPr>
      <w:ind w:left="1400"/>
    </w:pPr>
    <w:rPr>
      <w:rFonts w:ascii="Calibri" w:hAnsi="Calibri" w:cs="Calibri"/>
    </w:rPr>
  </w:style>
  <w:style w:type="paragraph" w:styleId="91">
    <w:name w:val="toc 9"/>
    <w:basedOn w:val="a2"/>
    <w:next w:val="a2"/>
    <w:autoRedefine/>
    <w:pPr>
      <w:ind w:left="1600"/>
    </w:pPr>
    <w:rPr>
      <w:rFonts w:ascii="Calibri" w:hAnsi="Calibri" w:cs="Calibri"/>
    </w:rPr>
  </w:style>
  <w:style w:type="paragraph" w:styleId="23">
    <w:name w:val="Body Text 2"/>
    <w:basedOn w:val="a2"/>
    <w:link w:val="24"/>
    <w:pPr>
      <w:jc w:val="center"/>
    </w:pPr>
    <w:rPr>
      <w:b/>
      <w:sz w:val="24"/>
    </w:rPr>
  </w:style>
  <w:style w:type="paragraph" w:styleId="aa">
    <w:name w:val="Body Text Indent"/>
    <w:basedOn w:val="a2"/>
    <w:link w:val="ab"/>
    <w:pPr>
      <w:ind w:firstLine="720"/>
      <w:jc w:val="both"/>
    </w:pPr>
    <w:rPr>
      <w:sz w:val="24"/>
    </w:rPr>
  </w:style>
  <w:style w:type="paragraph" w:styleId="ac">
    <w:name w:val="header"/>
    <w:aliases w:val="Title Up"/>
    <w:basedOn w:val="a2"/>
    <w:link w:val="ad"/>
    <w:pPr>
      <w:tabs>
        <w:tab w:val="center" w:pos="4153"/>
        <w:tab w:val="right" w:pos="8306"/>
      </w:tabs>
    </w:pPr>
  </w:style>
  <w:style w:type="paragraph" w:styleId="ae">
    <w:name w:val="footer"/>
    <w:aliases w:val="Title Down,Footer_ARGOSS"/>
    <w:basedOn w:val="a2"/>
    <w:link w:val="af"/>
    <w:uiPriority w:val="99"/>
    <w:pPr>
      <w:tabs>
        <w:tab w:val="center" w:pos="4153"/>
        <w:tab w:val="right" w:pos="8306"/>
      </w:tabs>
    </w:pPr>
  </w:style>
  <w:style w:type="paragraph" w:styleId="25">
    <w:name w:val="Body Text Indent 2"/>
    <w:basedOn w:val="a2"/>
    <w:link w:val="26"/>
    <w:pPr>
      <w:ind w:firstLine="720"/>
      <w:jc w:val="both"/>
    </w:pPr>
    <w:rPr>
      <w:b/>
      <w:sz w:val="24"/>
    </w:rPr>
  </w:style>
  <w:style w:type="paragraph" w:styleId="27">
    <w:name w:val="List Bullet 2"/>
    <w:basedOn w:val="a2"/>
    <w:autoRedefine/>
    <w:pPr>
      <w:ind w:left="566" w:hanging="283"/>
    </w:pPr>
  </w:style>
  <w:style w:type="paragraph" w:styleId="33">
    <w:name w:val="Body Text Indent 3"/>
    <w:basedOn w:val="a2"/>
    <w:link w:val="34"/>
    <w:pPr>
      <w:ind w:left="-57" w:firstLine="720"/>
      <w:jc w:val="both"/>
    </w:pPr>
    <w:rPr>
      <w:sz w:val="24"/>
    </w:rPr>
  </w:style>
  <w:style w:type="character" w:styleId="af0">
    <w:name w:val="page number"/>
    <w:aliases w:val=" Char Char Char Char"/>
    <w:basedOn w:val="a3"/>
  </w:style>
  <w:style w:type="paragraph" w:customStyle="1" w:styleId="210">
    <w:name w:val="Основной текст 21"/>
    <w:basedOn w:val="a2"/>
    <w:pPr>
      <w:ind w:firstLine="720"/>
      <w:jc w:val="both"/>
    </w:pPr>
    <w:rPr>
      <w:sz w:val="24"/>
    </w:rPr>
  </w:style>
  <w:style w:type="paragraph" w:styleId="35">
    <w:name w:val="Body Text 3"/>
    <w:basedOn w:val="a2"/>
    <w:link w:val="36"/>
    <w:pPr>
      <w:jc w:val="center"/>
    </w:pPr>
  </w:style>
  <w:style w:type="paragraph" w:styleId="af1">
    <w:name w:val="Plain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link w:val="af2"/>
    <w:rsid w:val="00013B18"/>
    <w:rPr>
      <w:rFonts w:ascii="Courier New" w:hAnsi="Courier New" w:cs="Courier New"/>
    </w:rPr>
  </w:style>
  <w:style w:type="paragraph" w:customStyle="1" w:styleId="af3">
    <w:name w:val="Текст осн"/>
    <w:rsid w:val="00A5241F"/>
    <w:pPr>
      <w:ind w:firstLine="709"/>
    </w:pPr>
    <w:rPr>
      <w:rFonts w:cs="Arial"/>
      <w:bCs/>
      <w:iCs/>
      <w:sz w:val="24"/>
      <w:szCs w:val="28"/>
    </w:rPr>
  </w:style>
  <w:style w:type="paragraph" w:customStyle="1" w:styleId="14">
    <w:name w:val="Обычный + 14 пт"/>
    <w:aliases w:val="Черный,Масштаб знаков: 100%"/>
    <w:basedOn w:val="a2"/>
    <w:rsid w:val="00A86F3D"/>
    <w:pPr>
      <w:shd w:val="clear" w:color="auto" w:fill="FFFFFF"/>
      <w:spacing w:before="226"/>
      <w:ind w:left="763"/>
    </w:pPr>
    <w:rPr>
      <w:color w:val="000000"/>
      <w:w w:val="128"/>
      <w:sz w:val="28"/>
      <w:szCs w:val="28"/>
    </w:rPr>
  </w:style>
  <w:style w:type="character" w:customStyle="1" w:styleId="31">
    <w:name w:val="Заголовок 3 Знак"/>
    <w:link w:val="30"/>
    <w:rsid w:val="00854AB9"/>
    <w:rPr>
      <w:i/>
      <w:sz w:val="24"/>
      <w:lang w:val="ru-RU" w:eastAsia="ru-RU" w:bidi="ar-SA"/>
    </w:rPr>
  </w:style>
  <w:style w:type="table" w:styleId="af4">
    <w:name w:val="Table Grid"/>
    <w:basedOn w:val="a4"/>
    <w:uiPriority w:val="59"/>
    <w:rsid w:val="00E10053"/>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3">
    <w:name w:val="WW-Основной текст с отступом 3"/>
    <w:basedOn w:val="a2"/>
    <w:rsid w:val="006C16F3"/>
    <w:pPr>
      <w:ind w:firstLine="900"/>
    </w:pPr>
    <w:rPr>
      <w:sz w:val="28"/>
    </w:rPr>
  </w:style>
  <w:style w:type="character" w:customStyle="1" w:styleId="12">
    <w:name w:val="Заголовок 1 Знак"/>
    <w:aliases w:val="Заголовок 1 Знак Знак Знак Знак Знак1,Заголовок 1 Знак Знак Знак Знак Знак Знак Знак2,Заголовок 1 Знак Знак Знак Знак Знак Знак Знак Знак Знак1,Заголовок 1 Знак Знак Знак Знак Знак Знак Знак Знак Знак Знак Знак1"/>
    <w:link w:val="11"/>
    <w:rsid w:val="001C0735"/>
    <w:rPr>
      <w:b/>
      <w:sz w:val="24"/>
      <w:lang w:val="ru-RU" w:eastAsia="ru-RU" w:bidi="ar-SA"/>
    </w:rPr>
  </w:style>
  <w:style w:type="paragraph" w:customStyle="1" w:styleId="110">
    <w:name w:val="11"/>
    <w:basedOn w:val="af3"/>
    <w:rsid w:val="00B83EAB"/>
    <w:pPr>
      <w:spacing w:before="120"/>
      <w:ind w:left="2829" w:firstLine="0"/>
    </w:pPr>
    <w:rPr>
      <w:szCs w:val="26"/>
    </w:rPr>
  </w:style>
  <w:style w:type="character" w:customStyle="1" w:styleId="af2">
    <w:name w:val="Текст 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1"/>
    <w:rsid w:val="00A05BEB"/>
    <w:rPr>
      <w:rFonts w:ascii="Courier New" w:hAnsi="Courier New" w:cs="Courier New"/>
      <w:lang w:val="ru-RU" w:eastAsia="ru-RU" w:bidi="ar-SA"/>
    </w:rPr>
  </w:style>
  <w:style w:type="paragraph" w:styleId="af5">
    <w:name w:val="TOC Heading"/>
    <w:basedOn w:val="11"/>
    <w:next w:val="a2"/>
    <w:uiPriority w:val="39"/>
    <w:unhideWhenUsed/>
    <w:qFormat/>
    <w:rsid w:val="00162F30"/>
    <w:pPr>
      <w:keepNext w:val="0"/>
      <w:keepLines/>
      <w:tabs>
        <w:tab w:val="left" w:pos="-1620"/>
      </w:tabs>
      <w:spacing w:before="480" w:line="276" w:lineRule="auto"/>
      <w:jc w:val="left"/>
      <w:outlineLvl w:val="9"/>
    </w:pPr>
    <w:rPr>
      <w:rFonts w:ascii="Cambria" w:hAnsi="Cambria"/>
      <w:b w:val="0"/>
      <w:bCs/>
      <w:caps/>
      <w:color w:val="365F91"/>
      <w:szCs w:val="28"/>
      <w:lang w:eastAsia="en-US"/>
    </w:rPr>
  </w:style>
  <w:style w:type="character" w:styleId="af6">
    <w:name w:val="Hyperlink"/>
    <w:uiPriority w:val="99"/>
    <w:unhideWhenUsed/>
    <w:rsid w:val="00162F30"/>
    <w:rPr>
      <w:color w:val="0000FF"/>
      <w:u w:val="single"/>
    </w:rPr>
  </w:style>
  <w:style w:type="paragraph" w:styleId="af7">
    <w:name w:val="table of figures"/>
    <w:basedOn w:val="a2"/>
    <w:next w:val="a2"/>
    <w:uiPriority w:val="99"/>
    <w:rsid w:val="00162F30"/>
    <w:rPr>
      <w:rFonts w:ascii="Calibri" w:hAnsi="Calibri" w:cs="Calibri"/>
      <w:i/>
      <w:iCs/>
    </w:rPr>
  </w:style>
  <w:style w:type="character" w:customStyle="1" w:styleId="ad">
    <w:name w:val="Верхний колонтитул Знак"/>
    <w:aliases w:val="Title Up Знак"/>
    <w:link w:val="ac"/>
    <w:rsid w:val="00162F30"/>
  </w:style>
  <w:style w:type="character" w:customStyle="1" w:styleId="af">
    <w:name w:val="Нижний колонтитул Знак"/>
    <w:aliases w:val="Title Down Знак,Footer_ARGOSS Знак"/>
    <w:link w:val="ae"/>
    <w:uiPriority w:val="99"/>
    <w:rsid w:val="00162F30"/>
  </w:style>
  <w:style w:type="paragraph" w:styleId="af8">
    <w:name w:val="List Paragraph"/>
    <w:aliases w:val="Маркировка 1,Таблицы"/>
    <w:basedOn w:val="a2"/>
    <w:link w:val="af9"/>
    <w:uiPriority w:val="34"/>
    <w:qFormat/>
    <w:rsid w:val="00F5279B"/>
    <w:pPr>
      <w:ind w:left="720"/>
      <w:contextualSpacing/>
    </w:pPr>
    <w:rPr>
      <w:sz w:val="24"/>
      <w:szCs w:val="24"/>
    </w:rPr>
  </w:style>
  <w:style w:type="character" w:customStyle="1" w:styleId="111">
    <w:name w:val="Заголовок 1 Знак1"/>
    <w:aliases w:val="Заголовок 1 Знак Знак Знак Знак Знак,Заголовок 1 Знак Знак Знак Знак Знак Знак Знак1,Заголовок 1 Знак Знак Знак Знак Знак Знак Знак Знак Знак,Заголовок 1 Знак Знак Знак Знак Знак Знак Знак Знак Знак Знак Знак"/>
    <w:uiPriority w:val="9"/>
    <w:rsid w:val="00F5279B"/>
    <w:rPr>
      <w:rFonts w:ascii="Arial" w:hAnsi="Arial" w:cs="Arial"/>
      <w:b/>
      <w:bCs/>
      <w:kern w:val="32"/>
      <w:sz w:val="32"/>
      <w:szCs w:val="32"/>
    </w:rPr>
  </w:style>
  <w:style w:type="character" w:customStyle="1" w:styleId="220">
    <w:name w:val="Заголовок 2 Знак2"/>
    <w:aliases w:val="(Подраздел) Знак,Подразд. доклада Знак,Заголовок 2 Знак1 Знак,Заголовок 2 Знак Знак Знак,Заголовок 2 Знак2 Знак Знак Знак,Заголовок 2 Знак1 Знак Знак Знак Знак,Заголовок 2 Знак Знак Знак Знак Знак Знак,Знак1 Знак1 Знак Знак Знак Знак"/>
    <w:link w:val="20"/>
    <w:uiPriority w:val="9"/>
    <w:rsid w:val="00F5279B"/>
    <w:rPr>
      <w:b/>
      <w:sz w:val="24"/>
    </w:rPr>
  </w:style>
  <w:style w:type="paragraph" w:styleId="afa">
    <w:name w:val="caption"/>
    <w:aliases w:val="CPR Caption,headings,Table Caption"/>
    <w:basedOn w:val="a2"/>
    <w:next w:val="a2"/>
    <w:qFormat/>
    <w:rsid w:val="0009222B"/>
    <w:rPr>
      <w:b/>
      <w:bCs/>
    </w:rPr>
  </w:style>
  <w:style w:type="character" w:customStyle="1" w:styleId="36">
    <w:name w:val="Основной текст 3 Знак"/>
    <w:link w:val="35"/>
    <w:rsid w:val="00F436D0"/>
  </w:style>
  <w:style w:type="character" w:customStyle="1" w:styleId="26">
    <w:name w:val="Основной текст с отступом 2 Знак"/>
    <w:link w:val="25"/>
    <w:rsid w:val="00F436D0"/>
    <w:rPr>
      <w:b/>
      <w:sz w:val="24"/>
    </w:rPr>
  </w:style>
  <w:style w:type="paragraph" w:customStyle="1" w:styleId="Style3">
    <w:name w:val="Style3"/>
    <w:basedOn w:val="a2"/>
    <w:rsid w:val="00F436D0"/>
    <w:pPr>
      <w:widowControl w:val="0"/>
      <w:autoSpaceDE w:val="0"/>
      <w:autoSpaceDN w:val="0"/>
      <w:adjustRightInd w:val="0"/>
      <w:spacing w:line="413" w:lineRule="exact"/>
      <w:ind w:firstLine="720"/>
      <w:jc w:val="both"/>
    </w:pPr>
    <w:rPr>
      <w:sz w:val="24"/>
      <w:szCs w:val="24"/>
    </w:rPr>
  </w:style>
  <w:style w:type="character" w:customStyle="1" w:styleId="FontStyle13">
    <w:name w:val="Font Style13"/>
    <w:rsid w:val="00F436D0"/>
    <w:rPr>
      <w:rFonts w:ascii="Times New Roman" w:hAnsi="Times New Roman" w:cs="Times New Roman"/>
      <w:sz w:val="22"/>
      <w:szCs w:val="22"/>
    </w:rPr>
  </w:style>
  <w:style w:type="paragraph" w:customStyle="1" w:styleId="Style2">
    <w:name w:val="Style2"/>
    <w:basedOn w:val="a2"/>
    <w:rsid w:val="00F436D0"/>
    <w:pPr>
      <w:widowControl w:val="0"/>
      <w:autoSpaceDE w:val="0"/>
      <w:autoSpaceDN w:val="0"/>
      <w:adjustRightInd w:val="0"/>
      <w:spacing w:line="269" w:lineRule="exact"/>
      <w:jc w:val="center"/>
    </w:pPr>
    <w:rPr>
      <w:sz w:val="24"/>
      <w:szCs w:val="24"/>
    </w:rPr>
  </w:style>
  <w:style w:type="character" w:customStyle="1" w:styleId="FontStyle12">
    <w:name w:val="Font Style12"/>
    <w:rsid w:val="00F436D0"/>
    <w:rPr>
      <w:rFonts w:ascii="Times New Roman" w:hAnsi="Times New Roman" w:cs="Times New Roman"/>
      <w:b/>
      <w:bCs/>
      <w:sz w:val="22"/>
      <w:szCs w:val="22"/>
    </w:rPr>
  </w:style>
  <w:style w:type="paragraph" w:customStyle="1" w:styleId="Style4">
    <w:name w:val="Style4"/>
    <w:basedOn w:val="a2"/>
    <w:rsid w:val="00F436D0"/>
    <w:pPr>
      <w:widowControl w:val="0"/>
      <w:autoSpaceDE w:val="0"/>
      <w:autoSpaceDN w:val="0"/>
      <w:adjustRightInd w:val="0"/>
      <w:spacing w:line="418" w:lineRule="exact"/>
    </w:pPr>
    <w:rPr>
      <w:sz w:val="24"/>
      <w:szCs w:val="24"/>
    </w:rPr>
  </w:style>
  <w:style w:type="paragraph" w:customStyle="1" w:styleId="Style6">
    <w:name w:val="Style6"/>
    <w:basedOn w:val="a2"/>
    <w:rsid w:val="00F436D0"/>
    <w:pPr>
      <w:widowControl w:val="0"/>
      <w:autoSpaceDE w:val="0"/>
      <w:autoSpaceDN w:val="0"/>
      <w:adjustRightInd w:val="0"/>
    </w:pPr>
    <w:rPr>
      <w:sz w:val="24"/>
      <w:szCs w:val="24"/>
    </w:rPr>
  </w:style>
  <w:style w:type="paragraph" w:customStyle="1" w:styleId="Style7">
    <w:name w:val="Style7"/>
    <w:basedOn w:val="a2"/>
    <w:rsid w:val="00F436D0"/>
    <w:pPr>
      <w:widowControl w:val="0"/>
      <w:autoSpaceDE w:val="0"/>
      <w:autoSpaceDN w:val="0"/>
      <w:adjustRightInd w:val="0"/>
    </w:pPr>
    <w:rPr>
      <w:sz w:val="24"/>
      <w:szCs w:val="24"/>
    </w:rPr>
  </w:style>
  <w:style w:type="paragraph" w:customStyle="1" w:styleId="Style10">
    <w:name w:val="Style10"/>
    <w:basedOn w:val="a2"/>
    <w:rsid w:val="00F436D0"/>
    <w:pPr>
      <w:widowControl w:val="0"/>
      <w:autoSpaceDE w:val="0"/>
      <w:autoSpaceDN w:val="0"/>
      <w:adjustRightInd w:val="0"/>
    </w:pPr>
    <w:rPr>
      <w:sz w:val="24"/>
      <w:szCs w:val="24"/>
    </w:rPr>
  </w:style>
  <w:style w:type="character" w:customStyle="1" w:styleId="FontStyle15">
    <w:name w:val="Font Style15"/>
    <w:rsid w:val="00F436D0"/>
    <w:rPr>
      <w:rFonts w:ascii="Times New Roman" w:hAnsi="Times New Roman" w:cs="Times New Roman"/>
      <w:sz w:val="20"/>
      <w:szCs w:val="20"/>
    </w:rPr>
  </w:style>
  <w:style w:type="numbering" w:customStyle="1" w:styleId="10">
    <w:name w:val="Стиль1"/>
    <w:rsid w:val="00E91274"/>
    <w:pPr>
      <w:numPr>
        <w:numId w:val="2"/>
      </w:numPr>
    </w:pPr>
  </w:style>
  <w:style w:type="numbering" w:customStyle="1" w:styleId="2">
    <w:name w:val="Стиль2"/>
    <w:uiPriority w:val="99"/>
    <w:rsid w:val="00E91274"/>
    <w:pPr>
      <w:numPr>
        <w:numId w:val="3"/>
      </w:numPr>
    </w:pPr>
  </w:style>
  <w:style w:type="character" w:customStyle="1" w:styleId="a9">
    <w:name w:val="Основной текст Знак"/>
    <w:aliases w:val="Body Text Char Знак"/>
    <w:link w:val="a8"/>
    <w:rsid w:val="001D3121"/>
    <w:rPr>
      <w:sz w:val="24"/>
    </w:rPr>
  </w:style>
  <w:style w:type="numbering" w:customStyle="1" w:styleId="3">
    <w:name w:val="Стиль3"/>
    <w:uiPriority w:val="99"/>
    <w:rsid w:val="00CC687E"/>
    <w:pPr>
      <w:numPr>
        <w:numId w:val="4"/>
      </w:numPr>
    </w:pPr>
  </w:style>
  <w:style w:type="numbering" w:customStyle="1" w:styleId="4">
    <w:name w:val="Стиль4"/>
    <w:uiPriority w:val="99"/>
    <w:rsid w:val="00CC687E"/>
    <w:pPr>
      <w:numPr>
        <w:numId w:val="5"/>
      </w:numPr>
    </w:pPr>
  </w:style>
  <w:style w:type="paragraph" w:customStyle="1" w:styleId="Web">
    <w:name w:val="Обычный (Web)"/>
    <w:aliases w:val="Обычный (веб)1"/>
    <w:basedOn w:val="a2"/>
    <w:rsid w:val="00A03339"/>
    <w:pPr>
      <w:spacing w:before="60" w:after="100"/>
      <w:ind w:firstLine="720"/>
      <w:jc w:val="both"/>
    </w:pPr>
    <w:rPr>
      <w:rFonts w:ascii="Arial" w:eastAsia="Arial Unicode MS" w:hAnsi="Arial"/>
      <w:sz w:val="18"/>
    </w:rPr>
  </w:style>
  <w:style w:type="paragraph" w:styleId="afb">
    <w:name w:val="annotation text"/>
    <w:basedOn w:val="a2"/>
    <w:link w:val="afc"/>
    <w:rsid w:val="00A03339"/>
  </w:style>
  <w:style w:type="character" w:customStyle="1" w:styleId="afc">
    <w:name w:val="Текст примечания Знак"/>
    <w:basedOn w:val="a3"/>
    <w:link w:val="afb"/>
    <w:rsid w:val="00A03339"/>
  </w:style>
  <w:style w:type="paragraph" w:customStyle="1" w:styleId="First">
    <w:name w:val="FirstОснТекст"/>
    <w:basedOn w:val="a2"/>
    <w:next w:val="a2"/>
    <w:rsid w:val="00E9032F"/>
    <w:pPr>
      <w:spacing w:before="160"/>
      <w:ind w:firstLine="720"/>
      <w:jc w:val="both"/>
    </w:pPr>
    <w:rPr>
      <w:rFonts w:ascii="KZ Arial" w:hAnsi="KZ Arial"/>
      <w:noProof/>
    </w:rPr>
  </w:style>
  <w:style w:type="paragraph" w:styleId="afd">
    <w:name w:val="No Spacing"/>
    <w:aliases w:val="норма,Обя,No Spacing1,мелкий,мой рабочий,Айгерим,свой"/>
    <w:link w:val="afe"/>
    <w:uiPriority w:val="1"/>
    <w:qFormat/>
    <w:rsid w:val="003F6BDA"/>
    <w:pPr>
      <w:jc w:val="center"/>
    </w:pPr>
    <w:rPr>
      <w:rFonts w:ascii="Calibri" w:eastAsia="Calibri" w:hAnsi="Calibri"/>
      <w:sz w:val="22"/>
      <w:szCs w:val="22"/>
      <w:lang w:eastAsia="en-US"/>
    </w:rPr>
  </w:style>
  <w:style w:type="paragraph" w:styleId="aff">
    <w:name w:val="Balloon Text"/>
    <w:basedOn w:val="a2"/>
    <w:link w:val="aff0"/>
    <w:uiPriority w:val="99"/>
    <w:unhideWhenUsed/>
    <w:rsid w:val="003F6BDA"/>
    <w:pPr>
      <w:jc w:val="center"/>
    </w:pPr>
    <w:rPr>
      <w:rFonts w:ascii="Tahoma" w:eastAsia="Calibri" w:hAnsi="Tahoma" w:cs="Tahoma"/>
      <w:sz w:val="16"/>
      <w:szCs w:val="16"/>
      <w:lang w:eastAsia="en-US"/>
    </w:rPr>
  </w:style>
  <w:style w:type="character" w:customStyle="1" w:styleId="aff0">
    <w:name w:val="Текст выноски Знак"/>
    <w:link w:val="aff"/>
    <w:uiPriority w:val="99"/>
    <w:rsid w:val="003F6BDA"/>
    <w:rPr>
      <w:rFonts w:ascii="Tahoma" w:eastAsia="Calibri" w:hAnsi="Tahoma" w:cs="Tahoma"/>
      <w:sz w:val="16"/>
      <w:szCs w:val="16"/>
      <w:lang w:eastAsia="en-US"/>
    </w:rPr>
  </w:style>
  <w:style w:type="paragraph" w:styleId="aff1">
    <w:name w:val="Normal (Web)"/>
    <w:aliases w:val="Обычный (веб) Знак1,Обычный (веб) Знак Знак1, Знак Знак1 Знак,Обычный (веб) Знак Знак Знак, Знак Знак1 Знак Знак,Обычный (веб) Знак Знак Знак Знак,Обычный (Web)1,Знак Знак3,Знак Знак1 Знак,Знак Знак1 Знак Знак,Знак Знак Знак Знак Знак"/>
    <w:basedOn w:val="a2"/>
    <w:link w:val="aff2"/>
    <w:uiPriority w:val="99"/>
    <w:qFormat/>
    <w:rsid w:val="003F6BDA"/>
    <w:pPr>
      <w:spacing w:before="100" w:beforeAutospacing="1" w:after="100" w:afterAutospacing="1"/>
    </w:pPr>
    <w:rPr>
      <w:sz w:val="24"/>
      <w:szCs w:val="24"/>
    </w:rPr>
  </w:style>
  <w:style w:type="paragraph" w:customStyle="1" w:styleId="aff3">
    <w:name w:val="Краткий обратный адрес"/>
    <w:basedOn w:val="a2"/>
    <w:rsid w:val="003F6BDA"/>
    <w:rPr>
      <w:sz w:val="24"/>
      <w:szCs w:val="24"/>
    </w:rPr>
  </w:style>
  <w:style w:type="character" w:customStyle="1" w:styleId="ab">
    <w:name w:val="Основной текст с отступом Знак"/>
    <w:link w:val="aa"/>
    <w:rsid w:val="003F6BDA"/>
    <w:rPr>
      <w:sz w:val="24"/>
    </w:rPr>
  </w:style>
  <w:style w:type="paragraph" w:styleId="aff4">
    <w:name w:val="endnote text"/>
    <w:basedOn w:val="a2"/>
    <w:link w:val="aff5"/>
    <w:rsid w:val="003F6BDA"/>
    <w:pPr>
      <w:ind w:firstLine="709"/>
      <w:jc w:val="both"/>
    </w:pPr>
  </w:style>
  <w:style w:type="character" w:customStyle="1" w:styleId="aff5">
    <w:name w:val="Текст концевой сноски Знак"/>
    <w:basedOn w:val="a3"/>
    <w:link w:val="aff4"/>
    <w:rsid w:val="003F6BDA"/>
  </w:style>
  <w:style w:type="character" w:customStyle="1" w:styleId="28">
    <w:name w:val="Заголовок 2 Знак"/>
    <w:rsid w:val="003F6BDA"/>
    <w:rPr>
      <w:rFonts w:ascii="Cambria" w:eastAsia="Times New Roman" w:hAnsi="Cambria" w:cs="Times New Roman"/>
      <w:b/>
      <w:bCs/>
      <w:color w:val="4F81BD"/>
      <w:sz w:val="26"/>
      <w:szCs w:val="26"/>
    </w:rPr>
  </w:style>
  <w:style w:type="character" w:customStyle="1" w:styleId="34">
    <w:name w:val="Основной текст с отступом 3 Знак"/>
    <w:link w:val="33"/>
    <w:uiPriority w:val="99"/>
    <w:rsid w:val="003F6BDA"/>
    <w:rPr>
      <w:sz w:val="24"/>
    </w:rPr>
  </w:style>
  <w:style w:type="paragraph" w:customStyle="1" w:styleId="Style8">
    <w:name w:val="Style8"/>
    <w:basedOn w:val="a2"/>
    <w:rsid w:val="003F6BDA"/>
    <w:pPr>
      <w:widowControl w:val="0"/>
      <w:autoSpaceDE w:val="0"/>
      <w:autoSpaceDN w:val="0"/>
      <w:adjustRightInd w:val="0"/>
      <w:spacing w:line="422" w:lineRule="exact"/>
      <w:ind w:hanging="1152"/>
    </w:pPr>
    <w:rPr>
      <w:sz w:val="24"/>
      <w:szCs w:val="24"/>
    </w:rPr>
  </w:style>
  <w:style w:type="paragraph" w:customStyle="1" w:styleId="xl25">
    <w:name w:val="xl25"/>
    <w:basedOn w:val="a2"/>
    <w:rsid w:val="003F6B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15">
    <w:name w:val="Обычный1"/>
    <w:rsid w:val="003F6BDA"/>
    <w:pPr>
      <w:widowControl w:val="0"/>
    </w:pPr>
    <w:rPr>
      <w:rFonts w:ascii="Arial" w:hAnsi="Arial"/>
      <w:snapToGrid w:val="0"/>
    </w:rPr>
  </w:style>
  <w:style w:type="paragraph" w:customStyle="1" w:styleId="aff6">
    <w:name w:val="Знак"/>
    <w:basedOn w:val="a2"/>
    <w:autoRedefine/>
    <w:rsid w:val="003F6BDA"/>
    <w:pPr>
      <w:spacing w:after="160" w:line="240" w:lineRule="exact"/>
      <w:jc w:val="center"/>
    </w:pPr>
    <w:rPr>
      <w:rFonts w:eastAsia="SimSun"/>
      <w:b/>
      <w:sz w:val="28"/>
      <w:szCs w:val="24"/>
      <w:lang w:val="en-US" w:eastAsia="en-US"/>
    </w:rPr>
  </w:style>
  <w:style w:type="character" w:customStyle="1" w:styleId="fns2">
    <w:name w:val="fns2"/>
    <w:rsid w:val="003F6BDA"/>
    <w:rPr>
      <w:color w:val="FF0000"/>
      <w:sz w:val="20"/>
      <w:szCs w:val="20"/>
    </w:rPr>
  </w:style>
  <w:style w:type="character" w:styleId="aff7">
    <w:name w:val="FollowedHyperlink"/>
    <w:uiPriority w:val="99"/>
    <w:rsid w:val="003F6BDA"/>
    <w:rPr>
      <w:color w:val="800080"/>
      <w:u w:val="single"/>
    </w:rPr>
  </w:style>
  <w:style w:type="paragraph" w:customStyle="1" w:styleId="font1">
    <w:name w:val="font1"/>
    <w:basedOn w:val="a2"/>
    <w:rsid w:val="003F6BDA"/>
    <w:pPr>
      <w:spacing w:before="100" w:beforeAutospacing="1" w:after="100" w:afterAutospacing="1"/>
    </w:pPr>
    <w:rPr>
      <w:rFonts w:ascii="Arial" w:hAnsi="Arial"/>
    </w:rPr>
  </w:style>
  <w:style w:type="paragraph" w:customStyle="1" w:styleId="font5">
    <w:name w:val="font5"/>
    <w:basedOn w:val="a2"/>
    <w:rsid w:val="003F6BDA"/>
    <w:pPr>
      <w:spacing w:before="100" w:beforeAutospacing="1" w:after="100" w:afterAutospacing="1"/>
    </w:pPr>
    <w:rPr>
      <w:rFonts w:ascii="Arial" w:hAnsi="Arial"/>
      <w:b/>
      <w:bCs/>
    </w:rPr>
  </w:style>
  <w:style w:type="paragraph" w:customStyle="1" w:styleId="font6">
    <w:name w:val="font6"/>
    <w:basedOn w:val="a2"/>
    <w:rsid w:val="003F6BDA"/>
    <w:pPr>
      <w:spacing w:before="100" w:beforeAutospacing="1" w:after="100" w:afterAutospacing="1"/>
    </w:pPr>
    <w:rPr>
      <w:rFonts w:ascii="Arial" w:hAnsi="Arial"/>
      <w:b/>
      <w:bCs/>
      <w:sz w:val="12"/>
      <w:szCs w:val="12"/>
    </w:rPr>
  </w:style>
  <w:style w:type="paragraph" w:customStyle="1" w:styleId="font7">
    <w:name w:val="font7"/>
    <w:basedOn w:val="a2"/>
    <w:rsid w:val="003F6BDA"/>
    <w:pPr>
      <w:spacing w:before="100" w:beforeAutospacing="1" w:after="100" w:afterAutospacing="1"/>
    </w:pPr>
    <w:rPr>
      <w:rFonts w:ascii="Arial" w:hAnsi="Arial"/>
    </w:rPr>
  </w:style>
  <w:style w:type="paragraph" w:customStyle="1" w:styleId="xl22">
    <w:name w:val="xl22"/>
    <w:basedOn w:val="a2"/>
    <w:rsid w:val="003F6B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3">
    <w:name w:val="xl23"/>
    <w:basedOn w:val="a2"/>
    <w:rsid w:val="003F6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
    <w:name w:val="xl24"/>
    <w:basedOn w:val="a2"/>
    <w:rsid w:val="003F6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
    <w:name w:val="xl26"/>
    <w:basedOn w:val="a2"/>
    <w:rsid w:val="003F6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2"/>
    <w:rsid w:val="003F6BDA"/>
    <w:pPr>
      <w:spacing w:before="100" w:beforeAutospacing="1" w:after="100" w:afterAutospacing="1"/>
      <w:jc w:val="center"/>
    </w:pPr>
    <w:rPr>
      <w:sz w:val="24"/>
      <w:szCs w:val="24"/>
    </w:rPr>
  </w:style>
  <w:style w:type="paragraph" w:customStyle="1" w:styleId="xl28">
    <w:name w:val="xl28"/>
    <w:basedOn w:val="a2"/>
    <w:rsid w:val="003F6BDA"/>
    <w:pPr>
      <w:spacing w:before="100" w:beforeAutospacing="1" w:after="100" w:afterAutospacing="1"/>
      <w:jc w:val="center"/>
    </w:pPr>
    <w:rPr>
      <w:sz w:val="24"/>
      <w:szCs w:val="24"/>
    </w:rPr>
  </w:style>
  <w:style w:type="paragraph" w:customStyle="1" w:styleId="xl30">
    <w:name w:val="xl30"/>
    <w:basedOn w:val="a2"/>
    <w:rsid w:val="003F6BDA"/>
    <w:pPr>
      <w:spacing w:before="100" w:beforeAutospacing="1" w:after="100" w:afterAutospacing="1"/>
      <w:jc w:val="center"/>
    </w:pPr>
    <w:rPr>
      <w:sz w:val="24"/>
      <w:szCs w:val="24"/>
    </w:rPr>
  </w:style>
  <w:style w:type="paragraph" w:customStyle="1" w:styleId="xl31">
    <w:name w:val="xl31"/>
    <w:basedOn w:val="a2"/>
    <w:rsid w:val="003F6BDA"/>
    <w:pPr>
      <w:spacing w:before="100" w:beforeAutospacing="1" w:after="100" w:afterAutospacing="1"/>
      <w:jc w:val="center"/>
    </w:pPr>
    <w:rPr>
      <w:b/>
      <w:bCs/>
      <w:sz w:val="24"/>
      <w:szCs w:val="24"/>
    </w:rPr>
  </w:style>
  <w:style w:type="paragraph" w:customStyle="1" w:styleId="xl32">
    <w:name w:val="xl32"/>
    <w:basedOn w:val="a2"/>
    <w:rsid w:val="003F6BDA"/>
    <w:pPr>
      <w:spacing w:before="100" w:beforeAutospacing="1" w:after="100" w:afterAutospacing="1"/>
    </w:pPr>
    <w:rPr>
      <w:b/>
      <w:bCs/>
      <w:sz w:val="24"/>
      <w:szCs w:val="24"/>
    </w:rPr>
  </w:style>
  <w:style w:type="paragraph" w:customStyle="1" w:styleId="xl33">
    <w:name w:val="xl33"/>
    <w:basedOn w:val="a2"/>
    <w:rsid w:val="003F6BDA"/>
    <w:pPr>
      <w:pBdr>
        <w:bottom w:val="single" w:sz="4" w:space="0" w:color="auto"/>
      </w:pBdr>
      <w:spacing w:before="100" w:beforeAutospacing="1" w:after="100" w:afterAutospacing="1"/>
    </w:pPr>
    <w:rPr>
      <w:b/>
      <w:bCs/>
      <w:sz w:val="24"/>
      <w:szCs w:val="24"/>
    </w:rPr>
  </w:style>
  <w:style w:type="paragraph" w:customStyle="1" w:styleId="xl34">
    <w:name w:val="xl34"/>
    <w:basedOn w:val="a2"/>
    <w:rsid w:val="003F6BDA"/>
    <w:pPr>
      <w:pBdr>
        <w:bottom w:val="single" w:sz="4" w:space="0" w:color="auto"/>
      </w:pBdr>
      <w:spacing w:before="100" w:beforeAutospacing="1" w:after="100" w:afterAutospacing="1"/>
    </w:pPr>
    <w:rPr>
      <w:b/>
      <w:bCs/>
      <w:sz w:val="24"/>
      <w:szCs w:val="24"/>
    </w:rPr>
  </w:style>
  <w:style w:type="paragraph" w:customStyle="1" w:styleId="aff8">
    <w:name w:val="Столбец"/>
    <w:basedOn w:val="a2"/>
    <w:rsid w:val="003F6BDA"/>
    <w:pPr>
      <w:jc w:val="right"/>
    </w:pPr>
    <w:rPr>
      <w:rFonts w:ascii="KZ Arial" w:hAnsi="KZ Arial"/>
      <w:sz w:val="16"/>
      <w:szCs w:val="24"/>
    </w:rPr>
  </w:style>
  <w:style w:type="paragraph" w:customStyle="1" w:styleId="aff9">
    <w:name w:val="Боковик"/>
    <w:basedOn w:val="a2"/>
    <w:rsid w:val="003F6BDA"/>
    <w:rPr>
      <w:rFonts w:ascii="KZ Arial" w:hAnsi="KZ Arial"/>
      <w:noProof/>
      <w:sz w:val="14"/>
    </w:rPr>
  </w:style>
  <w:style w:type="paragraph" w:customStyle="1" w:styleId="affa">
    <w:name w:val="Наименование"/>
    <w:basedOn w:val="a2"/>
    <w:next w:val="a2"/>
    <w:rsid w:val="003F6BDA"/>
    <w:pPr>
      <w:spacing w:before="120" w:after="60"/>
      <w:jc w:val="center"/>
    </w:pPr>
    <w:rPr>
      <w:rFonts w:ascii="KZ Arial" w:hAnsi="KZ Arial"/>
      <w:b/>
      <w:noProof/>
      <w:sz w:val="16"/>
    </w:rPr>
  </w:style>
  <w:style w:type="paragraph" w:customStyle="1" w:styleId="affb">
    <w:name w:val="Единица измерения"/>
    <w:basedOn w:val="a2"/>
    <w:next w:val="affc"/>
    <w:rsid w:val="003F6BDA"/>
    <w:pPr>
      <w:spacing w:before="60" w:after="60"/>
      <w:jc w:val="right"/>
    </w:pPr>
    <w:rPr>
      <w:rFonts w:ascii="KZ Arial" w:hAnsi="KZ Arial"/>
      <w:noProof/>
      <w:sz w:val="12"/>
    </w:rPr>
  </w:style>
  <w:style w:type="paragraph" w:customStyle="1" w:styleId="affc">
    <w:name w:val="ШапкаТаблицы"/>
    <w:basedOn w:val="a2"/>
    <w:next w:val="aff9"/>
    <w:rsid w:val="003F6BDA"/>
    <w:pPr>
      <w:spacing w:before="30" w:after="30"/>
      <w:jc w:val="center"/>
    </w:pPr>
    <w:rPr>
      <w:rFonts w:ascii="KZ Arial" w:hAnsi="KZ Arial"/>
      <w:noProof/>
      <w:sz w:val="12"/>
    </w:rPr>
  </w:style>
  <w:style w:type="paragraph" w:customStyle="1" w:styleId="affd">
    <w:name w:val="ОснТекст"/>
    <w:autoRedefine/>
    <w:rsid w:val="003F6BDA"/>
    <w:pPr>
      <w:spacing w:line="240" w:lineRule="exact"/>
      <w:ind w:firstLine="284"/>
      <w:jc w:val="both"/>
    </w:pPr>
    <w:rPr>
      <w:rFonts w:ascii="KZ Arial" w:hAnsi="KZ Arial"/>
      <w:noProof/>
      <w:sz w:val="16"/>
    </w:rPr>
  </w:style>
  <w:style w:type="paragraph" w:customStyle="1" w:styleId="affe">
    <w:name w:val="График"/>
    <w:basedOn w:val="affd"/>
    <w:next w:val="affd"/>
    <w:rsid w:val="003F6BDA"/>
    <w:pPr>
      <w:spacing w:before="60" w:line="240" w:lineRule="auto"/>
      <w:ind w:firstLine="0"/>
      <w:jc w:val="left"/>
    </w:pPr>
    <w:rPr>
      <w:sz w:val="20"/>
    </w:rPr>
  </w:style>
  <w:style w:type="paragraph" w:customStyle="1" w:styleId="First0">
    <w:name w:val="FirstОснТекст:"/>
    <w:basedOn w:val="First"/>
    <w:next w:val="affd"/>
    <w:rsid w:val="003F6BDA"/>
    <w:pPr>
      <w:spacing w:before="240" w:after="120"/>
    </w:pPr>
  </w:style>
  <w:style w:type="paragraph" w:customStyle="1" w:styleId="37">
    <w:name w:val="Заголов 3"/>
    <w:basedOn w:val="affd"/>
    <w:next w:val="First"/>
    <w:rsid w:val="003F6BDA"/>
    <w:pPr>
      <w:spacing w:before="320" w:line="240" w:lineRule="auto"/>
      <w:ind w:firstLine="0"/>
    </w:pPr>
    <w:rPr>
      <w:b/>
      <w:sz w:val="20"/>
    </w:rPr>
  </w:style>
  <w:style w:type="paragraph" w:customStyle="1" w:styleId="afff">
    <w:name w:val="ОснТекст:"/>
    <w:basedOn w:val="affd"/>
    <w:next w:val="a2"/>
    <w:rsid w:val="003F6BDA"/>
    <w:pPr>
      <w:spacing w:before="30" w:after="120" w:line="240" w:lineRule="auto"/>
      <w:ind w:firstLine="709"/>
    </w:pPr>
    <w:rPr>
      <w:sz w:val="20"/>
    </w:rPr>
  </w:style>
  <w:style w:type="paragraph" w:customStyle="1" w:styleId="16">
    <w:name w:val="Знак Знак Знак1 Знак Знак Знак Знак Знак Знак Знак"/>
    <w:basedOn w:val="a2"/>
    <w:autoRedefine/>
    <w:rsid w:val="003F6BDA"/>
    <w:pPr>
      <w:spacing w:after="160" w:line="240" w:lineRule="exact"/>
    </w:pPr>
    <w:rPr>
      <w:rFonts w:eastAsia="SimSun"/>
      <w:b/>
      <w:bCs/>
      <w:sz w:val="28"/>
      <w:szCs w:val="28"/>
      <w:lang w:val="en-US" w:eastAsia="en-US"/>
    </w:rPr>
  </w:style>
  <w:style w:type="character" w:customStyle="1" w:styleId="FontStyle11">
    <w:name w:val="Font Style11"/>
    <w:rsid w:val="003F6BDA"/>
    <w:rPr>
      <w:rFonts w:ascii="Times New Roman" w:hAnsi="Times New Roman" w:cs="Times New Roman"/>
      <w:sz w:val="22"/>
      <w:szCs w:val="22"/>
    </w:rPr>
  </w:style>
  <w:style w:type="paragraph" w:customStyle="1" w:styleId="410">
    <w:name w:val="Заголовок 4 + Первая строка:  1"/>
    <w:aliases w:val="25 см,Междустр.интервал:  полуторный"/>
    <w:basedOn w:val="a6"/>
    <w:rsid w:val="003F6BDA"/>
    <w:pPr>
      <w:spacing w:before="240" w:after="60"/>
      <w:outlineLvl w:val="0"/>
    </w:pPr>
    <w:rPr>
      <w:b/>
      <w:bCs/>
      <w:kern w:val="28"/>
      <w:sz w:val="28"/>
      <w:szCs w:val="28"/>
    </w:rPr>
  </w:style>
  <w:style w:type="paragraph" w:customStyle="1" w:styleId="310">
    <w:name w:val="Основной текст 31"/>
    <w:basedOn w:val="a2"/>
    <w:rsid w:val="003F6BDA"/>
    <w:pPr>
      <w:jc w:val="center"/>
    </w:pPr>
    <w:rPr>
      <w:b/>
      <w:sz w:val="28"/>
    </w:rPr>
  </w:style>
  <w:style w:type="paragraph" w:customStyle="1" w:styleId="17">
    <w:name w:val="Знак1"/>
    <w:basedOn w:val="a2"/>
    <w:autoRedefine/>
    <w:rsid w:val="003F6BDA"/>
    <w:pPr>
      <w:spacing w:after="160" w:line="240" w:lineRule="exact"/>
      <w:jc w:val="center"/>
    </w:pPr>
    <w:rPr>
      <w:rFonts w:eastAsia="SimSun"/>
      <w:b/>
      <w:sz w:val="28"/>
      <w:szCs w:val="24"/>
      <w:lang w:val="en-US" w:eastAsia="en-US"/>
    </w:rPr>
  </w:style>
  <w:style w:type="character" w:customStyle="1" w:styleId="FontStyle41">
    <w:name w:val="Font Style41"/>
    <w:rsid w:val="003F6BDA"/>
    <w:rPr>
      <w:rFonts w:ascii="Times New Roman" w:hAnsi="Times New Roman" w:cs="Times New Roman"/>
      <w:sz w:val="22"/>
      <w:szCs w:val="22"/>
    </w:rPr>
  </w:style>
  <w:style w:type="paragraph" w:customStyle="1" w:styleId="Style35">
    <w:name w:val="Style35"/>
    <w:basedOn w:val="a2"/>
    <w:rsid w:val="003F6BDA"/>
    <w:pPr>
      <w:widowControl w:val="0"/>
      <w:autoSpaceDE w:val="0"/>
      <w:autoSpaceDN w:val="0"/>
      <w:adjustRightInd w:val="0"/>
      <w:spacing w:line="278" w:lineRule="exact"/>
      <w:ind w:firstLine="706"/>
    </w:pPr>
    <w:rPr>
      <w:sz w:val="24"/>
      <w:szCs w:val="24"/>
    </w:rPr>
  </w:style>
  <w:style w:type="paragraph" w:customStyle="1" w:styleId="Style1">
    <w:name w:val="Style1"/>
    <w:basedOn w:val="a2"/>
    <w:rsid w:val="003F6BDA"/>
    <w:pPr>
      <w:widowControl w:val="0"/>
      <w:autoSpaceDE w:val="0"/>
      <w:autoSpaceDN w:val="0"/>
      <w:adjustRightInd w:val="0"/>
    </w:pPr>
    <w:rPr>
      <w:sz w:val="24"/>
      <w:szCs w:val="24"/>
    </w:rPr>
  </w:style>
  <w:style w:type="paragraph" w:customStyle="1" w:styleId="Style22">
    <w:name w:val="Style22"/>
    <w:basedOn w:val="a2"/>
    <w:rsid w:val="003F6BDA"/>
    <w:pPr>
      <w:widowControl w:val="0"/>
      <w:autoSpaceDE w:val="0"/>
      <w:autoSpaceDN w:val="0"/>
      <w:adjustRightInd w:val="0"/>
      <w:spacing w:line="274" w:lineRule="exact"/>
    </w:pPr>
    <w:rPr>
      <w:sz w:val="24"/>
      <w:szCs w:val="24"/>
    </w:rPr>
  </w:style>
  <w:style w:type="paragraph" w:customStyle="1" w:styleId="Style9">
    <w:name w:val="Style9"/>
    <w:basedOn w:val="a2"/>
    <w:rsid w:val="003F6BDA"/>
    <w:pPr>
      <w:widowControl w:val="0"/>
      <w:autoSpaceDE w:val="0"/>
      <w:autoSpaceDN w:val="0"/>
      <w:adjustRightInd w:val="0"/>
    </w:pPr>
    <w:rPr>
      <w:sz w:val="24"/>
      <w:szCs w:val="24"/>
    </w:rPr>
  </w:style>
  <w:style w:type="character" w:customStyle="1" w:styleId="FontStyle40">
    <w:name w:val="Font Style40"/>
    <w:rsid w:val="003F6BDA"/>
    <w:rPr>
      <w:rFonts w:ascii="Times New Roman" w:hAnsi="Times New Roman" w:cs="Times New Roman"/>
      <w:b/>
      <w:bCs/>
      <w:sz w:val="22"/>
      <w:szCs w:val="22"/>
    </w:rPr>
  </w:style>
  <w:style w:type="paragraph" w:styleId="afff0">
    <w:name w:val="Block Text"/>
    <w:basedOn w:val="a2"/>
    <w:rsid w:val="003F6BDA"/>
    <w:pPr>
      <w:shd w:val="clear" w:color="auto" w:fill="FFFFFF"/>
      <w:spacing w:line="331" w:lineRule="exact"/>
      <w:ind w:left="14" w:right="7" w:firstLine="837"/>
      <w:jc w:val="both"/>
    </w:pPr>
    <w:rPr>
      <w:color w:val="000000"/>
      <w:sz w:val="28"/>
      <w:szCs w:val="24"/>
    </w:rPr>
  </w:style>
  <w:style w:type="paragraph" w:customStyle="1" w:styleId="29">
    <w:name w:val="Знак2"/>
    <w:basedOn w:val="a2"/>
    <w:autoRedefine/>
    <w:rsid w:val="003F6BDA"/>
    <w:pPr>
      <w:spacing w:after="160" w:line="240" w:lineRule="exact"/>
    </w:pPr>
    <w:rPr>
      <w:rFonts w:eastAsia="SimSun"/>
      <w:b/>
      <w:sz w:val="28"/>
      <w:szCs w:val="24"/>
      <w:lang w:val="en-US" w:eastAsia="en-US"/>
    </w:rPr>
  </w:style>
  <w:style w:type="paragraph" w:styleId="afff1">
    <w:name w:val="Body Text First Indent"/>
    <w:basedOn w:val="a8"/>
    <w:link w:val="afff2"/>
    <w:rsid w:val="003F6BDA"/>
    <w:pPr>
      <w:spacing w:after="120" w:line="240" w:lineRule="auto"/>
      <w:ind w:firstLine="210"/>
      <w:jc w:val="left"/>
    </w:pPr>
    <w:rPr>
      <w:szCs w:val="24"/>
    </w:rPr>
  </w:style>
  <w:style w:type="character" w:customStyle="1" w:styleId="afff2">
    <w:name w:val="Красная строка Знак"/>
    <w:link w:val="afff1"/>
    <w:rsid w:val="003F6BDA"/>
    <w:rPr>
      <w:sz w:val="24"/>
      <w:szCs w:val="24"/>
    </w:rPr>
  </w:style>
  <w:style w:type="numbering" w:customStyle="1" w:styleId="5">
    <w:name w:val="Стиль5"/>
    <w:uiPriority w:val="99"/>
    <w:rsid w:val="00913FCC"/>
    <w:pPr>
      <w:numPr>
        <w:numId w:val="7"/>
      </w:numPr>
    </w:pPr>
  </w:style>
  <w:style w:type="numbering" w:customStyle="1" w:styleId="6">
    <w:name w:val="Стиль6"/>
    <w:uiPriority w:val="99"/>
    <w:rsid w:val="0011256A"/>
    <w:pPr>
      <w:numPr>
        <w:numId w:val="8"/>
      </w:numPr>
    </w:pPr>
  </w:style>
  <w:style w:type="character" w:styleId="afff3">
    <w:name w:val="Emphasis"/>
    <w:uiPriority w:val="20"/>
    <w:qFormat/>
    <w:rsid w:val="00387652"/>
    <w:rPr>
      <w:i/>
      <w:iCs/>
    </w:rPr>
  </w:style>
  <w:style w:type="paragraph" w:customStyle="1" w:styleId="afff4">
    <w:name w:val="Знак Знак Знак Знак Знак Знак Знак Знак Знак"/>
    <w:basedOn w:val="a2"/>
    <w:autoRedefine/>
    <w:rsid w:val="00A91790"/>
    <w:pPr>
      <w:spacing w:after="160" w:line="240" w:lineRule="exact"/>
    </w:pPr>
    <w:rPr>
      <w:sz w:val="28"/>
      <w:lang w:val="en-US" w:eastAsia="en-US"/>
    </w:rPr>
  </w:style>
  <w:style w:type="table" w:customStyle="1" w:styleId="MediumGrid1-Accent51">
    <w:name w:val="Medium Grid 1 - Accent 51"/>
    <w:basedOn w:val="a4"/>
    <w:uiPriority w:val="67"/>
    <w:rsid w:val="00A91790"/>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olorfulShading-Accent51">
    <w:name w:val="Colorful Shading - Accent 51"/>
    <w:basedOn w:val="a4"/>
    <w:uiPriority w:val="71"/>
    <w:rsid w:val="00A91790"/>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ghtShading-Accent51">
    <w:name w:val="Light Shading - Accent 51"/>
    <w:basedOn w:val="a4"/>
    <w:uiPriority w:val="60"/>
    <w:rsid w:val="00A9179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1">
    <w:name w:val="Light Grid - Accent 51"/>
    <w:basedOn w:val="a4"/>
    <w:uiPriority w:val="62"/>
    <w:rsid w:val="00A91790"/>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51">
    <w:name w:val="Light List - Accent 51"/>
    <w:basedOn w:val="a4"/>
    <w:uiPriority w:val="61"/>
    <w:rsid w:val="00A9179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olorfulShading-Accent41">
    <w:name w:val="Colorful Shading - Accent 41"/>
    <w:basedOn w:val="a4"/>
    <w:uiPriority w:val="71"/>
    <w:rsid w:val="00A91790"/>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MediumGrid3-Accent11">
    <w:name w:val="Medium Grid 3 - Accent 11"/>
    <w:basedOn w:val="a4"/>
    <w:uiPriority w:val="69"/>
    <w:rsid w:val="00A917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a4"/>
    <w:uiPriority w:val="69"/>
    <w:rsid w:val="00A917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a4"/>
    <w:uiPriority w:val="69"/>
    <w:rsid w:val="00A917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51">
    <w:name w:val="Medium Grid 3 - Accent 51"/>
    <w:basedOn w:val="a4"/>
    <w:uiPriority w:val="69"/>
    <w:rsid w:val="00A917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41">
    <w:name w:val="Medium Grid 3 - Accent 41"/>
    <w:basedOn w:val="a4"/>
    <w:uiPriority w:val="69"/>
    <w:rsid w:val="00A917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2-Accent61">
    <w:name w:val="Medium Grid 2 - Accent 61"/>
    <w:basedOn w:val="a4"/>
    <w:uiPriority w:val="68"/>
    <w:rsid w:val="00A91790"/>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List1-Accent51">
    <w:name w:val="Medium List 1 - Accent 51"/>
    <w:basedOn w:val="a4"/>
    <w:uiPriority w:val="65"/>
    <w:rsid w:val="00A91790"/>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olorfulList-Accent51">
    <w:name w:val="Colorful List - Accent 51"/>
    <w:basedOn w:val="a4"/>
    <w:uiPriority w:val="72"/>
    <w:rsid w:val="00A91790"/>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31">
    <w:name w:val="Colorful List - Accent 31"/>
    <w:basedOn w:val="a4"/>
    <w:uiPriority w:val="72"/>
    <w:rsid w:val="00A91790"/>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11">
    <w:name w:val="Colorful List - Accent 11"/>
    <w:basedOn w:val="a4"/>
    <w:uiPriority w:val="72"/>
    <w:rsid w:val="00A91790"/>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List1-Accent31">
    <w:name w:val="Medium List 1 - Accent 31"/>
    <w:basedOn w:val="a4"/>
    <w:uiPriority w:val="65"/>
    <w:rsid w:val="00A91790"/>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41">
    <w:name w:val="Light Grid - Accent 41"/>
    <w:basedOn w:val="a4"/>
    <w:uiPriority w:val="62"/>
    <w:rsid w:val="00A91790"/>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olorfulList-Accent41">
    <w:name w:val="Colorful List - Accent 41"/>
    <w:basedOn w:val="a4"/>
    <w:uiPriority w:val="72"/>
    <w:rsid w:val="00A91790"/>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Shading-Accent21">
    <w:name w:val="Light Shading - Accent 21"/>
    <w:basedOn w:val="a4"/>
    <w:uiPriority w:val="60"/>
    <w:rsid w:val="00A9179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
    <w:name w:val="Light Shading - Accent 11"/>
    <w:basedOn w:val="a4"/>
    <w:uiPriority w:val="60"/>
    <w:rsid w:val="00A9179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olorfulGrid-Accent51">
    <w:name w:val="Colorful Grid - Accent 51"/>
    <w:basedOn w:val="a4"/>
    <w:uiPriority w:val="73"/>
    <w:rsid w:val="00A9179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LightShading-Accent3">
    <w:name w:val="Light Shading - Accent 3"/>
    <w:basedOn w:val="a4"/>
    <w:uiPriority w:val="60"/>
    <w:rsid w:val="00A9179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1">
    <w:name w:val="Light List Accent 1"/>
    <w:basedOn w:val="a4"/>
    <w:uiPriority w:val="61"/>
    <w:rsid w:val="00A9179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
    <w:name w:val="Light List - Accent 5"/>
    <w:basedOn w:val="a4"/>
    <w:uiPriority w:val="61"/>
    <w:rsid w:val="00A9179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0">
    <w:name w:val="Light Grid Accent 1"/>
    <w:basedOn w:val="a4"/>
    <w:uiPriority w:val="62"/>
    <w:rsid w:val="00A9179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6">
    <w:name w:val="Light Shading - Accent 6"/>
    <w:basedOn w:val="a4"/>
    <w:uiPriority w:val="60"/>
    <w:rsid w:val="00A91790"/>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2">
    <w:name w:val="Light List - Accent 2"/>
    <w:basedOn w:val="a4"/>
    <w:uiPriority w:val="61"/>
    <w:rsid w:val="00A91790"/>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4">
    <w:name w:val="Light Grid - Accent 4"/>
    <w:basedOn w:val="a4"/>
    <w:uiPriority w:val="62"/>
    <w:rsid w:val="00A91790"/>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
    <w:name w:val="Light Grid - Accent 3"/>
    <w:basedOn w:val="a4"/>
    <w:uiPriority w:val="62"/>
    <w:rsid w:val="00A917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8">
    <w:name w:val="Medium Shading 1"/>
    <w:basedOn w:val="a4"/>
    <w:uiPriority w:val="63"/>
    <w:rsid w:val="00A91790"/>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Accent6">
    <w:name w:val="Light Grid - Accent 6"/>
    <w:basedOn w:val="a4"/>
    <w:uiPriority w:val="62"/>
    <w:rsid w:val="00A91790"/>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5">
    <w:name w:val="Medium List 1 - Accent 5"/>
    <w:basedOn w:val="a4"/>
    <w:uiPriority w:val="65"/>
    <w:rsid w:val="00A91790"/>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2-Accent5">
    <w:name w:val="Medium List 2 - Accent 5"/>
    <w:basedOn w:val="a4"/>
    <w:uiPriority w:val="66"/>
    <w:rsid w:val="00A9179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ColorfulShading-Accent1">
    <w:name w:val="Colorful Shading - Accent 1"/>
    <w:basedOn w:val="a4"/>
    <w:uiPriority w:val="71"/>
    <w:rsid w:val="00A91790"/>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3">
    <w:name w:val="Colorful Shading - Accent 3"/>
    <w:basedOn w:val="a4"/>
    <w:uiPriority w:val="71"/>
    <w:rsid w:val="00A91790"/>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ghtGrid-Accent2">
    <w:name w:val="Light Grid - Accent 2"/>
    <w:basedOn w:val="a4"/>
    <w:uiPriority w:val="62"/>
    <w:rsid w:val="00A91790"/>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
    <w:name w:val="Light Grid - Accent 5"/>
    <w:basedOn w:val="a4"/>
    <w:uiPriority w:val="62"/>
    <w:rsid w:val="00A91790"/>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3">
    <w:name w:val="Medium Shading 1 - Accent 3"/>
    <w:basedOn w:val="a4"/>
    <w:uiPriority w:val="63"/>
    <w:rsid w:val="00A91790"/>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5">
    <w:name w:val="Medium Shading 1 - Accent 5"/>
    <w:basedOn w:val="a4"/>
    <w:uiPriority w:val="63"/>
    <w:rsid w:val="00A91790"/>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
    <w:name w:val="Medium Shading 1 - Accent 6"/>
    <w:basedOn w:val="a4"/>
    <w:uiPriority w:val="63"/>
    <w:rsid w:val="00A91790"/>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1">
    <w:name w:val="Medium List 1 Accent 1"/>
    <w:basedOn w:val="a4"/>
    <w:uiPriority w:val="65"/>
    <w:rsid w:val="00A917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5">
    <w:name w:val="Light Shading - Accent 5"/>
    <w:basedOn w:val="a4"/>
    <w:uiPriority w:val="60"/>
    <w:rsid w:val="00A9179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a7">
    <w:name w:val="Название Знак"/>
    <w:aliases w:val=" Знак1 Знак"/>
    <w:link w:val="a6"/>
    <w:rsid w:val="00A91790"/>
    <w:rPr>
      <w:sz w:val="24"/>
    </w:rPr>
  </w:style>
  <w:style w:type="table" w:customStyle="1" w:styleId="LightShading-Accent2">
    <w:name w:val="Light Shading - Accent 2"/>
    <w:basedOn w:val="a4"/>
    <w:uiPriority w:val="60"/>
    <w:rsid w:val="00A9179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Accent3">
    <w:name w:val="Medium Grid 2 - Accent 3"/>
    <w:basedOn w:val="a4"/>
    <w:uiPriority w:val="68"/>
    <w:rsid w:val="00A91790"/>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ghtList-Accent3">
    <w:name w:val="Light List - Accent 3"/>
    <w:basedOn w:val="a4"/>
    <w:uiPriority w:val="61"/>
    <w:rsid w:val="00A91790"/>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afff5">
    <w:name w:val="Знак Знак Знак Знак Знак Знак Знак Знак"/>
    <w:basedOn w:val="a2"/>
    <w:autoRedefine/>
    <w:rsid w:val="00A91790"/>
    <w:pPr>
      <w:spacing w:after="160" w:line="240" w:lineRule="exact"/>
      <w:jc w:val="both"/>
    </w:pPr>
    <w:rPr>
      <w:sz w:val="28"/>
      <w:lang w:val="en-US" w:eastAsia="en-US"/>
    </w:rPr>
  </w:style>
  <w:style w:type="paragraph" w:customStyle="1" w:styleId="NaimTablEng">
    <w:name w:val="NaimTablEng"/>
    <w:basedOn w:val="a2"/>
    <w:rsid w:val="00A91790"/>
    <w:pPr>
      <w:spacing w:after="40"/>
      <w:jc w:val="center"/>
    </w:pPr>
    <w:rPr>
      <w:rFonts w:ascii="Arial" w:hAnsi="Arial"/>
      <w:b/>
      <w:sz w:val="16"/>
      <w:lang w:val="en-US"/>
    </w:rPr>
  </w:style>
  <w:style w:type="paragraph" w:customStyle="1" w:styleId="Stlb">
    <w:name w:val="Stlb"/>
    <w:basedOn w:val="a2"/>
    <w:rsid w:val="00A91790"/>
    <w:pPr>
      <w:snapToGrid w:val="0"/>
      <w:jc w:val="right"/>
    </w:pPr>
    <w:rPr>
      <w:rFonts w:ascii="KZ Arial" w:hAnsi="KZ Arial"/>
      <w:sz w:val="18"/>
    </w:rPr>
  </w:style>
  <w:style w:type="paragraph" w:customStyle="1" w:styleId="Char">
    <w:name w:val="Char"/>
    <w:basedOn w:val="a2"/>
    <w:autoRedefine/>
    <w:rsid w:val="00A91790"/>
    <w:pPr>
      <w:spacing w:after="160" w:line="240" w:lineRule="exact"/>
    </w:pPr>
    <w:rPr>
      <w:sz w:val="28"/>
      <w:lang w:val="en-US" w:eastAsia="en-US"/>
    </w:rPr>
  </w:style>
  <w:style w:type="paragraph" w:customStyle="1" w:styleId="BodyTextChar">
    <w:name w:val="Основной текст.Body Text Char"/>
    <w:basedOn w:val="a2"/>
    <w:rsid w:val="00A91790"/>
    <w:pPr>
      <w:spacing w:after="120"/>
    </w:pPr>
    <w:rPr>
      <w:sz w:val="24"/>
      <w:szCs w:val="24"/>
    </w:rPr>
  </w:style>
  <w:style w:type="paragraph" w:customStyle="1" w:styleId="ShapkaTabl">
    <w:name w:val="Shapka_Tabl"/>
    <w:basedOn w:val="a2"/>
    <w:rsid w:val="00A91790"/>
    <w:pPr>
      <w:jc w:val="center"/>
    </w:pPr>
    <w:rPr>
      <w:rFonts w:ascii="Arial" w:hAnsi="Arial"/>
      <w:sz w:val="16"/>
      <w:szCs w:val="24"/>
    </w:rPr>
  </w:style>
  <w:style w:type="paragraph" w:customStyle="1" w:styleId="Stolbci">
    <w:name w:val="Stolbci"/>
    <w:basedOn w:val="a2"/>
    <w:rsid w:val="00A91790"/>
    <w:pPr>
      <w:jc w:val="right"/>
    </w:pPr>
    <w:rPr>
      <w:rFonts w:ascii="Arial" w:hAnsi="Arial"/>
      <w:sz w:val="18"/>
      <w:szCs w:val="24"/>
    </w:rPr>
  </w:style>
  <w:style w:type="paragraph" w:customStyle="1" w:styleId="Soderjanie">
    <w:name w:val="Soderjanie"/>
    <w:basedOn w:val="60"/>
    <w:rsid w:val="00A91790"/>
    <w:pPr>
      <w:pageBreakBefore/>
      <w:ind w:left="0" w:firstLine="0"/>
      <w:jc w:val="center"/>
    </w:pPr>
    <w:rPr>
      <w:rFonts w:ascii="Arial" w:hAnsi="Arial"/>
      <w:b/>
      <w:sz w:val="22"/>
      <w:szCs w:val="24"/>
    </w:rPr>
  </w:style>
  <w:style w:type="paragraph" w:customStyle="1" w:styleId="Sp">
    <w:name w:val="Sp"/>
    <w:rsid w:val="00A91790"/>
    <w:pPr>
      <w:tabs>
        <w:tab w:val="left" w:pos="1247"/>
      </w:tabs>
      <w:spacing w:line="260" w:lineRule="exact"/>
      <w:ind w:firstLine="794"/>
      <w:jc w:val="both"/>
    </w:pPr>
    <w:rPr>
      <w:rFonts w:ascii="Arial" w:hAnsi="Arial"/>
      <w:sz w:val="19"/>
    </w:rPr>
  </w:style>
  <w:style w:type="paragraph" w:customStyle="1" w:styleId="19">
    <w:name w:val="Знак1 Знак Знак Знак"/>
    <w:basedOn w:val="a2"/>
    <w:autoRedefine/>
    <w:rsid w:val="00A91790"/>
    <w:pPr>
      <w:spacing w:after="160" w:line="240" w:lineRule="exact"/>
    </w:pPr>
    <w:rPr>
      <w:rFonts w:eastAsia="SimSun"/>
      <w:b/>
      <w:sz w:val="28"/>
      <w:szCs w:val="24"/>
      <w:lang w:val="en-US" w:eastAsia="en-US"/>
    </w:rPr>
  </w:style>
  <w:style w:type="numbering" w:customStyle="1" w:styleId="7">
    <w:name w:val="Стиль7"/>
    <w:rsid w:val="008B6AEC"/>
    <w:pPr>
      <w:numPr>
        <w:numId w:val="9"/>
      </w:numPr>
    </w:pPr>
  </w:style>
  <w:style w:type="paragraph" w:customStyle="1" w:styleId="311">
    <w:name w:val="Знак3 Знак Знак Знак Знак Знак Знак Знак Знак Знак Знак Знак Знак Знак Знак1 Знак Знак Знак Знак Знак Знак1 Знак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styleId="afff6">
    <w:name w:val="Document Map"/>
    <w:basedOn w:val="a2"/>
    <w:link w:val="afff7"/>
    <w:rsid w:val="00E70261"/>
    <w:pPr>
      <w:shd w:val="clear" w:color="auto" w:fill="000080"/>
    </w:pPr>
    <w:rPr>
      <w:rFonts w:ascii="Tahoma" w:hAnsi="Tahoma" w:cs="Tahoma"/>
      <w:sz w:val="24"/>
      <w:szCs w:val="24"/>
    </w:rPr>
  </w:style>
  <w:style w:type="character" w:customStyle="1" w:styleId="afff7">
    <w:name w:val="Схема документа Знак"/>
    <w:link w:val="afff6"/>
    <w:rsid w:val="00E70261"/>
    <w:rPr>
      <w:rFonts w:ascii="Tahoma" w:hAnsi="Tahoma" w:cs="Tahoma"/>
      <w:sz w:val="24"/>
      <w:szCs w:val="24"/>
      <w:shd w:val="clear" w:color="auto" w:fill="000080"/>
    </w:rPr>
  </w:style>
  <w:style w:type="paragraph" w:styleId="92">
    <w:name w:val="index 9"/>
    <w:basedOn w:val="a2"/>
    <w:next w:val="a2"/>
    <w:autoRedefine/>
    <w:rsid w:val="00E70261"/>
    <w:rPr>
      <w:sz w:val="24"/>
      <w:szCs w:val="24"/>
    </w:rPr>
  </w:style>
  <w:style w:type="paragraph" w:customStyle="1" w:styleId="211">
    <w:name w:val="Основной текст 211"/>
    <w:basedOn w:val="a2"/>
    <w:rsid w:val="00E70261"/>
    <w:pPr>
      <w:ind w:firstLine="720"/>
      <w:jc w:val="both"/>
    </w:pPr>
    <w:rPr>
      <w:rFonts w:ascii="Arial" w:eastAsia="Batang" w:hAnsi="Arial"/>
      <w:noProof/>
      <w:sz w:val="24"/>
    </w:rPr>
  </w:style>
  <w:style w:type="paragraph" w:customStyle="1" w:styleId="112">
    <w:name w:val="Обычный11"/>
    <w:rsid w:val="00E70261"/>
    <w:pPr>
      <w:widowControl w:val="0"/>
      <w:snapToGrid w:val="0"/>
    </w:pPr>
    <w:rPr>
      <w:rFonts w:ascii="Arial" w:hAnsi="Arial"/>
    </w:rPr>
  </w:style>
  <w:style w:type="paragraph" w:styleId="HTML">
    <w:name w:val="HTML Preformatted"/>
    <w:basedOn w:val="a2"/>
    <w:link w:val="HTML0"/>
    <w:uiPriority w:val="99"/>
    <w:rsid w:val="00E70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E70261"/>
    <w:rPr>
      <w:rFonts w:ascii="Courier New" w:hAnsi="Courier New" w:cs="Courier New"/>
    </w:rPr>
  </w:style>
  <w:style w:type="paragraph" w:customStyle="1" w:styleId="style80">
    <w:name w:val="style8"/>
    <w:basedOn w:val="a2"/>
    <w:rsid w:val="00E70261"/>
    <w:pPr>
      <w:spacing w:before="100" w:beforeAutospacing="1" w:after="100" w:afterAutospacing="1"/>
    </w:pPr>
    <w:rPr>
      <w:rFonts w:ascii="Arial" w:hAnsi="Arial" w:cs="Arial"/>
      <w:sz w:val="24"/>
      <w:szCs w:val="24"/>
    </w:rPr>
  </w:style>
  <w:style w:type="paragraph" w:customStyle="1" w:styleId="FR1">
    <w:name w:val="FR1"/>
    <w:rsid w:val="00E70261"/>
    <w:pPr>
      <w:widowControl w:val="0"/>
      <w:spacing w:before="420" w:line="260" w:lineRule="auto"/>
      <w:ind w:left="1920" w:right="1800"/>
      <w:jc w:val="center"/>
    </w:pPr>
    <w:rPr>
      <w:rFonts w:ascii="Arial" w:hAnsi="Arial"/>
      <w:b/>
      <w:snapToGrid w:val="0"/>
      <w:sz w:val="28"/>
    </w:rPr>
  </w:style>
  <w:style w:type="paragraph" w:customStyle="1" w:styleId="Default">
    <w:name w:val="Default"/>
    <w:rsid w:val="00E70261"/>
    <w:pPr>
      <w:autoSpaceDE w:val="0"/>
      <w:autoSpaceDN w:val="0"/>
      <w:adjustRightInd w:val="0"/>
    </w:pPr>
    <w:rPr>
      <w:rFonts w:ascii="Arial" w:hAnsi="Arial" w:cs="Arial"/>
      <w:color w:val="000000"/>
      <w:sz w:val="24"/>
      <w:szCs w:val="24"/>
    </w:rPr>
  </w:style>
  <w:style w:type="paragraph" w:customStyle="1" w:styleId="3110">
    <w:name w:val="Основной текст 311"/>
    <w:basedOn w:val="a2"/>
    <w:rsid w:val="00E70261"/>
    <w:pPr>
      <w:overflowPunct w:val="0"/>
      <w:autoSpaceDE w:val="0"/>
      <w:autoSpaceDN w:val="0"/>
      <w:adjustRightInd w:val="0"/>
      <w:spacing w:after="120"/>
      <w:textAlignment w:val="baseline"/>
    </w:pPr>
    <w:rPr>
      <w:sz w:val="16"/>
    </w:rPr>
  </w:style>
  <w:style w:type="character" w:customStyle="1" w:styleId="BodyText2">
    <w:name w:val="Body Text 2 Знак"/>
    <w:rsid w:val="00E70261"/>
    <w:rPr>
      <w:rFonts w:ascii="Arial" w:eastAsia="SimSun" w:hAnsi="Arial" w:cs="Arial"/>
      <w:sz w:val="24"/>
      <w:szCs w:val="24"/>
      <w:lang w:val="ru-RU" w:eastAsia="ru-RU" w:bidi="ar-SA"/>
    </w:rPr>
  </w:style>
  <w:style w:type="character" w:customStyle="1" w:styleId="editsection1">
    <w:name w:val="editsection1"/>
    <w:rsid w:val="00E70261"/>
    <w:rPr>
      <w:rFonts w:ascii="Arial" w:eastAsia="SimSun" w:hAnsi="Arial" w:cs="Arial"/>
      <w:lang w:val="en-US" w:eastAsia="en-US" w:bidi="ar-SA"/>
    </w:rPr>
  </w:style>
  <w:style w:type="character" w:customStyle="1" w:styleId="mw-headline">
    <w:name w:val="mw-headline"/>
    <w:rsid w:val="00E70261"/>
    <w:rPr>
      <w:rFonts w:ascii="Arial" w:eastAsia="SimSun" w:hAnsi="Arial" w:cs="Arial"/>
      <w:lang w:val="en-US" w:eastAsia="en-US" w:bidi="ar-SA"/>
    </w:rPr>
  </w:style>
  <w:style w:type="paragraph" w:customStyle="1" w:styleId="Heading">
    <w:name w:val="Heading"/>
    <w:rsid w:val="00E70261"/>
    <w:pPr>
      <w:widowControl w:val="0"/>
      <w:autoSpaceDE w:val="0"/>
      <w:autoSpaceDN w:val="0"/>
      <w:adjustRightInd w:val="0"/>
    </w:pPr>
    <w:rPr>
      <w:rFonts w:ascii="Arial" w:hAnsi="Arial" w:cs="Arial"/>
      <w:b/>
      <w:bCs/>
      <w:sz w:val="22"/>
      <w:szCs w:val="22"/>
    </w:rPr>
  </w:style>
  <w:style w:type="character" w:customStyle="1" w:styleId="s1">
    <w:name w:val="s1"/>
    <w:rsid w:val="00E70261"/>
    <w:rPr>
      <w:rFonts w:ascii="Times New Roman" w:eastAsia="SimSun" w:hAnsi="Times New Roman" w:cs="Times New Roman" w:hint="default"/>
      <w:b/>
      <w:bCs/>
      <w:i w:val="0"/>
      <w:iCs w:val="0"/>
      <w:strike w:val="0"/>
      <w:dstrike w:val="0"/>
      <w:color w:val="000000"/>
      <w:sz w:val="24"/>
      <w:szCs w:val="24"/>
      <w:u w:val="none"/>
      <w:effect w:val="none"/>
      <w:lang w:val="en-US" w:eastAsia="en-US" w:bidi="ar-SA"/>
    </w:rPr>
  </w:style>
  <w:style w:type="paragraph" w:customStyle="1" w:styleId="afff8">
    <w:name w:val="Табл назв"/>
    <w:rsid w:val="00E70261"/>
    <w:pPr>
      <w:tabs>
        <w:tab w:val="left" w:pos="1080"/>
      </w:tabs>
      <w:jc w:val="right"/>
    </w:pPr>
    <w:rPr>
      <w:sz w:val="24"/>
    </w:rPr>
  </w:style>
  <w:style w:type="paragraph" w:customStyle="1" w:styleId="afff9">
    <w:name w:val="Заголовок главы"/>
    <w:basedOn w:val="a2"/>
    <w:next w:val="a2"/>
    <w:rsid w:val="00E70261"/>
    <w:pPr>
      <w:keepNext/>
      <w:keepLines/>
      <w:spacing w:before="240" w:after="240"/>
      <w:jc w:val="center"/>
    </w:pPr>
    <w:rPr>
      <w:rFonts w:ascii="Courier New" w:hAnsi="Courier New"/>
      <w:sz w:val="28"/>
    </w:rPr>
  </w:style>
  <w:style w:type="paragraph" w:customStyle="1" w:styleId="510">
    <w:name w:val="Заголовок 51"/>
    <w:basedOn w:val="a2"/>
    <w:next w:val="a2"/>
    <w:rsid w:val="00E70261"/>
    <w:pPr>
      <w:keepNext/>
      <w:widowControl w:val="0"/>
      <w:outlineLvl w:val="4"/>
    </w:pPr>
    <w:rPr>
      <w:rFonts w:ascii="Arial" w:hAnsi="Arial"/>
      <w:b/>
      <w:snapToGrid w:val="0"/>
      <w:sz w:val="24"/>
    </w:rPr>
  </w:style>
  <w:style w:type="character" w:customStyle="1" w:styleId="s0">
    <w:name w:val="s0"/>
    <w:rsid w:val="00E70261"/>
    <w:rPr>
      <w:rFonts w:ascii="Times New Roman" w:eastAsia="SimSun" w:hAnsi="Times New Roman" w:cs="Times New Roman" w:hint="default"/>
      <w:b w:val="0"/>
      <w:bCs w:val="0"/>
      <w:i w:val="0"/>
      <w:iCs w:val="0"/>
      <w:strike w:val="0"/>
      <w:dstrike w:val="0"/>
      <w:color w:val="000000"/>
      <w:sz w:val="24"/>
      <w:szCs w:val="24"/>
      <w:u w:val="none"/>
      <w:effect w:val="none"/>
      <w:lang w:val="en-US" w:eastAsia="en-US" w:bidi="ar-SA"/>
    </w:rPr>
  </w:style>
  <w:style w:type="paragraph" w:customStyle="1" w:styleId="ConsNormal">
    <w:name w:val="ConsNormal"/>
    <w:rsid w:val="00E70261"/>
    <w:pPr>
      <w:widowControl w:val="0"/>
      <w:autoSpaceDE w:val="0"/>
      <w:autoSpaceDN w:val="0"/>
      <w:adjustRightInd w:val="0"/>
      <w:ind w:firstLine="720"/>
    </w:pPr>
    <w:rPr>
      <w:rFonts w:ascii="Arial" w:hAnsi="Arial" w:cs="Arial"/>
    </w:rPr>
  </w:style>
  <w:style w:type="paragraph" w:customStyle="1" w:styleId="afffa">
    <w:name w:val="маркер"/>
    <w:basedOn w:val="a2"/>
    <w:rsid w:val="00E70261"/>
    <w:pPr>
      <w:spacing w:after="120"/>
      <w:jc w:val="both"/>
    </w:pPr>
    <w:rPr>
      <w:rFonts w:ascii="Arial" w:hAnsi="Arial" w:cs="Arial"/>
      <w:szCs w:val="22"/>
    </w:rPr>
  </w:style>
  <w:style w:type="paragraph" w:customStyle="1" w:styleId="xl29">
    <w:name w:val="xl29"/>
    <w:basedOn w:val="a2"/>
    <w:rsid w:val="00E70261"/>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35">
    <w:name w:val="xl35"/>
    <w:basedOn w:val="a2"/>
    <w:rsid w:val="00E7026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6">
    <w:name w:val="xl36"/>
    <w:basedOn w:val="a2"/>
    <w:rsid w:val="00E70261"/>
    <w:pPr>
      <w:pBdr>
        <w:top w:val="single" w:sz="4" w:space="0" w:color="auto"/>
        <w:bottom w:val="single" w:sz="4" w:space="0" w:color="auto"/>
        <w:right w:val="single" w:sz="4" w:space="0" w:color="auto"/>
      </w:pBd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37">
    <w:name w:val="xl37"/>
    <w:basedOn w:val="a2"/>
    <w:rsid w:val="00E70261"/>
    <w:pPr>
      <w:spacing w:before="100" w:beforeAutospacing="1" w:after="100" w:afterAutospacing="1"/>
      <w:textAlignment w:val="bottom"/>
    </w:pPr>
    <w:rPr>
      <w:rFonts w:ascii="Arial Unicode MS" w:eastAsia="Arial Unicode MS" w:hAnsi="Arial Unicode MS" w:cs="Arial Unicode MS"/>
      <w:b/>
      <w:bCs/>
      <w:sz w:val="24"/>
      <w:szCs w:val="24"/>
    </w:rPr>
  </w:style>
  <w:style w:type="paragraph" w:customStyle="1" w:styleId="xl38">
    <w:name w:val="xl38"/>
    <w:basedOn w:val="a2"/>
    <w:rsid w:val="00E70261"/>
    <w:pPr>
      <w:spacing w:before="100" w:beforeAutospacing="1" w:after="100" w:afterAutospacing="1"/>
      <w:textAlignment w:val="bottom"/>
    </w:pPr>
    <w:rPr>
      <w:rFonts w:ascii="Arial Unicode MS" w:eastAsia="Arial Unicode MS" w:hAnsi="Arial Unicode MS" w:cs="Arial Unicode MS"/>
      <w:b/>
      <w:bCs/>
      <w:i/>
      <w:iCs/>
      <w:sz w:val="24"/>
      <w:szCs w:val="24"/>
    </w:rPr>
  </w:style>
  <w:style w:type="paragraph" w:customStyle="1" w:styleId="xl39">
    <w:name w:val="xl39"/>
    <w:basedOn w:val="a2"/>
    <w:rsid w:val="00E7026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42">
    <w:name w:val="xl42"/>
    <w:basedOn w:val="a2"/>
    <w:rsid w:val="00E70261"/>
    <w:pPr>
      <w:spacing w:before="100" w:beforeAutospacing="1" w:after="100" w:afterAutospacing="1"/>
      <w:textAlignment w:val="bottom"/>
    </w:pPr>
    <w:rPr>
      <w:rFonts w:ascii="Arial Unicode MS" w:eastAsia="Arial Unicode MS" w:hAnsi="Arial Unicode MS" w:cs="Arial Unicode MS"/>
      <w:sz w:val="24"/>
      <w:szCs w:val="24"/>
      <w:u w:val="single"/>
    </w:rPr>
  </w:style>
  <w:style w:type="paragraph" w:customStyle="1" w:styleId="xl44">
    <w:name w:val="xl44"/>
    <w:basedOn w:val="a2"/>
    <w:rsid w:val="00E70261"/>
    <w:pPr>
      <w:spacing w:before="100" w:beforeAutospacing="1" w:after="100" w:afterAutospacing="1"/>
    </w:pPr>
    <w:rPr>
      <w:rFonts w:ascii="Arial Unicode MS" w:eastAsia="Arial Unicode MS" w:hAnsi="Arial Unicode MS" w:cs="Arial Unicode MS"/>
      <w:sz w:val="24"/>
      <w:szCs w:val="24"/>
    </w:rPr>
  </w:style>
  <w:style w:type="paragraph" w:customStyle="1" w:styleId="xl45">
    <w:name w:val="xl45"/>
    <w:basedOn w:val="a2"/>
    <w:rsid w:val="00E70261"/>
    <w:pPr>
      <w:spacing w:before="100" w:beforeAutospacing="1" w:after="100" w:afterAutospacing="1"/>
    </w:pPr>
    <w:rPr>
      <w:rFonts w:ascii="Arial Unicode MS" w:eastAsia="Arial Unicode MS" w:hAnsi="Arial Unicode MS" w:cs="Arial Unicode MS"/>
      <w:sz w:val="24"/>
      <w:szCs w:val="24"/>
      <w:u w:val="single"/>
    </w:rPr>
  </w:style>
  <w:style w:type="paragraph" w:customStyle="1" w:styleId="xl46">
    <w:name w:val="xl46"/>
    <w:basedOn w:val="a2"/>
    <w:rsid w:val="00E70261"/>
    <w:pPr>
      <w:spacing w:before="100" w:beforeAutospacing="1" w:after="100" w:afterAutospacing="1"/>
    </w:pPr>
    <w:rPr>
      <w:rFonts w:ascii="Arial Unicode MS" w:eastAsia="Arial Unicode MS" w:hAnsi="Arial Unicode MS" w:cs="Arial Unicode MS"/>
    </w:rPr>
  </w:style>
  <w:style w:type="paragraph" w:customStyle="1" w:styleId="xl47">
    <w:name w:val="xl47"/>
    <w:basedOn w:val="a2"/>
    <w:rsid w:val="00E70261"/>
    <w:pPr>
      <w:spacing w:before="100" w:beforeAutospacing="1" w:after="100" w:afterAutospacing="1"/>
    </w:pPr>
    <w:rPr>
      <w:rFonts w:ascii="Arial Unicode MS" w:eastAsia="Arial Unicode MS" w:hAnsi="Arial Unicode MS" w:cs="Arial Unicode MS"/>
      <w:u w:val="single"/>
    </w:rPr>
  </w:style>
  <w:style w:type="paragraph" w:customStyle="1" w:styleId="xl48">
    <w:name w:val="xl48"/>
    <w:basedOn w:val="a2"/>
    <w:rsid w:val="00E7026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9">
    <w:name w:val="xl49"/>
    <w:basedOn w:val="a2"/>
    <w:rsid w:val="00E7026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1">
    <w:name w:val="xl51"/>
    <w:basedOn w:val="a2"/>
    <w:rsid w:val="00E70261"/>
    <w:pP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52">
    <w:name w:val="xl52"/>
    <w:basedOn w:val="a2"/>
    <w:rsid w:val="00E70261"/>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3">
    <w:name w:val="xl53"/>
    <w:basedOn w:val="a2"/>
    <w:rsid w:val="00E70261"/>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54">
    <w:name w:val="xl54"/>
    <w:basedOn w:val="a2"/>
    <w:rsid w:val="00E70261"/>
    <w:pPr>
      <w:spacing w:before="100" w:beforeAutospacing="1" w:after="100" w:afterAutospacing="1"/>
    </w:pPr>
    <w:rPr>
      <w:rFonts w:ascii="Arial Unicode MS" w:eastAsia="Arial Unicode MS" w:hAnsi="Arial Unicode MS" w:cs="Arial Unicode MS"/>
      <w:sz w:val="24"/>
      <w:szCs w:val="24"/>
    </w:rPr>
  </w:style>
  <w:style w:type="paragraph" w:customStyle="1" w:styleId="xl55">
    <w:name w:val="xl55"/>
    <w:basedOn w:val="a2"/>
    <w:rsid w:val="00E7026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6">
    <w:name w:val="xl56"/>
    <w:basedOn w:val="a2"/>
    <w:rsid w:val="00E70261"/>
    <w:pPr>
      <w:spacing w:before="100" w:beforeAutospacing="1" w:after="100" w:afterAutospacing="1"/>
      <w:textAlignment w:val="bottom"/>
    </w:pPr>
    <w:rPr>
      <w:rFonts w:ascii="Arial Unicode MS" w:eastAsia="Arial Unicode MS" w:hAnsi="Arial Unicode MS" w:cs="Arial Unicode MS"/>
      <w:b/>
      <w:bCs/>
      <w:sz w:val="24"/>
      <w:szCs w:val="24"/>
    </w:rPr>
  </w:style>
  <w:style w:type="paragraph" w:customStyle="1" w:styleId="xl57">
    <w:name w:val="xl57"/>
    <w:basedOn w:val="a2"/>
    <w:rsid w:val="00E70261"/>
    <w:pP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58">
    <w:name w:val="xl58"/>
    <w:basedOn w:val="a2"/>
    <w:rsid w:val="00E70261"/>
    <w:pPr>
      <w:pBdr>
        <w:top w:val="single" w:sz="4" w:space="0" w:color="auto"/>
        <w:left w:val="single" w:sz="4" w:space="0" w:color="auto"/>
        <w:bottom w:val="single" w:sz="4" w:space="0" w:color="auto"/>
      </w:pBd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59">
    <w:name w:val="xl59"/>
    <w:basedOn w:val="a2"/>
    <w:rsid w:val="00E70261"/>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a2"/>
    <w:rsid w:val="00E70261"/>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a2"/>
    <w:rsid w:val="00E7026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62">
    <w:name w:val="xl62"/>
    <w:basedOn w:val="a2"/>
    <w:rsid w:val="00E7026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63">
    <w:name w:val="xl63"/>
    <w:basedOn w:val="a2"/>
    <w:rsid w:val="00E70261"/>
    <w:pPr>
      <w:spacing w:before="100" w:beforeAutospacing="1" w:after="100" w:afterAutospacing="1"/>
    </w:pPr>
    <w:rPr>
      <w:rFonts w:ascii="Arial Unicode MS" w:eastAsia="Arial Unicode MS" w:hAnsi="Arial Unicode MS" w:cs="Arial Unicode MS"/>
      <w:b/>
      <w:bCs/>
      <w:sz w:val="24"/>
      <w:szCs w:val="24"/>
    </w:rPr>
  </w:style>
  <w:style w:type="paragraph" w:customStyle="1" w:styleId="font8">
    <w:name w:val="font8"/>
    <w:basedOn w:val="a2"/>
    <w:rsid w:val="00E70261"/>
    <w:pPr>
      <w:spacing w:before="100" w:beforeAutospacing="1" w:after="100" w:afterAutospacing="1"/>
    </w:pPr>
    <w:rPr>
      <w:rFonts w:eastAsia="Arial Unicode MS"/>
      <w:sz w:val="24"/>
      <w:szCs w:val="24"/>
      <w:u w:val="single"/>
    </w:rPr>
  </w:style>
  <w:style w:type="paragraph" w:customStyle="1" w:styleId="xl40">
    <w:name w:val="xl40"/>
    <w:basedOn w:val="a2"/>
    <w:rsid w:val="00E7026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41">
    <w:name w:val="xl41"/>
    <w:basedOn w:val="a2"/>
    <w:rsid w:val="00E7026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3">
    <w:name w:val="xl43"/>
    <w:basedOn w:val="a2"/>
    <w:rsid w:val="00E70261"/>
    <w:pP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50">
    <w:name w:val="xl50"/>
    <w:basedOn w:val="a2"/>
    <w:rsid w:val="00E70261"/>
    <w:pPr>
      <w:spacing w:before="100" w:beforeAutospacing="1" w:after="100" w:afterAutospacing="1"/>
    </w:pPr>
    <w:rPr>
      <w:rFonts w:ascii="Arial Unicode MS" w:eastAsia="Arial Unicode MS" w:hAnsi="Arial Unicode MS" w:cs="Arial Unicode MS"/>
      <w:b/>
      <w:bCs/>
      <w:sz w:val="24"/>
      <w:szCs w:val="24"/>
      <w:u w:val="single"/>
    </w:rPr>
  </w:style>
  <w:style w:type="paragraph" w:customStyle="1" w:styleId="font9">
    <w:name w:val="font9"/>
    <w:basedOn w:val="a2"/>
    <w:rsid w:val="00E70261"/>
    <w:pPr>
      <w:spacing w:before="100" w:beforeAutospacing="1" w:after="100" w:afterAutospacing="1"/>
    </w:pPr>
    <w:rPr>
      <w:rFonts w:eastAsia="Arial Unicode MS"/>
      <w:b/>
      <w:bCs/>
      <w:sz w:val="24"/>
      <w:szCs w:val="24"/>
    </w:rPr>
  </w:style>
  <w:style w:type="paragraph" w:customStyle="1" w:styleId="font10">
    <w:name w:val="font10"/>
    <w:basedOn w:val="a2"/>
    <w:rsid w:val="00E70261"/>
    <w:pPr>
      <w:spacing w:before="100" w:beforeAutospacing="1" w:after="100" w:afterAutospacing="1"/>
    </w:pPr>
    <w:rPr>
      <w:rFonts w:eastAsia="Arial Unicode MS"/>
      <w:sz w:val="24"/>
      <w:szCs w:val="24"/>
    </w:rPr>
  </w:style>
  <w:style w:type="paragraph" w:customStyle="1" w:styleId="font0">
    <w:name w:val="font0"/>
    <w:basedOn w:val="a2"/>
    <w:rsid w:val="00E70261"/>
    <w:pPr>
      <w:spacing w:before="100" w:beforeAutospacing="1" w:after="100" w:afterAutospacing="1"/>
    </w:pPr>
    <w:rPr>
      <w:rFonts w:eastAsia="Arial Unicode MS"/>
      <w:sz w:val="24"/>
      <w:szCs w:val="24"/>
    </w:rPr>
  </w:style>
  <w:style w:type="paragraph" w:customStyle="1" w:styleId="Normal1">
    <w:name w:val="Normal1"/>
    <w:rsid w:val="00E70261"/>
    <w:pPr>
      <w:widowControl w:val="0"/>
    </w:pPr>
    <w:rPr>
      <w:rFonts w:ascii="Arial" w:hAnsi="Arial"/>
      <w:snapToGrid w:val="0"/>
    </w:rPr>
  </w:style>
  <w:style w:type="paragraph" w:styleId="2a">
    <w:name w:val="List Number 2"/>
    <w:basedOn w:val="a2"/>
    <w:rsid w:val="00E70261"/>
    <w:pPr>
      <w:tabs>
        <w:tab w:val="num" w:pos="643"/>
      </w:tabs>
      <w:ind w:left="643" w:hanging="360"/>
    </w:pPr>
    <w:rPr>
      <w:sz w:val="24"/>
    </w:rPr>
  </w:style>
  <w:style w:type="paragraph" w:customStyle="1" w:styleId="afffb">
    <w:name w:val="Маркер"/>
    <w:basedOn w:val="a2"/>
    <w:link w:val="1a"/>
    <w:rsid w:val="00E70261"/>
    <w:pPr>
      <w:spacing w:after="120"/>
      <w:jc w:val="both"/>
    </w:pPr>
    <w:rPr>
      <w:rFonts w:ascii="Arial" w:eastAsia="SimSun" w:hAnsi="Arial" w:cs="Arial"/>
      <w:sz w:val="24"/>
      <w:szCs w:val="22"/>
    </w:rPr>
  </w:style>
  <w:style w:type="character" w:customStyle="1" w:styleId="1a">
    <w:name w:val="Маркер Знак Знак1"/>
    <w:link w:val="afffb"/>
    <w:rsid w:val="00E70261"/>
    <w:rPr>
      <w:rFonts w:ascii="Arial" w:eastAsia="SimSun" w:hAnsi="Arial" w:cs="Arial"/>
      <w:sz w:val="24"/>
      <w:szCs w:val="22"/>
    </w:rPr>
  </w:style>
  <w:style w:type="paragraph" w:customStyle="1" w:styleId="2b">
    <w:name w:val="Маркер 2"/>
    <w:basedOn w:val="a2"/>
    <w:rsid w:val="00E70261"/>
    <w:pPr>
      <w:widowControl w:val="0"/>
      <w:tabs>
        <w:tab w:val="num" w:pos="1533"/>
      </w:tabs>
      <w:autoSpaceDE w:val="0"/>
      <w:autoSpaceDN w:val="0"/>
      <w:adjustRightInd w:val="0"/>
      <w:spacing w:after="120"/>
      <w:ind w:left="1533" w:hanging="340"/>
      <w:jc w:val="both"/>
    </w:pPr>
    <w:rPr>
      <w:rFonts w:ascii="Arial" w:hAnsi="Arial"/>
      <w:sz w:val="22"/>
    </w:rPr>
  </w:style>
  <w:style w:type="paragraph" w:customStyle="1" w:styleId="38">
    <w:name w:val="Знак3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CharCharCharCharCharChar">
    <w:name w:val="Char Char Знак Char Char Знак Char Char Знак Знак Знак Знак Знак Знак"/>
    <w:basedOn w:val="a2"/>
    <w:autoRedefine/>
    <w:rsid w:val="00E70261"/>
    <w:pPr>
      <w:spacing w:after="160" w:line="240" w:lineRule="exact"/>
    </w:pPr>
    <w:rPr>
      <w:rFonts w:eastAsia="SimSun"/>
      <w:b/>
      <w:sz w:val="28"/>
      <w:szCs w:val="24"/>
      <w:lang w:val="en-US" w:eastAsia="en-US"/>
    </w:rPr>
  </w:style>
  <w:style w:type="paragraph" w:customStyle="1" w:styleId="39">
    <w:name w:val="Знак3 Знак Знак Знак Знак Знак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CharCharCharCharCharChar0">
    <w:name w:val="Char Char Знак Char Char Знак Char Char Знак Знак Знак Знак Знак Знак Знак Знак Знак Знак Знак Знак"/>
    <w:basedOn w:val="a2"/>
    <w:autoRedefine/>
    <w:rsid w:val="00E70261"/>
    <w:pPr>
      <w:spacing w:after="160" w:line="240" w:lineRule="exact"/>
    </w:pPr>
    <w:rPr>
      <w:rFonts w:eastAsia="SimSun"/>
      <w:b/>
      <w:sz w:val="28"/>
      <w:szCs w:val="24"/>
      <w:lang w:val="en-US" w:eastAsia="en-US"/>
    </w:rPr>
  </w:style>
  <w:style w:type="paragraph" w:customStyle="1" w:styleId="3112">
    <w:name w:val="Знак3 Знак Знак Знак Знак Знак Знак Знак Знак Знак Знак Знак Знак Знак Знак1 Знак Знак Знак1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numbering" w:styleId="111111">
    <w:name w:val="Outline List 2"/>
    <w:basedOn w:val="a5"/>
    <w:rsid w:val="00E70261"/>
    <w:pPr>
      <w:numPr>
        <w:numId w:val="10"/>
      </w:numPr>
    </w:pPr>
  </w:style>
  <w:style w:type="paragraph" w:customStyle="1" w:styleId="3113">
    <w:name w:val="Знак3 Знак Знак Знак Знак Знак Знак Знак Знак Знак Знак Знак Знак Знак Знак1 Знак Знак Знак1 Знак Знак Знак Знак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12">
    <w:name w:val="Знак3 Знак Знак Знак Знак Знак Знак Знак Знак Знак Знак Знак Знак Знак Знак1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114">
    <w:name w:val="Знак3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13">
    <w:name w:val="Знак3 Знак Знак Знак Знак Знак Знак Знак Знак Знак Знак Знак Знак Знак Знак1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character" w:customStyle="1" w:styleId="afffc">
    <w:name w:val="Знак Знак Знак Знак"/>
    <w:semiHidden/>
    <w:locked/>
    <w:rsid w:val="00E70261"/>
    <w:rPr>
      <w:rFonts w:ascii="Courier New" w:eastAsia="SimSun" w:hAnsi="Courier New" w:cs="Courier New"/>
      <w:sz w:val="24"/>
      <w:szCs w:val="24"/>
      <w:lang w:val="ru-RU" w:eastAsia="ru-RU" w:bidi="ar-SA"/>
    </w:rPr>
  </w:style>
  <w:style w:type="paragraph" w:customStyle="1" w:styleId="3115">
    <w:name w:val="Знак3 Знак Знак Знак Знак Знак Знак Знак Знак Знак Знак Знак Знак Знак Знак1 Знак Знак Знак Знак Знак Знак1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CharCharCharChar">
    <w:name w:val="Char Char Знак Char Char Знак Знак Знак Знак Знак Знак Знак Знак Знак Знак"/>
    <w:basedOn w:val="a2"/>
    <w:autoRedefine/>
    <w:rsid w:val="00E70261"/>
    <w:pPr>
      <w:spacing w:after="160" w:line="240" w:lineRule="exact"/>
    </w:pPr>
    <w:rPr>
      <w:rFonts w:eastAsia="SimSun"/>
      <w:b/>
      <w:sz w:val="28"/>
      <w:szCs w:val="24"/>
      <w:lang w:val="en-US" w:eastAsia="en-US"/>
    </w:rPr>
  </w:style>
  <w:style w:type="paragraph" w:customStyle="1" w:styleId="3a">
    <w:name w:val="Знак3 Знак Знак Знак Знак Знак Знак Знак Знак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b">
    <w:name w:val="Знак3 Знак Знак Знак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CharCharCharChar0">
    <w:name w:val="Char Char Знак Char Char Знак Знак Знак Знак Знак Знак Знак Знак Знак Знак Знак Знак Знак Знак Знак Знак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CharCharCharChar1">
    <w:name w:val="Char Char Знак Char Char Знак Знак Знак Знак Знак Знак"/>
    <w:basedOn w:val="a2"/>
    <w:autoRedefine/>
    <w:rsid w:val="00E70261"/>
    <w:pPr>
      <w:spacing w:after="160" w:line="240" w:lineRule="exact"/>
    </w:pPr>
    <w:rPr>
      <w:rFonts w:eastAsia="SimSun"/>
      <w:b/>
      <w:sz w:val="28"/>
      <w:szCs w:val="24"/>
      <w:lang w:val="en-US" w:eastAsia="en-US"/>
    </w:rPr>
  </w:style>
  <w:style w:type="paragraph" w:customStyle="1" w:styleId="2c">
    <w:name w:val="заголовок 2 Знак Знак Знак Знак Знак Знак"/>
    <w:basedOn w:val="a2"/>
    <w:autoRedefine/>
    <w:rsid w:val="00E70261"/>
    <w:pPr>
      <w:framePr w:hSpace="181" w:wrap="around" w:vAnchor="text" w:hAnchor="text" w:xAlign="center" w:y="1"/>
      <w:spacing w:after="160" w:line="240" w:lineRule="exact"/>
      <w:suppressOverlap/>
      <w:jc w:val="center"/>
    </w:pPr>
    <w:rPr>
      <w:rFonts w:eastAsia="SimSun" w:cs="Arial"/>
      <w:sz w:val="24"/>
      <w:lang w:val="en-US" w:eastAsia="en-US"/>
    </w:rPr>
  </w:style>
  <w:style w:type="paragraph" w:customStyle="1" w:styleId="31110">
    <w:name w:val="Знак3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1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xl64">
    <w:name w:val="xl64"/>
    <w:basedOn w:val="a2"/>
    <w:rsid w:val="00E702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sz w:val="24"/>
      <w:szCs w:val="24"/>
    </w:rPr>
  </w:style>
  <w:style w:type="paragraph" w:customStyle="1" w:styleId="xl65">
    <w:name w:val="xl65"/>
    <w:basedOn w:val="a2"/>
    <w:rsid w:val="00E70261"/>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66">
    <w:name w:val="xl66"/>
    <w:basedOn w:val="a2"/>
    <w:rsid w:val="00E70261"/>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67">
    <w:name w:val="xl67"/>
    <w:basedOn w:val="a2"/>
    <w:rsid w:val="00E70261"/>
    <w:pPr>
      <w:pBdr>
        <w:top w:val="single" w:sz="4" w:space="0" w:color="auto"/>
        <w:bottom w:val="single" w:sz="4" w:space="0" w:color="auto"/>
      </w:pBdr>
      <w:spacing w:before="100" w:beforeAutospacing="1" w:after="100" w:afterAutospacing="1"/>
    </w:pPr>
    <w:rPr>
      <w:sz w:val="24"/>
      <w:szCs w:val="24"/>
    </w:rPr>
  </w:style>
  <w:style w:type="paragraph" w:customStyle="1" w:styleId="xl68">
    <w:name w:val="xl68"/>
    <w:basedOn w:val="a2"/>
    <w:rsid w:val="00E70261"/>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a2"/>
    <w:rsid w:val="00E70261"/>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70">
    <w:name w:val="xl70"/>
    <w:basedOn w:val="a2"/>
    <w:rsid w:val="00E70261"/>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1">
    <w:name w:val="xl71"/>
    <w:basedOn w:val="a2"/>
    <w:rsid w:val="00E7026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4"/>
      <w:szCs w:val="24"/>
    </w:rPr>
  </w:style>
  <w:style w:type="paragraph" w:customStyle="1" w:styleId="xl72">
    <w:name w:val="xl72"/>
    <w:basedOn w:val="a2"/>
    <w:rsid w:val="00E70261"/>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73">
    <w:name w:val="xl73"/>
    <w:basedOn w:val="a2"/>
    <w:rsid w:val="00E7026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4">
    <w:name w:val="xl74"/>
    <w:basedOn w:val="a2"/>
    <w:rsid w:val="00E70261"/>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5">
    <w:name w:val="xl75"/>
    <w:basedOn w:val="a2"/>
    <w:rsid w:val="00E70261"/>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6">
    <w:name w:val="xl76"/>
    <w:basedOn w:val="a2"/>
    <w:rsid w:val="00E702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24"/>
      <w:szCs w:val="24"/>
      <w:u w:val="single"/>
    </w:rPr>
  </w:style>
  <w:style w:type="paragraph" w:customStyle="1" w:styleId="xl77">
    <w:name w:val="xl77"/>
    <w:basedOn w:val="a2"/>
    <w:rsid w:val="00E70261"/>
    <w:pPr>
      <w:pBdr>
        <w:top w:val="single" w:sz="4" w:space="0" w:color="auto"/>
        <w:left w:val="single" w:sz="4" w:space="0" w:color="auto"/>
        <w:bottom w:val="single" w:sz="4" w:space="0" w:color="auto"/>
      </w:pBdr>
      <w:spacing w:before="100" w:beforeAutospacing="1" w:after="100" w:afterAutospacing="1"/>
    </w:pPr>
    <w:rPr>
      <w:i/>
      <w:iCs/>
      <w:sz w:val="24"/>
      <w:szCs w:val="24"/>
    </w:rPr>
  </w:style>
  <w:style w:type="paragraph" w:customStyle="1" w:styleId="xl78">
    <w:name w:val="xl78"/>
    <w:basedOn w:val="a2"/>
    <w:rsid w:val="00E70261"/>
    <w:pPr>
      <w:pBdr>
        <w:top w:val="single" w:sz="4" w:space="0" w:color="auto"/>
        <w:bottom w:val="single" w:sz="4" w:space="0" w:color="auto"/>
      </w:pBdr>
      <w:spacing w:before="100" w:beforeAutospacing="1" w:after="100" w:afterAutospacing="1"/>
    </w:pPr>
    <w:rPr>
      <w:i/>
      <w:iCs/>
      <w:sz w:val="24"/>
      <w:szCs w:val="24"/>
    </w:rPr>
  </w:style>
  <w:style w:type="paragraph" w:customStyle="1" w:styleId="3116">
    <w:name w:val="Знак3 Знак Знак Знак Знак Знак Знак Знак Знак Знак Знак Знак Знак Знак Знак1 Знак Знак Знак1 Знак Знак Знак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c">
    <w:name w:val="Знак3 Знак Знак Знак Знак Знак Знак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styleId="afffd">
    <w:name w:val="footnote text"/>
    <w:basedOn w:val="a2"/>
    <w:link w:val="afffe"/>
    <w:rsid w:val="00E70261"/>
  </w:style>
  <w:style w:type="character" w:customStyle="1" w:styleId="afffe">
    <w:name w:val="Текст сноски Знак"/>
    <w:basedOn w:val="a3"/>
    <w:link w:val="afffd"/>
    <w:rsid w:val="00E70261"/>
  </w:style>
  <w:style w:type="character" w:styleId="affff">
    <w:name w:val="footnote reference"/>
    <w:rsid w:val="00E70261"/>
    <w:rPr>
      <w:vertAlign w:val="superscript"/>
    </w:rPr>
  </w:style>
  <w:style w:type="paragraph" w:customStyle="1" w:styleId="221">
    <w:name w:val="Основной текст 22"/>
    <w:basedOn w:val="a2"/>
    <w:rsid w:val="00E70261"/>
    <w:pPr>
      <w:ind w:firstLine="851"/>
      <w:jc w:val="both"/>
    </w:pPr>
    <w:rPr>
      <w:sz w:val="28"/>
    </w:rPr>
  </w:style>
  <w:style w:type="paragraph" w:customStyle="1" w:styleId="314">
    <w:name w:val="Основной текст с отступом 31"/>
    <w:basedOn w:val="a2"/>
    <w:rsid w:val="00E70261"/>
    <w:pPr>
      <w:suppressAutoHyphens/>
      <w:overflowPunct w:val="0"/>
      <w:autoSpaceDE w:val="0"/>
      <w:autoSpaceDN w:val="0"/>
      <w:adjustRightInd w:val="0"/>
      <w:ind w:firstLine="709"/>
      <w:jc w:val="both"/>
      <w:textAlignment w:val="baseline"/>
    </w:pPr>
    <w:rPr>
      <w:sz w:val="24"/>
    </w:rPr>
  </w:style>
  <w:style w:type="paragraph" w:customStyle="1" w:styleId="212">
    <w:name w:val="Основной текст с отступом 21"/>
    <w:basedOn w:val="a2"/>
    <w:rsid w:val="00E70261"/>
    <w:pPr>
      <w:overflowPunct w:val="0"/>
      <w:autoSpaceDE w:val="0"/>
      <w:autoSpaceDN w:val="0"/>
      <w:adjustRightInd w:val="0"/>
      <w:spacing w:after="120" w:line="480" w:lineRule="auto"/>
      <w:ind w:left="283"/>
      <w:textAlignment w:val="baseline"/>
    </w:pPr>
    <w:rPr>
      <w:sz w:val="24"/>
    </w:rPr>
  </w:style>
  <w:style w:type="paragraph" w:customStyle="1" w:styleId="213">
    <w:name w:val="Знак21"/>
    <w:basedOn w:val="a2"/>
    <w:autoRedefine/>
    <w:rsid w:val="00E70261"/>
    <w:pPr>
      <w:spacing w:after="160" w:line="240" w:lineRule="exact"/>
    </w:pPr>
    <w:rPr>
      <w:rFonts w:eastAsia="SimSun"/>
      <w:b/>
      <w:sz w:val="28"/>
      <w:szCs w:val="24"/>
      <w:lang w:val="en-US" w:eastAsia="en-US"/>
    </w:rPr>
  </w:style>
  <w:style w:type="paragraph" w:customStyle="1" w:styleId="230">
    <w:name w:val="Основной текст 23"/>
    <w:basedOn w:val="a2"/>
    <w:rsid w:val="00E70261"/>
    <w:pPr>
      <w:ind w:firstLine="720"/>
      <w:jc w:val="both"/>
    </w:pPr>
    <w:rPr>
      <w:sz w:val="24"/>
    </w:rPr>
  </w:style>
  <w:style w:type="paragraph" w:styleId="1b">
    <w:name w:val="index 1"/>
    <w:basedOn w:val="a2"/>
    <w:next w:val="a2"/>
    <w:autoRedefine/>
    <w:rsid w:val="00E70261"/>
    <w:pPr>
      <w:ind w:left="240" w:hanging="240"/>
    </w:pPr>
    <w:rPr>
      <w:sz w:val="24"/>
      <w:szCs w:val="24"/>
    </w:rPr>
  </w:style>
  <w:style w:type="paragraph" w:styleId="2d">
    <w:name w:val="index 2"/>
    <w:basedOn w:val="a2"/>
    <w:next w:val="a2"/>
    <w:autoRedefine/>
    <w:rsid w:val="00E70261"/>
    <w:pPr>
      <w:ind w:left="480" w:hanging="240"/>
    </w:pPr>
    <w:rPr>
      <w:sz w:val="24"/>
      <w:szCs w:val="24"/>
    </w:rPr>
  </w:style>
  <w:style w:type="paragraph" w:styleId="3d">
    <w:name w:val="index 3"/>
    <w:basedOn w:val="a2"/>
    <w:next w:val="a2"/>
    <w:autoRedefine/>
    <w:rsid w:val="00E70261"/>
    <w:pPr>
      <w:ind w:left="720" w:hanging="240"/>
    </w:pPr>
    <w:rPr>
      <w:sz w:val="24"/>
      <w:szCs w:val="24"/>
    </w:rPr>
  </w:style>
  <w:style w:type="paragraph" w:styleId="43">
    <w:name w:val="index 4"/>
    <w:basedOn w:val="a2"/>
    <w:next w:val="a2"/>
    <w:autoRedefine/>
    <w:rsid w:val="00E70261"/>
    <w:pPr>
      <w:ind w:left="960" w:hanging="240"/>
    </w:pPr>
    <w:rPr>
      <w:sz w:val="24"/>
      <w:szCs w:val="24"/>
    </w:rPr>
  </w:style>
  <w:style w:type="paragraph" w:styleId="54">
    <w:name w:val="index 5"/>
    <w:basedOn w:val="a2"/>
    <w:next w:val="a2"/>
    <w:autoRedefine/>
    <w:rsid w:val="00E70261"/>
    <w:pPr>
      <w:ind w:left="1200" w:hanging="240"/>
    </w:pPr>
    <w:rPr>
      <w:sz w:val="24"/>
      <w:szCs w:val="24"/>
    </w:rPr>
  </w:style>
  <w:style w:type="paragraph" w:styleId="63">
    <w:name w:val="index 6"/>
    <w:basedOn w:val="a2"/>
    <w:next w:val="a2"/>
    <w:autoRedefine/>
    <w:rsid w:val="00E70261"/>
    <w:pPr>
      <w:ind w:left="1440" w:hanging="240"/>
    </w:pPr>
    <w:rPr>
      <w:sz w:val="24"/>
      <w:szCs w:val="24"/>
    </w:rPr>
  </w:style>
  <w:style w:type="paragraph" w:styleId="73">
    <w:name w:val="index 7"/>
    <w:basedOn w:val="a2"/>
    <w:next w:val="a2"/>
    <w:autoRedefine/>
    <w:rsid w:val="00E70261"/>
    <w:pPr>
      <w:ind w:left="1680" w:hanging="240"/>
    </w:pPr>
    <w:rPr>
      <w:sz w:val="24"/>
      <w:szCs w:val="24"/>
    </w:rPr>
  </w:style>
  <w:style w:type="paragraph" w:styleId="82">
    <w:name w:val="index 8"/>
    <w:basedOn w:val="a2"/>
    <w:next w:val="a2"/>
    <w:autoRedefine/>
    <w:rsid w:val="00E70261"/>
    <w:pPr>
      <w:ind w:left="1920" w:hanging="240"/>
    </w:pPr>
    <w:rPr>
      <w:sz w:val="24"/>
      <w:szCs w:val="24"/>
    </w:rPr>
  </w:style>
  <w:style w:type="paragraph" w:styleId="affff0">
    <w:name w:val="index heading"/>
    <w:basedOn w:val="a2"/>
    <w:next w:val="1b"/>
    <w:rsid w:val="00E70261"/>
    <w:rPr>
      <w:sz w:val="24"/>
      <w:szCs w:val="24"/>
    </w:rPr>
  </w:style>
  <w:style w:type="paragraph" w:customStyle="1" w:styleId="240">
    <w:name w:val="Основной текст 24"/>
    <w:basedOn w:val="a2"/>
    <w:rsid w:val="00E70261"/>
    <w:pPr>
      <w:ind w:firstLine="720"/>
      <w:jc w:val="both"/>
    </w:pPr>
    <w:rPr>
      <w:sz w:val="24"/>
    </w:rPr>
  </w:style>
  <w:style w:type="paragraph" w:styleId="affff1">
    <w:name w:val="Subtitle"/>
    <w:basedOn w:val="a2"/>
    <w:link w:val="affff2"/>
    <w:qFormat/>
    <w:rsid w:val="00E70261"/>
    <w:pPr>
      <w:jc w:val="center"/>
    </w:pPr>
    <w:rPr>
      <w:b/>
      <w:bCs/>
      <w:sz w:val="28"/>
      <w:szCs w:val="24"/>
    </w:rPr>
  </w:style>
  <w:style w:type="character" w:customStyle="1" w:styleId="affff2">
    <w:name w:val="Подзаголовок Знак"/>
    <w:link w:val="affff1"/>
    <w:rsid w:val="00E70261"/>
    <w:rPr>
      <w:b/>
      <w:bCs/>
      <w:sz w:val="28"/>
      <w:szCs w:val="24"/>
    </w:rPr>
  </w:style>
  <w:style w:type="character" w:styleId="affff3">
    <w:name w:val="Placeholder Text"/>
    <w:uiPriority w:val="99"/>
    <w:semiHidden/>
    <w:rsid w:val="00E70261"/>
    <w:rPr>
      <w:color w:val="808080"/>
    </w:rPr>
  </w:style>
  <w:style w:type="paragraph" w:customStyle="1" w:styleId="xl87">
    <w:name w:val="xl87"/>
    <w:basedOn w:val="a2"/>
    <w:rsid w:val="005013B4"/>
    <w:pPr>
      <w:spacing w:before="100" w:beforeAutospacing="1" w:after="100" w:afterAutospacing="1"/>
      <w:jc w:val="center"/>
      <w:textAlignment w:val="center"/>
    </w:pPr>
    <w:rPr>
      <w:sz w:val="24"/>
      <w:szCs w:val="24"/>
    </w:rPr>
  </w:style>
  <w:style w:type="paragraph" w:customStyle="1" w:styleId="xl88">
    <w:name w:val="xl88"/>
    <w:basedOn w:val="a2"/>
    <w:rsid w:val="005013B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sz w:val="16"/>
      <w:szCs w:val="16"/>
    </w:rPr>
  </w:style>
  <w:style w:type="paragraph" w:customStyle="1" w:styleId="xl89">
    <w:name w:val="xl89"/>
    <w:basedOn w:val="a2"/>
    <w:rsid w:val="005013B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sz w:val="16"/>
      <w:szCs w:val="16"/>
    </w:rPr>
  </w:style>
  <w:style w:type="paragraph" w:customStyle="1" w:styleId="xl90">
    <w:name w:val="xl90"/>
    <w:basedOn w:val="a2"/>
    <w:rsid w:val="005013B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sz w:val="16"/>
      <w:szCs w:val="16"/>
    </w:rPr>
  </w:style>
  <w:style w:type="paragraph" w:customStyle="1" w:styleId="xl91">
    <w:name w:val="xl91"/>
    <w:basedOn w:val="a2"/>
    <w:rsid w:val="005013B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sz w:val="16"/>
      <w:szCs w:val="16"/>
    </w:rPr>
  </w:style>
  <w:style w:type="paragraph" w:customStyle="1" w:styleId="xl92">
    <w:name w:val="xl92"/>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3">
    <w:name w:val="xl93"/>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
    <w:name w:val="xl94"/>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
    <w:name w:val="xl95"/>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6">
    <w:name w:val="xl96"/>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
    <w:name w:val="xl97"/>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
    <w:name w:val="xl99"/>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0">
    <w:name w:val="xl100"/>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1">
    <w:name w:val="xl101"/>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102">
    <w:name w:val="xl102"/>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3">
    <w:name w:val="xl103"/>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4">
    <w:name w:val="xl104"/>
    <w:basedOn w:val="a2"/>
    <w:rsid w:val="00CC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5">
    <w:name w:val="xl105"/>
    <w:basedOn w:val="a2"/>
    <w:rsid w:val="00CC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6">
    <w:name w:val="xl106"/>
    <w:basedOn w:val="a2"/>
    <w:rsid w:val="00CC3E3F"/>
    <w:pPr>
      <w:spacing w:before="100" w:beforeAutospacing="1" w:after="100" w:afterAutospacing="1"/>
      <w:jc w:val="right"/>
    </w:pPr>
    <w:rPr>
      <w:b/>
      <w:bCs/>
      <w:sz w:val="24"/>
      <w:szCs w:val="24"/>
    </w:rPr>
  </w:style>
  <w:style w:type="paragraph" w:customStyle="1" w:styleId="xl107">
    <w:name w:val="xl107"/>
    <w:basedOn w:val="a2"/>
    <w:rsid w:val="00CC3E3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108">
    <w:name w:val="xl108"/>
    <w:basedOn w:val="a2"/>
    <w:rsid w:val="00CC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9">
    <w:name w:val="xl109"/>
    <w:basedOn w:val="a2"/>
    <w:rsid w:val="00CC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5">
    <w:name w:val="xl85"/>
    <w:basedOn w:val="a2"/>
    <w:rsid w:val="005320C5"/>
    <w:pPr>
      <w:spacing w:before="100" w:beforeAutospacing="1" w:after="100" w:afterAutospacing="1"/>
      <w:jc w:val="center"/>
      <w:textAlignment w:val="center"/>
    </w:pPr>
    <w:rPr>
      <w:sz w:val="24"/>
      <w:szCs w:val="24"/>
    </w:rPr>
  </w:style>
  <w:style w:type="paragraph" w:customStyle="1" w:styleId="xl86">
    <w:name w:val="xl86"/>
    <w:basedOn w:val="a2"/>
    <w:rsid w:val="005320C5"/>
    <w:pPr>
      <w:spacing w:before="100" w:beforeAutospacing="1" w:after="100" w:afterAutospacing="1"/>
      <w:jc w:val="center"/>
      <w:textAlignment w:val="center"/>
    </w:pPr>
    <w:rPr>
      <w:sz w:val="24"/>
      <w:szCs w:val="24"/>
    </w:rPr>
  </w:style>
  <w:style w:type="paragraph" w:customStyle="1" w:styleId="250">
    <w:name w:val="Основной текст 25"/>
    <w:basedOn w:val="a2"/>
    <w:rsid w:val="003F1643"/>
    <w:pPr>
      <w:ind w:firstLine="720"/>
      <w:jc w:val="both"/>
    </w:pPr>
    <w:rPr>
      <w:sz w:val="24"/>
    </w:rPr>
  </w:style>
  <w:style w:type="paragraph" w:customStyle="1" w:styleId="CharCharCharChar2">
    <w:name w:val="Char Char Знак Char Char Знак Знак Знак Знак Знак Знак2"/>
    <w:basedOn w:val="a2"/>
    <w:autoRedefine/>
    <w:rsid w:val="00221BC1"/>
    <w:pPr>
      <w:spacing w:after="160" w:line="240" w:lineRule="exact"/>
    </w:pPr>
    <w:rPr>
      <w:rFonts w:eastAsia="SimSun"/>
      <w:b/>
      <w:sz w:val="28"/>
      <w:szCs w:val="24"/>
      <w:lang w:val="en-US" w:eastAsia="en-US"/>
    </w:rPr>
  </w:style>
  <w:style w:type="paragraph" w:customStyle="1" w:styleId="CharCharCharChar10">
    <w:name w:val="Char Char Знак Char Char Знак Знак Знак Знак Знак Знак1"/>
    <w:basedOn w:val="a2"/>
    <w:autoRedefine/>
    <w:rsid w:val="00221BC1"/>
    <w:pPr>
      <w:spacing w:after="160" w:line="240" w:lineRule="exact"/>
    </w:pPr>
    <w:rPr>
      <w:rFonts w:eastAsia="SimSun"/>
      <w:b/>
      <w:sz w:val="28"/>
      <w:szCs w:val="24"/>
      <w:lang w:val="en-US" w:eastAsia="en-US"/>
    </w:rPr>
  </w:style>
  <w:style w:type="paragraph" w:customStyle="1" w:styleId="330">
    <w:name w:val="Знак3 Знак Знак Знак Знак Знак Знак Знак Знак Знак Знак Знак Знак Знак Знак3"/>
    <w:basedOn w:val="a2"/>
    <w:autoRedefine/>
    <w:rsid w:val="00221BC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20">
    <w:name w:val="Знак3 Знак Знак Знак Знак Знак Знак Знак Знак Знак Знак Знак Знак Знак Знак2"/>
    <w:basedOn w:val="a2"/>
    <w:autoRedefine/>
    <w:rsid w:val="00221BC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15">
    <w:name w:val="Знак3 Знак Знак Знак Знак Знак Знак Знак Знак Знак Знак Знак Знак Знак Знак1"/>
    <w:basedOn w:val="a2"/>
    <w:autoRedefine/>
    <w:rsid w:val="00221BC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113">
    <w:name w:val="Знак Знак Знак1 Знак Знак Знак Знак Знак Знак Знак1"/>
    <w:basedOn w:val="a2"/>
    <w:autoRedefine/>
    <w:rsid w:val="00221BC1"/>
    <w:pPr>
      <w:spacing w:after="160" w:line="240" w:lineRule="exact"/>
    </w:pPr>
    <w:rPr>
      <w:rFonts w:eastAsia="SimSun"/>
      <w:b/>
      <w:sz w:val="28"/>
      <w:szCs w:val="24"/>
      <w:lang w:val="en-US" w:eastAsia="en-US"/>
    </w:rPr>
  </w:style>
  <w:style w:type="character" w:customStyle="1" w:styleId="apple-style-span">
    <w:name w:val="apple-style-span"/>
    <w:basedOn w:val="a3"/>
    <w:rsid w:val="00221BC1"/>
  </w:style>
  <w:style w:type="character" w:customStyle="1" w:styleId="apple-converted-space">
    <w:name w:val="apple-converted-space"/>
    <w:basedOn w:val="a3"/>
    <w:rsid w:val="00221BC1"/>
  </w:style>
  <w:style w:type="character" w:customStyle="1" w:styleId="74">
    <w:name w:val="Заголовок 7 Знак Знак Знак Знак"/>
    <w:basedOn w:val="a3"/>
    <w:rsid w:val="00221BC1"/>
    <w:rPr>
      <w:rFonts w:ascii="Pragmatica" w:hAnsi="Pragmatica"/>
      <w:b/>
      <w:caps/>
      <w:sz w:val="24"/>
      <w:lang w:val="en-US" w:eastAsia="ru-RU" w:bidi="ar-SA"/>
    </w:rPr>
  </w:style>
  <w:style w:type="paragraph" w:customStyle="1" w:styleId="120">
    <w:name w:val="Знак Знак Знак1 Знак Знак Знак Знак Знак Знак Знак2"/>
    <w:basedOn w:val="a2"/>
    <w:autoRedefine/>
    <w:rsid w:val="00221BC1"/>
    <w:pPr>
      <w:spacing w:after="160" w:line="240" w:lineRule="exact"/>
      <w:ind w:firstLine="720"/>
      <w:jc w:val="both"/>
    </w:pPr>
    <w:rPr>
      <w:rFonts w:eastAsia="SimSun"/>
      <w:sz w:val="24"/>
      <w:szCs w:val="24"/>
      <w:lang w:val="en-US" w:eastAsia="en-US"/>
    </w:rPr>
  </w:style>
  <w:style w:type="paragraph" w:customStyle="1" w:styleId="affff4">
    <w:name w:val="Знак Знак Знак Знак Знак Знак"/>
    <w:basedOn w:val="a2"/>
    <w:autoRedefine/>
    <w:rsid w:val="00221BC1"/>
    <w:pPr>
      <w:spacing w:after="160" w:line="240" w:lineRule="exact"/>
    </w:pPr>
    <w:rPr>
      <w:rFonts w:eastAsia="SimSun"/>
      <w:b/>
      <w:sz w:val="28"/>
      <w:szCs w:val="24"/>
      <w:lang w:val="en-US" w:eastAsia="en-US"/>
    </w:rPr>
  </w:style>
  <w:style w:type="paragraph" w:customStyle="1" w:styleId="affff5">
    <w:name w:val="Знак Знак Знак"/>
    <w:basedOn w:val="a2"/>
    <w:autoRedefine/>
    <w:rsid w:val="00221BC1"/>
    <w:pPr>
      <w:spacing w:after="160" w:line="240" w:lineRule="exact"/>
    </w:pPr>
    <w:rPr>
      <w:rFonts w:eastAsia="SimSun"/>
      <w:b/>
      <w:sz w:val="28"/>
      <w:szCs w:val="24"/>
      <w:lang w:val="en-US" w:eastAsia="en-US"/>
    </w:rPr>
  </w:style>
  <w:style w:type="paragraph" w:customStyle="1" w:styleId="140">
    <w:name w:val="Знак Знак Знак1 Знак Знак Знак Знак Знак Знак Знак4"/>
    <w:basedOn w:val="a2"/>
    <w:autoRedefine/>
    <w:rsid w:val="00221BC1"/>
    <w:pPr>
      <w:spacing w:after="160" w:line="240" w:lineRule="exact"/>
      <w:ind w:firstLine="720"/>
      <w:jc w:val="both"/>
    </w:pPr>
    <w:rPr>
      <w:rFonts w:eastAsia="SimSun"/>
      <w:sz w:val="24"/>
      <w:szCs w:val="24"/>
      <w:lang w:val="en-US" w:eastAsia="en-US"/>
    </w:rPr>
  </w:style>
  <w:style w:type="character" w:styleId="affff6">
    <w:name w:val="Strong"/>
    <w:basedOn w:val="a3"/>
    <w:uiPriority w:val="22"/>
    <w:qFormat/>
    <w:rsid w:val="00221BC1"/>
    <w:rPr>
      <w:b/>
      <w:bCs/>
    </w:rPr>
  </w:style>
  <w:style w:type="character" w:customStyle="1" w:styleId="articleseparator">
    <w:name w:val="article_separator"/>
    <w:basedOn w:val="a3"/>
    <w:rsid w:val="00221BC1"/>
  </w:style>
  <w:style w:type="paragraph" w:customStyle="1" w:styleId="western">
    <w:name w:val="western"/>
    <w:basedOn w:val="a2"/>
    <w:rsid w:val="00221BC1"/>
    <w:pPr>
      <w:spacing w:before="100" w:beforeAutospacing="1" w:after="100" w:afterAutospacing="1"/>
    </w:pPr>
    <w:rPr>
      <w:sz w:val="24"/>
      <w:szCs w:val="24"/>
    </w:rPr>
  </w:style>
  <w:style w:type="character" w:styleId="affff7">
    <w:name w:val="endnote reference"/>
    <w:basedOn w:val="a3"/>
    <w:rsid w:val="00221BC1"/>
    <w:rPr>
      <w:vertAlign w:val="superscript"/>
    </w:rPr>
  </w:style>
  <w:style w:type="paragraph" w:customStyle="1" w:styleId="130">
    <w:name w:val="Знак Знак Знак1 Знак Знак Знак Знак Знак Знак Знак3"/>
    <w:basedOn w:val="a2"/>
    <w:autoRedefine/>
    <w:rsid w:val="00221BC1"/>
    <w:pPr>
      <w:spacing w:after="160" w:line="240" w:lineRule="exact"/>
      <w:ind w:firstLine="720"/>
      <w:jc w:val="both"/>
    </w:pPr>
    <w:rPr>
      <w:rFonts w:eastAsia="SimSun"/>
      <w:sz w:val="24"/>
      <w:szCs w:val="24"/>
      <w:lang w:val="en-US" w:eastAsia="en-US"/>
    </w:rPr>
  </w:style>
  <w:style w:type="paragraph" w:styleId="z-">
    <w:name w:val="HTML Top of Form"/>
    <w:basedOn w:val="a2"/>
    <w:next w:val="a2"/>
    <w:link w:val="z-0"/>
    <w:hidden/>
    <w:uiPriority w:val="99"/>
    <w:unhideWhenUsed/>
    <w:rsid w:val="00221BC1"/>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uiPriority w:val="99"/>
    <w:rsid w:val="00221BC1"/>
    <w:rPr>
      <w:rFonts w:ascii="Arial" w:hAnsi="Arial" w:cs="Arial"/>
      <w:vanish/>
      <w:sz w:val="16"/>
      <w:szCs w:val="16"/>
    </w:rPr>
  </w:style>
  <w:style w:type="paragraph" w:styleId="z-1">
    <w:name w:val="HTML Bottom of Form"/>
    <w:basedOn w:val="a2"/>
    <w:next w:val="a2"/>
    <w:link w:val="z-2"/>
    <w:hidden/>
    <w:unhideWhenUsed/>
    <w:rsid w:val="00221BC1"/>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rsid w:val="00221BC1"/>
    <w:rPr>
      <w:rFonts w:ascii="Arial" w:hAnsi="Arial" w:cs="Arial"/>
      <w:vanish/>
      <w:sz w:val="16"/>
      <w:szCs w:val="16"/>
    </w:rPr>
  </w:style>
  <w:style w:type="paragraph" w:customStyle="1" w:styleId="321">
    <w:name w:val="Основной текст 32"/>
    <w:basedOn w:val="a2"/>
    <w:rsid w:val="00221BC1"/>
    <w:pPr>
      <w:jc w:val="center"/>
    </w:pPr>
    <w:rPr>
      <w:b/>
      <w:spacing w:val="80"/>
      <w:sz w:val="28"/>
    </w:rPr>
  </w:style>
  <w:style w:type="paragraph" w:customStyle="1" w:styleId="TimesNewRoman12">
    <w:name w:val="Стиль (латиница) Times New Roman 12 пт По ширине Междустр.интерв..."/>
    <w:basedOn w:val="a2"/>
    <w:rsid w:val="00221BC1"/>
    <w:pPr>
      <w:widowControl w:val="0"/>
      <w:autoSpaceDE w:val="0"/>
      <w:autoSpaceDN w:val="0"/>
      <w:adjustRightInd w:val="0"/>
      <w:ind w:firstLine="510"/>
      <w:jc w:val="both"/>
    </w:pPr>
    <w:rPr>
      <w:sz w:val="24"/>
    </w:rPr>
  </w:style>
  <w:style w:type="character" w:customStyle="1" w:styleId="41">
    <w:name w:val="Заголовок 4 Знак"/>
    <w:basedOn w:val="a3"/>
    <w:link w:val="40"/>
    <w:rsid w:val="00221BC1"/>
    <w:rPr>
      <w:sz w:val="24"/>
    </w:rPr>
  </w:style>
  <w:style w:type="character" w:customStyle="1" w:styleId="71">
    <w:name w:val="Заголовок 7 Знак"/>
    <w:aliases w:val="Заголовок 7 Знак Знак Знак"/>
    <w:basedOn w:val="a3"/>
    <w:link w:val="70"/>
    <w:rsid w:val="00221BC1"/>
    <w:rPr>
      <w:sz w:val="24"/>
    </w:rPr>
  </w:style>
  <w:style w:type="character" w:customStyle="1" w:styleId="80">
    <w:name w:val="Заголовок 8 Знак"/>
    <w:basedOn w:val="a3"/>
    <w:link w:val="8"/>
    <w:rsid w:val="00221BC1"/>
    <w:rPr>
      <w:sz w:val="24"/>
    </w:rPr>
  </w:style>
  <w:style w:type="numbering" w:customStyle="1" w:styleId="1c">
    <w:name w:val="Нет списка1"/>
    <w:next w:val="a5"/>
    <w:uiPriority w:val="99"/>
    <w:semiHidden/>
    <w:unhideWhenUsed/>
    <w:rsid w:val="00221BC1"/>
  </w:style>
  <w:style w:type="paragraph" w:customStyle="1" w:styleId="affff8">
    <w:name w:val="Основной_текст_год_отчет"/>
    <w:basedOn w:val="a2"/>
    <w:rsid w:val="00221BC1"/>
    <w:pPr>
      <w:ind w:firstLine="851"/>
      <w:jc w:val="both"/>
    </w:pPr>
    <w:rPr>
      <w:sz w:val="24"/>
    </w:rPr>
  </w:style>
  <w:style w:type="paragraph" w:customStyle="1" w:styleId="a0">
    <w:name w:val="Маркер_список"/>
    <w:basedOn w:val="a2"/>
    <w:rsid w:val="00221BC1"/>
    <w:pPr>
      <w:numPr>
        <w:numId w:val="12"/>
      </w:numPr>
      <w:tabs>
        <w:tab w:val="num" w:pos="1701"/>
        <w:tab w:val="right" w:pos="5670"/>
        <w:tab w:val="right" w:pos="8505"/>
      </w:tabs>
      <w:ind w:left="1701" w:hanging="284"/>
      <w:jc w:val="both"/>
    </w:pPr>
    <w:rPr>
      <w:noProof/>
      <w:sz w:val="24"/>
    </w:rPr>
  </w:style>
  <w:style w:type="paragraph" w:customStyle="1" w:styleId="1d">
    <w:name w:val="Знак Знак Знак Знак Знак Знак Знак Знак Знак Знак Знак Знак Знак Знак Знак Знак Знак Знак Знак Знак1 Знак"/>
    <w:basedOn w:val="a2"/>
    <w:autoRedefine/>
    <w:rsid w:val="00221BC1"/>
    <w:pPr>
      <w:spacing w:after="160" w:line="240" w:lineRule="exact"/>
    </w:pPr>
    <w:rPr>
      <w:rFonts w:eastAsia="SimSun"/>
      <w:b/>
      <w:sz w:val="28"/>
      <w:szCs w:val="24"/>
      <w:lang w:val="en-US" w:eastAsia="en-US"/>
    </w:rPr>
  </w:style>
  <w:style w:type="character" w:customStyle="1" w:styleId="1e">
    <w:name w:val="Основной шрифт абзаца1"/>
    <w:rsid w:val="00221BC1"/>
  </w:style>
  <w:style w:type="paragraph" w:customStyle="1" w:styleId="2e">
    <w:name w:val="Подраздел_нум2"/>
    <w:basedOn w:val="a2"/>
    <w:rsid w:val="00221BC1"/>
    <w:pPr>
      <w:numPr>
        <w:ilvl w:val="2"/>
      </w:numPr>
      <w:ind w:left="851" w:firstLine="851"/>
      <w:jc w:val="both"/>
      <w:outlineLvl w:val="2"/>
    </w:pPr>
    <w:rPr>
      <w:bCs/>
      <w:iCs/>
      <w:sz w:val="24"/>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221BC1"/>
    <w:pPr>
      <w:spacing w:after="160" w:line="240" w:lineRule="exact"/>
    </w:pPr>
    <w:rPr>
      <w:b/>
      <w:bCs/>
      <w:color w:val="FF0000"/>
      <w:sz w:val="28"/>
      <w:lang w:val="en-US" w:eastAsia="en-US"/>
    </w:rPr>
  </w:style>
  <w:style w:type="character" w:customStyle="1" w:styleId="FontStyle45">
    <w:name w:val="Font Style45"/>
    <w:rsid w:val="00221BC1"/>
    <w:rPr>
      <w:rFonts w:ascii="Arial" w:hAnsi="Arial" w:cs="Arial"/>
      <w:b/>
      <w:bCs/>
      <w:color w:val="FF0000"/>
      <w:sz w:val="22"/>
      <w:szCs w:val="22"/>
      <w:lang w:val="en-US" w:eastAsia="en-US" w:bidi="ar-SA"/>
    </w:rPr>
  </w:style>
  <w:style w:type="paragraph" w:customStyle="1" w:styleId="affffa">
    <w:name w:val="Знак Знак Знак Знак Знак Знак Знак Знак Знак Знак Знак Знак"/>
    <w:basedOn w:val="a2"/>
    <w:autoRedefine/>
    <w:rsid w:val="00221BC1"/>
    <w:pPr>
      <w:spacing w:after="160" w:line="240" w:lineRule="exact"/>
    </w:pPr>
    <w:rPr>
      <w:b/>
      <w:bCs/>
      <w:color w:val="FF0000"/>
      <w:sz w:val="28"/>
      <w:lang w:val="en-US" w:eastAsia="en-US"/>
    </w:rPr>
  </w:style>
  <w:style w:type="paragraph" w:customStyle="1" w:styleId="1f">
    <w:name w:val="Знак Знак Знак Знак Знак Знак1 Знак Знак Знак Знак"/>
    <w:basedOn w:val="a2"/>
    <w:autoRedefine/>
    <w:rsid w:val="00221BC1"/>
    <w:pPr>
      <w:spacing w:after="160" w:line="240" w:lineRule="exact"/>
    </w:pPr>
    <w:rPr>
      <w:sz w:val="28"/>
      <w:lang w:val="en-US" w:eastAsia="en-US"/>
    </w:rPr>
  </w:style>
  <w:style w:type="character" w:customStyle="1" w:styleId="FontStyle43">
    <w:name w:val="Font Style43"/>
    <w:rsid w:val="00221BC1"/>
    <w:rPr>
      <w:rFonts w:ascii="Arial" w:hAnsi="Arial" w:cs="Arial"/>
      <w:b/>
      <w:bCs/>
      <w:color w:val="FF0000"/>
      <w:sz w:val="22"/>
      <w:szCs w:val="22"/>
      <w:lang w:val="en-US" w:eastAsia="en-US" w:bidi="ar-SA"/>
    </w:rPr>
  </w:style>
  <w:style w:type="paragraph" w:customStyle="1" w:styleId="Style23">
    <w:name w:val="Style23"/>
    <w:basedOn w:val="a2"/>
    <w:rsid w:val="00221BC1"/>
    <w:pPr>
      <w:widowControl w:val="0"/>
      <w:autoSpaceDE w:val="0"/>
      <w:autoSpaceDN w:val="0"/>
      <w:adjustRightInd w:val="0"/>
    </w:pPr>
    <w:rPr>
      <w:rFonts w:ascii="Arial" w:hAnsi="Arial"/>
      <w:sz w:val="24"/>
      <w:szCs w:val="24"/>
    </w:rPr>
  </w:style>
  <w:style w:type="paragraph" w:customStyle="1" w:styleId="Style33">
    <w:name w:val="Style33"/>
    <w:basedOn w:val="a2"/>
    <w:rsid w:val="00221BC1"/>
    <w:pPr>
      <w:widowControl w:val="0"/>
      <w:autoSpaceDE w:val="0"/>
      <w:autoSpaceDN w:val="0"/>
      <w:adjustRightInd w:val="0"/>
      <w:spacing w:line="209" w:lineRule="exact"/>
    </w:pPr>
    <w:rPr>
      <w:rFonts w:ascii="Arial" w:hAnsi="Arial"/>
      <w:sz w:val="24"/>
      <w:szCs w:val="24"/>
    </w:rPr>
  </w:style>
  <w:style w:type="character" w:customStyle="1" w:styleId="FontStyle46">
    <w:name w:val="Font Style46"/>
    <w:rsid w:val="00221BC1"/>
    <w:rPr>
      <w:rFonts w:ascii="Arial" w:hAnsi="Arial" w:cs="Arial"/>
      <w:b/>
      <w:bCs/>
      <w:color w:val="FF0000"/>
      <w:sz w:val="16"/>
      <w:szCs w:val="16"/>
      <w:lang w:val="en-US" w:eastAsia="en-US" w:bidi="ar-SA"/>
    </w:rPr>
  </w:style>
  <w:style w:type="paragraph" w:customStyle="1" w:styleId="Style20">
    <w:name w:val="Style20"/>
    <w:basedOn w:val="a2"/>
    <w:rsid w:val="00221BC1"/>
    <w:pPr>
      <w:widowControl w:val="0"/>
      <w:autoSpaceDE w:val="0"/>
      <w:autoSpaceDN w:val="0"/>
      <w:adjustRightInd w:val="0"/>
      <w:spacing w:line="413" w:lineRule="exact"/>
    </w:pPr>
    <w:rPr>
      <w:rFonts w:ascii="Arial" w:hAnsi="Arial"/>
      <w:sz w:val="24"/>
      <w:szCs w:val="24"/>
    </w:rPr>
  </w:style>
  <w:style w:type="paragraph" w:customStyle="1" w:styleId="Style29">
    <w:name w:val="Style29"/>
    <w:basedOn w:val="a2"/>
    <w:rsid w:val="00221BC1"/>
    <w:pPr>
      <w:widowControl w:val="0"/>
      <w:autoSpaceDE w:val="0"/>
      <w:autoSpaceDN w:val="0"/>
      <w:adjustRightInd w:val="0"/>
    </w:pPr>
    <w:rPr>
      <w:rFonts w:ascii="Arial" w:hAnsi="Arial"/>
      <w:sz w:val="24"/>
      <w:szCs w:val="24"/>
    </w:rPr>
  </w:style>
  <w:style w:type="paragraph" w:customStyle="1" w:styleId="Style31">
    <w:name w:val="Style31"/>
    <w:basedOn w:val="a2"/>
    <w:rsid w:val="00221BC1"/>
    <w:pPr>
      <w:widowControl w:val="0"/>
      <w:autoSpaceDE w:val="0"/>
      <w:autoSpaceDN w:val="0"/>
      <w:adjustRightInd w:val="0"/>
      <w:spacing w:line="418" w:lineRule="exact"/>
      <w:ind w:firstLine="552"/>
      <w:jc w:val="both"/>
    </w:pPr>
    <w:rPr>
      <w:rFonts w:ascii="Arial" w:hAnsi="Arial"/>
      <w:sz w:val="24"/>
      <w:szCs w:val="24"/>
    </w:rPr>
  </w:style>
  <w:style w:type="character" w:customStyle="1" w:styleId="afe">
    <w:name w:val="Без интервала Знак"/>
    <w:aliases w:val="норма Знак,Обя Знак,No Spacing1 Знак,мелкий Знак,мой рабочий Знак,Айгерим Знак,свой Знак"/>
    <w:link w:val="afd"/>
    <w:uiPriority w:val="1"/>
    <w:rsid w:val="00221BC1"/>
    <w:rPr>
      <w:rFonts w:ascii="Calibri" w:eastAsia="Calibri" w:hAnsi="Calibri"/>
      <w:sz w:val="22"/>
      <w:szCs w:val="22"/>
      <w:lang w:eastAsia="en-US"/>
    </w:rPr>
  </w:style>
  <w:style w:type="paragraph" w:styleId="affffb">
    <w:name w:val="Revision"/>
    <w:hidden/>
    <w:uiPriority w:val="99"/>
    <w:semiHidden/>
    <w:rsid w:val="00221BC1"/>
    <w:rPr>
      <w:rFonts w:eastAsia="MS Mincho"/>
      <w:sz w:val="24"/>
      <w:szCs w:val="24"/>
      <w:lang w:eastAsia="ja-JP"/>
    </w:rPr>
  </w:style>
  <w:style w:type="numbering" w:customStyle="1" w:styleId="2f">
    <w:name w:val="Нет списка2"/>
    <w:next w:val="a5"/>
    <w:uiPriority w:val="99"/>
    <w:semiHidden/>
    <w:unhideWhenUsed/>
    <w:rsid w:val="00221BC1"/>
  </w:style>
  <w:style w:type="paragraph" w:customStyle="1" w:styleId="331">
    <w:name w:val="Основной текст 33"/>
    <w:basedOn w:val="a2"/>
    <w:rsid w:val="00221BC1"/>
    <w:rPr>
      <w:sz w:val="24"/>
    </w:rPr>
  </w:style>
  <w:style w:type="paragraph" w:customStyle="1" w:styleId="affffc">
    <w:name w:val="Внутренний адрес"/>
    <w:basedOn w:val="a2"/>
    <w:rsid w:val="00221BC1"/>
    <w:rPr>
      <w:color w:val="000000"/>
      <w:sz w:val="24"/>
      <w:szCs w:val="24"/>
    </w:rPr>
  </w:style>
  <w:style w:type="paragraph" w:customStyle="1" w:styleId="1f0">
    <w:name w:val="заголовок 1"/>
    <w:basedOn w:val="a2"/>
    <w:next w:val="a2"/>
    <w:rsid w:val="00221BC1"/>
    <w:pPr>
      <w:keepNext/>
    </w:pPr>
    <w:rPr>
      <w:sz w:val="28"/>
    </w:rPr>
  </w:style>
  <w:style w:type="paragraph" w:customStyle="1" w:styleId="ConsPlusNormal">
    <w:name w:val="ConsPlusNormal"/>
    <w:rsid w:val="00221BC1"/>
    <w:pPr>
      <w:widowControl w:val="0"/>
      <w:autoSpaceDE w:val="0"/>
      <w:autoSpaceDN w:val="0"/>
      <w:adjustRightInd w:val="0"/>
      <w:ind w:firstLine="720"/>
    </w:pPr>
    <w:rPr>
      <w:rFonts w:ascii="Arial" w:hAnsi="Arial" w:cs="Arial"/>
    </w:rPr>
  </w:style>
  <w:style w:type="paragraph" w:customStyle="1" w:styleId="spisok">
    <w:name w:val="spisok"/>
    <w:basedOn w:val="a2"/>
    <w:rsid w:val="00221BC1"/>
    <w:pPr>
      <w:widowControl w:val="0"/>
      <w:overflowPunct w:val="0"/>
      <w:autoSpaceDE w:val="0"/>
      <w:autoSpaceDN w:val="0"/>
      <w:adjustRightInd w:val="0"/>
      <w:ind w:left="653" w:hanging="227"/>
      <w:jc w:val="both"/>
      <w:textAlignment w:val="baseline"/>
    </w:pPr>
    <w:rPr>
      <w:rFonts w:ascii="Arial" w:hAnsi="Arial"/>
      <w:sz w:val="22"/>
    </w:rPr>
  </w:style>
  <w:style w:type="paragraph" w:customStyle="1" w:styleId="Text">
    <w:name w:val="Text"/>
    <w:basedOn w:val="a2"/>
    <w:rsid w:val="00221BC1"/>
    <w:pPr>
      <w:overflowPunct w:val="0"/>
      <w:autoSpaceDE w:val="0"/>
      <w:autoSpaceDN w:val="0"/>
      <w:adjustRightInd w:val="0"/>
      <w:ind w:firstLine="425"/>
      <w:jc w:val="both"/>
      <w:textAlignment w:val="baseline"/>
    </w:pPr>
    <w:rPr>
      <w:rFonts w:ascii="Arial" w:hAnsi="Arial"/>
      <w:sz w:val="22"/>
    </w:rPr>
  </w:style>
  <w:style w:type="paragraph" w:customStyle="1" w:styleId="Tablica">
    <w:name w:val="Tablica"/>
    <w:basedOn w:val="a2"/>
    <w:rsid w:val="00221BC1"/>
    <w:pPr>
      <w:widowControl w:val="0"/>
      <w:overflowPunct w:val="0"/>
      <w:autoSpaceDE w:val="0"/>
      <w:autoSpaceDN w:val="0"/>
      <w:adjustRightInd w:val="0"/>
      <w:textAlignment w:val="baseline"/>
    </w:pPr>
    <w:rPr>
      <w:rFonts w:ascii="Arial" w:hAnsi="Arial"/>
    </w:rPr>
  </w:style>
  <w:style w:type="paragraph" w:customStyle="1" w:styleId="Shapkatabl0">
    <w:name w:val="Shapka_tabl"/>
    <w:basedOn w:val="a2"/>
    <w:rsid w:val="00221BC1"/>
    <w:pPr>
      <w:keepNext/>
      <w:suppressAutoHyphens/>
      <w:overflowPunct w:val="0"/>
      <w:autoSpaceDE w:val="0"/>
      <w:autoSpaceDN w:val="0"/>
      <w:adjustRightInd w:val="0"/>
      <w:spacing w:before="40" w:after="40"/>
      <w:jc w:val="center"/>
      <w:textAlignment w:val="baseline"/>
    </w:pPr>
    <w:rPr>
      <w:rFonts w:ascii="Arial" w:hAnsi="Arial"/>
      <w:b/>
    </w:rPr>
  </w:style>
  <w:style w:type="paragraph" w:customStyle="1" w:styleId="CharChar1">
    <w:name w:val="Char Char1"/>
    <w:basedOn w:val="a2"/>
    <w:autoRedefine/>
    <w:rsid w:val="00221BC1"/>
    <w:pPr>
      <w:spacing w:after="160" w:line="240" w:lineRule="exact"/>
    </w:pPr>
    <w:rPr>
      <w:sz w:val="28"/>
      <w:szCs w:val="28"/>
      <w:lang w:val="en-US" w:eastAsia="en-US"/>
    </w:rPr>
  </w:style>
  <w:style w:type="paragraph" w:customStyle="1" w:styleId="affffd">
    <w:name w:val="a"/>
    <w:basedOn w:val="a2"/>
    <w:rsid w:val="00221BC1"/>
    <w:pPr>
      <w:spacing w:before="100" w:beforeAutospacing="1" w:after="100" w:afterAutospacing="1"/>
    </w:pPr>
    <w:rPr>
      <w:sz w:val="24"/>
      <w:szCs w:val="24"/>
    </w:rPr>
  </w:style>
  <w:style w:type="paragraph" w:customStyle="1" w:styleId="textindent">
    <w:name w:val="textindent"/>
    <w:basedOn w:val="a2"/>
    <w:rsid w:val="00221BC1"/>
    <w:pPr>
      <w:spacing w:before="210"/>
      <w:ind w:left="150" w:right="150" w:firstLine="225"/>
      <w:jc w:val="both"/>
    </w:pPr>
    <w:rPr>
      <w:rFonts w:ascii="Tahoma" w:hAnsi="Tahoma" w:cs="Tahoma"/>
      <w:color w:val="000000"/>
      <w:sz w:val="18"/>
      <w:szCs w:val="18"/>
    </w:rPr>
  </w:style>
  <w:style w:type="paragraph" w:customStyle="1" w:styleId="Indentfirstpara">
    <w:name w:val="Indent first para"/>
    <w:basedOn w:val="a2"/>
    <w:next w:val="a2"/>
    <w:rsid w:val="00221BC1"/>
    <w:pPr>
      <w:tabs>
        <w:tab w:val="left" w:pos="709"/>
      </w:tabs>
      <w:spacing w:before="120" w:after="120" w:line="280" w:lineRule="exact"/>
      <w:ind w:left="709"/>
      <w:jc w:val="both"/>
    </w:pPr>
    <w:rPr>
      <w:rFonts w:ascii="Arial" w:hAnsi="Arial"/>
      <w:sz w:val="22"/>
      <w:lang w:val="en-GB" w:eastAsia="de-DE"/>
    </w:rPr>
  </w:style>
  <w:style w:type="paragraph" w:customStyle="1" w:styleId="affffe">
    <w:name w:val="Обычный с отступом"/>
    <w:basedOn w:val="a2"/>
    <w:next w:val="a2"/>
    <w:rsid w:val="00221BC1"/>
    <w:pPr>
      <w:ind w:firstLine="720"/>
      <w:jc w:val="both"/>
    </w:pPr>
    <w:rPr>
      <w:rFonts w:ascii="KZ Arial" w:hAnsi="KZ Arial"/>
    </w:rPr>
  </w:style>
  <w:style w:type="paragraph" w:customStyle="1" w:styleId="afffff">
    <w:name w:val="Обычный после таблицы"/>
    <w:basedOn w:val="affffe"/>
    <w:next w:val="affffe"/>
    <w:rsid w:val="00221BC1"/>
    <w:pPr>
      <w:spacing w:before="120"/>
    </w:pPr>
    <w:rPr>
      <w:rFonts w:ascii="Arial" w:hAnsi="Arial"/>
      <w:lang w:val="en-US"/>
    </w:rPr>
  </w:style>
  <w:style w:type="paragraph" w:customStyle="1" w:styleId="Arial002094">
    <w:name w:val="Стиль Arial По ширине Слева:  002 см Первая строка:  094 см С..."/>
    <w:basedOn w:val="a2"/>
    <w:rsid w:val="00221BC1"/>
    <w:pPr>
      <w:shd w:val="clear" w:color="auto" w:fill="FFFFFF"/>
      <w:spacing w:line="322" w:lineRule="exact"/>
      <w:ind w:left="11" w:right="6" w:firstLine="533"/>
      <w:jc w:val="both"/>
    </w:pPr>
    <w:rPr>
      <w:rFonts w:ascii="Arial" w:hAnsi="Arial"/>
      <w:sz w:val="24"/>
    </w:rPr>
  </w:style>
  <w:style w:type="paragraph" w:customStyle="1" w:styleId="a1">
    <w:name w:val="Мой"/>
    <w:basedOn w:val="a"/>
    <w:rsid w:val="00221BC1"/>
    <w:pPr>
      <w:widowControl/>
      <w:numPr>
        <w:numId w:val="13"/>
      </w:numPr>
      <w:shd w:val="clear" w:color="auto" w:fill="FFFFFF"/>
      <w:tabs>
        <w:tab w:val="clear" w:pos="720"/>
        <w:tab w:val="num" w:pos="360"/>
      </w:tabs>
      <w:ind w:left="360"/>
      <w:outlineLvl w:val="0"/>
    </w:pPr>
    <w:rPr>
      <w:b/>
      <w:sz w:val="24"/>
      <w:szCs w:val="24"/>
    </w:rPr>
  </w:style>
  <w:style w:type="paragraph" w:styleId="a">
    <w:name w:val="List Number"/>
    <w:basedOn w:val="a2"/>
    <w:rsid w:val="00221BC1"/>
    <w:pPr>
      <w:widowControl w:val="0"/>
      <w:numPr>
        <w:numId w:val="14"/>
      </w:numPr>
      <w:autoSpaceDE w:val="0"/>
      <w:autoSpaceDN w:val="0"/>
      <w:adjustRightInd w:val="0"/>
    </w:pPr>
  </w:style>
  <w:style w:type="paragraph" w:customStyle="1" w:styleId="afffff0">
    <w:name w:val="текст"/>
    <w:basedOn w:val="a2"/>
    <w:rsid w:val="00221BC1"/>
    <w:pPr>
      <w:ind w:right="-6" w:firstLine="709"/>
      <w:jc w:val="both"/>
    </w:pPr>
    <w:rPr>
      <w:sz w:val="24"/>
    </w:rPr>
  </w:style>
  <w:style w:type="paragraph" w:customStyle="1" w:styleId="text0">
    <w:name w:val="text Знак"/>
    <w:basedOn w:val="33"/>
    <w:rsid w:val="00221BC1"/>
    <w:pPr>
      <w:spacing w:line="228" w:lineRule="auto"/>
      <w:ind w:left="0" w:firstLine="567"/>
    </w:pPr>
    <w:rPr>
      <w:rFonts w:ascii="PetersburgC" w:hAnsi="PetersburgC"/>
      <w:color w:val="000000"/>
      <w:sz w:val="22"/>
      <w:szCs w:val="16"/>
    </w:rPr>
  </w:style>
  <w:style w:type="paragraph" w:customStyle="1" w:styleId="tablica0">
    <w:name w:val="tablica"/>
    <w:basedOn w:val="a2"/>
    <w:rsid w:val="00221BC1"/>
    <w:rPr>
      <w:rFonts w:ascii="TimesET" w:hAnsi="TimesET"/>
      <w:sz w:val="18"/>
    </w:rPr>
  </w:style>
  <w:style w:type="paragraph" w:customStyle="1" w:styleId="shapkatabl1">
    <w:name w:val="shapka_tabl"/>
    <w:basedOn w:val="tablica0"/>
    <w:rsid w:val="00221BC1"/>
    <w:pPr>
      <w:jc w:val="center"/>
    </w:pPr>
    <w:rPr>
      <w:i/>
    </w:rPr>
  </w:style>
  <w:style w:type="paragraph" w:customStyle="1" w:styleId="Zagtabl">
    <w:name w:val="Zag_tabl"/>
    <w:basedOn w:val="a2"/>
    <w:next w:val="shapkatabl1"/>
    <w:rsid w:val="00221BC1"/>
    <w:pPr>
      <w:suppressAutoHyphens/>
      <w:spacing w:before="120" w:after="40"/>
      <w:jc w:val="center"/>
    </w:pPr>
    <w:rPr>
      <w:b/>
      <w:i/>
      <w:szCs w:val="24"/>
    </w:rPr>
  </w:style>
  <w:style w:type="paragraph" w:customStyle="1" w:styleId="ssilka">
    <w:name w:val="ssilka"/>
    <w:basedOn w:val="a2"/>
    <w:autoRedefine/>
    <w:rsid w:val="00221BC1"/>
    <w:pPr>
      <w:ind w:firstLine="709"/>
      <w:jc w:val="both"/>
    </w:pPr>
    <w:rPr>
      <w:iCs/>
      <w:sz w:val="16"/>
      <w:szCs w:val="24"/>
    </w:rPr>
  </w:style>
  <w:style w:type="paragraph" w:customStyle="1" w:styleId="pp20">
    <w:name w:val="pp20"/>
    <w:basedOn w:val="a2"/>
    <w:rsid w:val="00221BC1"/>
    <w:pPr>
      <w:spacing w:before="100" w:beforeAutospacing="1" w:after="100" w:afterAutospacing="1"/>
    </w:pPr>
    <w:rPr>
      <w:color w:val="000000"/>
      <w:sz w:val="24"/>
      <w:szCs w:val="24"/>
    </w:rPr>
  </w:style>
  <w:style w:type="character" w:styleId="HTML1">
    <w:name w:val="HTML Code"/>
    <w:basedOn w:val="a3"/>
    <w:rsid w:val="00221BC1"/>
    <w:rPr>
      <w:rFonts w:ascii="Courier New" w:eastAsia="Times New Roman" w:hAnsi="Courier New" w:cs="Courier New"/>
      <w:sz w:val="20"/>
      <w:szCs w:val="20"/>
    </w:rPr>
  </w:style>
  <w:style w:type="table" w:styleId="-11">
    <w:name w:val="Table Web 1"/>
    <w:basedOn w:val="a4"/>
    <w:rsid w:val="00221BC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234">
    <w:name w:val="1234"/>
    <w:basedOn w:val="40"/>
    <w:rsid w:val="00221BC1"/>
    <w:pPr>
      <w:spacing w:before="240" w:after="60" w:line="240" w:lineRule="auto"/>
      <w:jc w:val="left"/>
    </w:pPr>
    <w:rPr>
      <w:rFonts w:ascii="Arial" w:hAnsi="Arial"/>
      <w:b/>
      <w:bCs/>
      <w:szCs w:val="28"/>
    </w:rPr>
  </w:style>
  <w:style w:type="character" w:styleId="afffff1">
    <w:name w:val="annotation reference"/>
    <w:basedOn w:val="a3"/>
    <w:rsid w:val="00221BC1"/>
    <w:rPr>
      <w:sz w:val="16"/>
      <w:szCs w:val="16"/>
    </w:rPr>
  </w:style>
  <w:style w:type="paragraph" w:styleId="afffff2">
    <w:name w:val="annotation subject"/>
    <w:basedOn w:val="afb"/>
    <w:next w:val="afb"/>
    <w:link w:val="afffff3"/>
    <w:rsid w:val="00221BC1"/>
    <w:rPr>
      <w:b/>
      <w:bCs/>
    </w:rPr>
  </w:style>
  <w:style w:type="character" w:customStyle="1" w:styleId="afffff3">
    <w:name w:val="Тема примечания Знак"/>
    <w:basedOn w:val="afc"/>
    <w:link w:val="afffff2"/>
    <w:rsid w:val="00221BC1"/>
    <w:rPr>
      <w:b/>
      <w:bCs/>
    </w:rPr>
  </w:style>
  <w:style w:type="paragraph" w:customStyle="1" w:styleId="center1">
    <w:name w:val="center1"/>
    <w:basedOn w:val="a2"/>
    <w:rsid w:val="00221BC1"/>
    <w:pPr>
      <w:spacing w:before="124" w:after="124"/>
      <w:ind w:left="124" w:right="124"/>
      <w:jc w:val="center"/>
    </w:pPr>
    <w:rPr>
      <w:rFonts w:ascii="Verdana" w:hAnsi="Verdana"/>
      <w:color w:val="000000"/>
      <w:sz w:val="30"/>
      <w:szCs w:val="30"/>
    </w:rPr>
  </w:style>
  <w:style w:type="paragraph" w:customStyle="1" w:styleId="center2">
    <w:name w:val="center2"/>
    <w:basedOn w:val="a2"/>
    <w:rsid w:val="00221BC1"/>
    <w:pPr>
      <w:spacing w:before="124" w:after="124"/>
      <w:ind w:left="124" w:right="124"/>
      <w:jc w:val="center"/>
    </w:pPr>
    <w:rPr>
      <w:rFonts w:ascii="Verdana" w:hAnsi="Verdana"/>
      <w:color w:val="000000"/>
      <w:sz w:val="30"/>
      <w:szCs w:val="30"/>
    </w:rPr>
  </w:style>
  <w:style w:type="character" w:styleId="afffff4">
    <w:name w:val="line number"/>
    <w:basedOn w:val="a3"/>
    <w:rsid w:val="00221BC1"/>
  </w:style>
  <w:style w:type="character" w:customStyle="1" w:styleId="aff2">
    <w:name w:val="Обычный (веб) Знак"/>
    <w:aliases w:val="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Обычный (Web)1 Знак,Знак Знак3 Знак"/>
    <w:link w:val="aff1"/>
    <w:locked/>
    <w:rsid w:val="00221BC1"/>
    <w:rPr>
      <w:sz w:val="24"/>
      <w:szCs w:val="24"/>
    </w:rPr>
  </w:style>
  <w:style w:type="character" w:customStyle="1" w:styleId="52">
    <w:name w:val="Заголовок 5 Знак"/>
    <w:basedOn w:val="a3"/>
    <w:link w:val="50"/>
    <w:rsid w:val="00221BC1"/>
    <w:rPr>
      <w:sz w:val="24"/>
    </w:rPr>
  </w:style>
  <w:style w:type="character" w:customStyle="1" w:styleId="61">
    <w:name w:val="Заголовок 6 Знак"/>
    <w:basedOn w:val="a3"/>
    <w:link w:val="60"/>
    <w:rsid w:val="00221BC1"/>
    <w:rPr>
      <w:sz w:val="24"/>
    </w:rPr>
  </w:style>
  <w:style w:type="character" w:customStyle="1" w:styleId="90">
    <w:name w:val="Заголовок 9 Знак"/>
    <w:basedOn w:val="a3"/>
    <w:link w:val="9"/>
    <w:rsid w:val="00221BC1"/>
    <w:rPr>
      <w:sz w:val="24"/>
    </w:rPr>
  </w:style>
  <w:style w:type="paragraph" w:customStyle="1" w:styleId="CharChar">
    <w:name w:val="Char Char Знак"/>
    <w:basedOn w:val="a2"/>
    <w:autoRedefine/>
    <w:rsid w:val="00221BC1"/>
    <w:pPr>
      <w:spacing w:after="160" w:line="240" w:lineRule="exact"/>
    </w:pPr>
    <w:rPr>
      <w:rFonts w:eastAsia="SimSun"/>
      <w:b/>
      <w:sz w:val="28"/>
      <w:szCs w:val="24"/>
      <w:lang w:val="en-US" w:eastAsia="en-US"/>
    </w:rPr>
  </w:style>
  <w:style w:type="character" w:customStyle="1" w:styleId="24">
    <w:name w:val="Основной текст 2 Знак"/>
    <w:basedOn w:val="a3"/>
    <w:link w:val="23"/>
    <w:rsid w:val="00221BC1"/>
    <w:rPr>
      <w:b/>
      <w:sz w:val="24"/>
    </w:rPr>
  </w:style>
  <w:style w:type="paragraph" w:styleId="afffff5">
    <w:name w:val="List Bullet"/>
    <w:basedOn w:val="a2"/>
    <w:rsid w:val="00221BC1"/>
    <w:pPr>
      <w:widowControl w:val="0"/>
      <w:tabs>
        <w:tab w:val="num" w:pos="360"/>
      </w:tabs>
      <w:autoSpaceDE w:val="0"/>
      <w:autoSpaceDN w:val="0"/>
      <w:adjustRightInd w:val="0"/>
      <w:ind w:left="360" w:hanging="360"/>
    </w:pPr>
    <w:rPr>
      <w:rFonts w:ascii="Arial" w:hAnsi="Arial" w:cs="Arial"/>
    </w:rPr>
  </w:style>
  <w:style w:type="paragraph" w:customStyle="1" w:styleId="CharChar0">
    <w:name w:val="Char Char"/>
    <w:basedOn w:val="a2"/>
    <w:autoRedefine/>
    <w:rsid w:val="00221BC1"/>
    <w:pPr>
      <w:spacing w:after="160" w:line="240" w:lineRule="exact"/>
    </w:pPr>
    <w:rPr>
      <w:rFonts w:eastAsia="SimSun"/>
      <w:b/>
      <w:sz w:val="28"/>
      <w:szCs w:val="24"/>
      <w:lang w:val="en-US" w:eastAsia="en-US"/>
    </w:rPr>
  </w:style>
  <w:style w:type="paragraph" w:customStyle="1" w:styleId="1f1">
    <w:name w:val="Мой заголовок1"/>
    <w:next w:val="a2"/>
    <w:rsid w:val="00221BC1"/>
    <w:pPr>
      <w:keepNext/>
      <w:shd w:val="clear" w:color="auto" w:fill="FFFFFF"/>
      <w:tabs>
        <w:tab w:val="left" w:pos="902"/>
      </w:tabs>
      <w:spacing w:before="120"/>
      <w:jc w:val="both"/>
      <w:outlineLvl w:val="0"/>
    </w:pPr>
    <w:rPr>
      <w:rFonts w:ascii="Arial" w:hAnsi="Arial"/>
      <w:b/>
      <w:bCs/>
      <w:caps/>
      <w:color w:val="000000"/>
      <w:sz w:val="24"/>
      <w:szCs w:val="24"/>
    </w:rPr>
  </w:style>
  <w:style w:type="character" w:customStyle="1" w:styleId="WW8Num3z0">
    <w:name w:val="WW8Num3z0"/>
    <w:rsid w:val="00D32EB7"/>
    <w:rPr>
      <w:rFonts w:ascii="Arial" w:hAnsi="Arial" w:cs="Arial"/>
    </w:rPr>
  </w:style>
  <w:style w:type="character" w:customStyle="1" w:styleId="WW8Num1z0">
    <w:name w:val="WW8Num1z0"/>
    <w:rsid w:val="003E3B79"/>
    <w:rPr>
      <w:rFonts w:ascii="Symbol" w:hAnsi="Symbol"/>
    </w:rPr>
  </w:style>
  <w:style w:type="character" w:customStyle="1" w:styleId="WW8Num4z0">
    <w:name w:val="WW8Num4z0"/>
    <w:rsid w:val="003E3B79"/>
    <w:rPr>
      <w:rFonts w:ascii="Wingdings" w:hAnsi="Wingdings"/>
    </w:rPr>
  </w:style>
  <w:style w:type="character" w:customStyle="1" w:styleId="WW8Num4z1">
    <w:name w:val="WW8Num4z1"/>
    <w:rsid w:val="003E3B79"/>
    <w:rPr>
      <w:rFonts w:ascii="Courier New" w:hAnsi="Courier New" w:cs="Courier New"/>
    </w:rPr>
  </w:style>
  <w:style w:type="character" w:customStyle="1" w:styleId="WW8Num4z3">
    <w:name w:val="WW8Num4z3"/>
    <w:rsid w:val="003E3B79"/>
    <w:rPr>
      <w:rFonts w:ascii="Symbol" w:hAnsi="Symbol"/>
    </w:rPr>
  </w:style>
  <w:style w:type="character" w:customStyle="1" w:styleId="WW8Num6z0">
    <w:name w:val="WW8Num6z0"/>
    <w:rsid w:val="003E3B79"/>
    <w:rPr>
      <w:rFonts w:ascii="Wingdings" w:hAnsi="Wingdings"/>
    </w:rPr>
  </w:style>
  <w:style w:type="character" w:customStyle="1" w:styleId="WW8Num6z1">
    <w:name w:val="WW8Num6z1"/>
    <w:rsid w:val="003E3B79"/>
    <w:rPr>
      <w:rFonts w:ascii="Courier New" w:hAnsi="Courier New" w:cs="Courier New"/>
    </w:rPr>
  </w:style>
  <w:style w:type="character" w:customStyle="1" w:styleId="WW8Num6z3">
    <w:name w:val="WW8Num6z3"/>
    <w:rsid w:val="003E3B79"/>
    <w:rPr>
      <w:rFonts w:ascii="Symbol" w:hAnsi="Symbol"/>
    </w:rPr>
  </w:style>
  <w:style w:type="character" w:customStyle="1" w:styleId="WW8Num7z0">
    <w:name w:val="WW8Num7z0"/>
    <w:rsid w:val="003E3B79"/>
    <w:rPr>
      <w:rFonts w:ascii="Courier New" w:hAnsi="Courier New"/>
    </w:rPr>
  </w:style>
  <w:style w:type="character" w:customStyle="1" w:styleId="WW8Num7z1">
    <w:name w:val="WW8Num7z1"/>
    <w:rsid w:val="003E3B79"/>
    <w:rPr>
      <w:rFonts w:ascii="Courier New" w:hAnsi="Courier New" w:cs="Courier New"/>
    </w:rPr>
  </w:style>
  <w:style w:type="character" w:customStyle="1" w:styleId="WW8Num7z2">
    <w:name w:val="WW8Num7z2"/>
    <w:rsid w:val="003E3B79"/>
    <w:rPr>
      <w:rFonts w:ascii="Wingdings" w:hAnsi="Wingdings"/>
    </w:rPr>
  </w:style>
  <w:style w:type="character" w:customStyle="1" w:styleId="WW8Num7z3">
    <w:name w:val="WW8Num7z3"/>
    <w:rsid w:val="003E3B79"/>
    <w:rPr>
      <w:rFonts w:ascii="Symbol" w:hAnsi="Symbol"/>
    </w:rPr>
  </w:style>
  <w:style w:type="character" w:customStyle="1" w:styleId="WW8Num8z0">
    <w:name w:val="WW8Num8z0"/>
    <w:rsid w:val="003E3B79"/>
    <w:rPr>
      <w:rFonts w:ascii="Symbol" w:hAnsi="Symbol"/>
    </w:rPr>
  </w:style>
  <w:style w:type="character" w:customStyle="1" w:styleId="WW8Num8z1">
    <w:name w:val="WW8Num8z1"/>
    <w:rsid w:val="003E3B79"/>
    <w:rPr>
      <w:rFonts w:ascii="Courier New" w:hAnsi="Courier New" w:cs="Courier New"/>
    </w:rPr>
  </w:style>
  <w:style w:type="character" w:customStyle="1" w:styleId="WW8Num8z2">
    <w:name w:val="WW8Num8z2"/>
    <w:rsid w:val="003E3B79"/>
    <w:rPr>
      <w:rFonts w:ascii="Wingdings" w:hAnsi="Wingdings"/>
    </w:rPr>
  </w:style>
  <w:style w:type="character" w:customStyle="1" w:styleId="WW8Num9z0">
    <w:name w:val="WW8Num9z0"/>
    <w:rsid w:val="003E3B79"/>
    <w:rPr>
      <w:rFonts w:ascii="Symbol" w:hAnsi="Symbol"/>
    </w:rPr>
  </w:style>
  <w:style w:type="character" w:customStyle="1" w:styleId="WW8Num9z2">
    <w:name w:val="WW8Num9z2"/>
    <w:rsid w:val="003E3B79"/>
    <w:rPr>
      <w:rFonts w:ascii="Wingdings" w:hAnsi="Wingdings"/>
    </w:rPr>
  </w:style>
  <w:style w:type="character" w:customStyle="1" w:styleId="WW8Num9z4">
    <w:name w:val="WW8Num9z4"/>
    <w:rsid w:val="003E3B79"/>
    <w:rPr>
      <w:rFonts w:ascii="Courier New" w:hAnsi="Courier New"/>
    </w:rPr>
  </w:style>
  <w:style w:type="character" w:customStyle="1" w:styleId="WW8Num10z0">
    <w:name w:val="WW8Num10z0"/>
    <w:rsid w:val="003E3B79"/>
    <w:rPr>
      <w:rFonts w:ascii="Symbol" w:hAnsi="Symbol"/>
    </w:rPr>
  </w:style>
  <w:style w:type="character" w:customStyle="1" w:styleId="WW8Num10z1">
    <w:name w:val="WW8Num10z1"/>
    <w:rsid w:val="003E3B79"/>
    <w:rPr>
      <w:rFonts w:ascii="Courier New" w:hAnsi="Courier New" w:cs="Courier New"/>
    </w:rPr>
  </w:style>
  <w:style w:type="character" w:customStyle="1" w:styleId="WW8Num10z2">
    <w:name w:val="WW8Num10z2"/>
    <w:rsid w:val="003E3B79"/>
    <w:rPr>
      <w:rFonts w:ascii="Wingdings" w:hAnsi="Wingdings"/>
    </w:rPr>
  </w:style>
  <w:style w:type="character" w:customStyle="1" w:styleId="WW8Num13z0">
    <w:name w:val="WW8Num13z0"/>
    <w:rsid w:val="003E3B79"/>
    <w:rPr>
      <w:rFonts w:ascii="Symbol" w:hAnsi="Symbol"/>
    </w:rPr>
  </w:style>
  <w:style w:type="character" w:customStyle="1" w:styleId="WW8Num14z0">
    <w:name w:val="WW8Num14z0"/>
    <w:rsid w:val="003E3B79"/>
    <w:rPr>
      <w:rFonts w:ascii="Symbol" w:hAnsi="Symbol"/>
    </w:rPr>
  </w:style>
  <w:style w:type="character" w:customStyle="1" w:styleId="WW8Num14z1">
    <w:name w:val="WW8Num14z1"/>
    <w:rsid w:val="003E3B79"/>
    <w:rPr>
      <w:rFonts w:ascii="Courier New" w:hAnsi="Courier New" w:cs="Courier New"/>
    </w:rPr>
  </w:style>
  <w:style w:type="character" w:customStyle="1" w:styleId="WW8Num14z2">
    <w:name w:val="WW8Num14z2"/>
    <w:rsid w:val="003E3B79"/>
    <w:rPr>
      <w:rFonts w:ascii="Wingdings" w:hAnsi="Wingdings"/>
    </w:rPr>
  </w:style>
  <w:style w:type="character" w:customStyle="1" w:styleId="WW8Num15z0">
    <w:name w:val="WW8Num15z0"/>
    <w:rsid w:val="003E3B79"/>
    <w:rPr>
      <w:rFonts w:ascii="Symbol" w:hAnsi="Symbol"/>
    </w:rPr>
  </w:style>
  <w:style w:type="character" w:customStyle="1" w:styleId="WW8Num15z1">
    <w:name w:val="WW8Num15z1"/>
    <w:rsid w:val="003E3B79"/>
    <w:rPr>
      <w:rFonts w:ascii="Courier New" w:hAnsi="Courier New" w:cs="Courier New"/>
    </w:rPr>
  </w:style>
  <w:style w:type="character" w:customStyle="1" w:styleId="WW8Num15z2">
    <w:name w:val="WW8Num15z2"/>
    <w:rsid w:val="003E3B79"/>
    <w:rPr>
      <w:rFonts w:ascii="Wingdings" w:hAnsi="Wingdings"/>
    </w:rPr>
  </w:style>
  <w:style w:type="character" w:customStyle="1" w:styleId="WW8Num16z0">
    <w:name w:val="WW8Num16z0"/>
    <w:rsid w:val="003E3B79"/>
    <w:rPr>
      <w:rFonts w:ascii="Wingdings" w:hAnsi="Wingdings"/>
    </w:rPr>
  </w:style>
  <w:style w:type="character" w:customStyle="1" w:styleId="WW8Num16z1">
    <w:name w:val="WW8Num16z1"/>
    <w:rsid w:val="003E3B79"/>
    <w:rPr>
      <w:rFonts w:ascii="Courier New" w:hAnsi="Courier New" w:cs="Courier New"/>
    </w:rPr>
  </w:style>
  <w:style w:type="character" w:customStyle="1" w:styleId="WW8Num16z3">
    <w:name w:val="WW8Num16z3"/>
    <w:rsid w:val="003E3B79"/>
    <w:rPr>
      <w:rFonts w:ascii="Symbol" w:hAnsi="Symbol"/>
    </w:rPr>
  </w:style>
  <w:style w:type="character" w:customStyle="1" w:styleId="WW8Num17z0">
    <w:name w:val="WW8Num17z0"/>
    <w:rsid w:val="003E3B79"/>
    <w:rPr>
      <w:rFonts w:ascii="Symbol" w:hAnsi="Symbol"/>
    </w:rPr>
  </w:style>
  <w:style w:type="character" w:customStyle="1" w:styleId="WW8Num17z1">
    <w:name w:val="WW8Num17z1"/>
    <w:rsid w:val="003E3B79"/>
    <w:rPr>
      <w:rFonts w:ascii="Courier New" w:hAnsi="Courier New"/>
    </w:rPr>
  </w:style>
  <w:style w:type="character" w:customStyle="1" w:styleId="WW8Num17z2">
    <w:name w:val="WW8Num17z2"/>
    <w:rsid w:val="003E3B79"/>
    <w:rPr>
      <w:rFonts w:ascii="Wingdings" w:hAnsi="Wingdings"/>
    </w:rPr>
  </w:style>
  <w:style w:type="character" w:customStyle="1" w:styleId="WW8Num18z0">
    <w:name w:val="WW8Num18z0"/>
    <w:rsid w:val="003E3B79"/>
    <w:rPr>
      <w:rFonts w:ascii="Symbol" w:hAnsi="Symbol"/>
    </w:rPr>
  </w:style>
  <w:style w:type="character" w:customStyle="1" w:styleId="WW8Num19z0">
    <w:name w:val="WW8Num19z0"/>
    <w:rsid w:val="003E3B79"/>
    <w:rPr>
      <w:rFonts w:ascii="Symbol" w:hAnsi="Symbol"/>
    </w:rPr>
  </w:style>
  <w:style w:type="character" w:customStyle="1" w:styleId="WW8Num19z1">
    <w:name w:val="WW8Num19z1"/>
    <w:rsid w:val="003E3B79"/>
    <w:rPr>
      <w:rFonts w:ascii="Courier New" w:hAnsi="Courier New" w:cs="Courier New"/>
    </w:rPr>
  </w:style>
  <w:style w:type="character" w:customStyle="1" w:styleId="WW8Num19z2">
    <w:name w:val="WW8Num19z2"/>
    <w:rsid w:val="003E3B79"/>
    <w:rPr>
      <w:rFonts w:ascii="Wingdings" w:hAnsi="Wingdings"/>
    </w:rPr>
  </w:style>
  <w:style w:type="character" w:customStyle="1" w:styleId="WW8Num20z0">
    <w:name w:val="WW8Num20z0"/>
    <w:rsid w:val="003E3B79"/>
    <w:rPr>
      <w:rFonts w:ascii="Wingdings" w:hAnsi="Wingdings"/>
    </w:rPr>
  </w:style>
  <w:style w:type="character" w:customStyle="1" w:styleId="WW8Num20z1">
    <w:name w:val="WW8Num20z1"/>
    <w:rsid w:val="003E3B79"/>
    <w:rPr>
      <w:rFonts w:ascii="Courier New" w:hAnsi="Courier New" w:cs="Courier New"/>
    </w:rPr>
  </w:style>
  <w:style w:type="character" w:customStyle="1" w:styleId="WW8Num20z3">
    <w:name w:val="WW8Num20z3"/>
    <w:rsid w:val="003E3B79"/>
    <w:rPr>
      <w:rFonts w:ascii="Symbol" w:hAnsi="Symbol"/>
    </w:rPr>
  </w:style>
  <w:style w:type="character" w:customStyle="1" w:styleId="WW8Num22z0">
    <w:name w:val="WW8Num22z0"/>
    <w:rsid w:val="003E3B79"/>
    <w:rPr>
      <w:rFonts w:ascii="Courier New" w:hAnsi="Courier New"/>
    </w:rPr>
  </w:style>
  <w:style w:type="character" w:customStyle="1" w:styleId="WW8Num22z1">
    <w:name w:val="WW8Num22z1"/>
    <w:rsid w:val="003E3B79"/>
    <w:rPr>
      <w:rFonts w:ascii="Courier New" w:hAnsi="Courier New" w:cs="Courier New"/>
    </w:rPr>
  </w:style>
  <w:style w:type="character" w:customStyle="1" w:styleId="WW8Num22z2">
    <w:name w:val="WW8Num22z2"/>
    <w:rsid w:val="003E3B79"/>
    <w:rPr>
      <w:rFonts w:ascii="Wingdings" w:hAnsi="Wingdings"/>
    </w:rPr>
  </w:style>
  <w:style w:type="character" w:customStyle="1" w:styleId="WW8Num22z3">
    <w:name w:val="WW8Num22z3"/>
    <w:rsid w:val="003E3B79"/>
    <w:rPr>
      <w:rFonts w:ascii="Symbol" w:hAnsi="Symbol"/>
    </w:rPr>
  </w:style>
  <w:style w:type="character" w:customStyle="1" w:styleId="WW8Num23z0">
    <w:name w:val="WW8Num23z0"/>
    <w:rsid w:val="003E3B79"/>
    <w:rPr>
      <w:rFonts w:ascii="Symbol" w:hAnsi="Symbol"/>
    </w:rPr>
  </w:style>
  <w:style w:type="character" w:customStyle="1" w:styleId="WW8Num25z0">
    <w:name w:val="WW8Num25z0"/>
    <w:rsid w:val="003E3B79"/>
    <w:rPr>
      <w:rFonts w:ascii="Symbol" w:hAnsi="Symbol"/>
    </w:rPr>
  </w:style>
  <w:style w:type="character" w:customStyle="1" w:styleId="WW8Num26z0">
    <w:name w:val="WW8Num26z0"/>
    <w:rsid w:val="003E3B79"/>
    <w:rPr>
      <w:rFonts w:ascii="Symbol" w:hAnsi="Symbol"/>
    </w:rPr>
  </w:style>
  <w:style w:type="character" w:customStyle="1" w:styleId="WW8Num27z0">
    <w:name w:val="WW8Num27z0"/>
    <w:rsid w:val="003E3B79"/>
    <w:rPr>
      <w:rFonts w:ascii="Times New Roman" w:hAnsi="Times New Roman" w:cs="Times New Roman"/>
      <w:color w:val="auto"/>
    </w:rPr>
  </w:style>
  <w:style w:type="character" w:customStyle="1" w:styleId="WW8Num27z1">
    <w:name w:val="WW8Num27z1"/>
    <w:rsid w:val="003E3B79"/>
    <w:rPr>
      <w:rFonts w:ascii="Courier New" w:hAnsi="Courier New" w:cs="Courier New"/>
    </w:rPr>
  </w:style>
  <w:style w:type="character" w:customStyle="1" w:styleId="WW8Num27z2">
    <w:name w:val="WW8Num27z2"/>
    <w:rsid w:val="003E3B79"/>
    <w:rPr>
      <w:rFonts w:ascii="Wingdings" w:hAnsi="Wingdings"/>
    </w:rPr>
  </w:style>
  <w:style w:type="character" w:customStyle="1" w:styleId="WW8Num27z3">
    <w:name w:val="WW8Num27z3"/>
    <w:rsid w:val="003E3B79"/>
    <w:rPr>
      <w:rFonts w:ascii="Symbol" w:hAnsi="Symbol"/>
    </w:rPr>
  </w:style>
  <w:style w:type="character" w:customStyle="1" w:styleId="WW8Num28z0">
    <w:name w:val="WW8Num28z0"/>
    <w:rsid w:val="003E3B79"/>
    <w:rPr>
      <w:rFonts w:ascii="Symbol" w:hAnsi="Symbol"/>
    </w:rPr>
  </w:style>
  <w:style w:type="character" w:customStyle="1" w:styleId="WW8Num28z1">
    <w:name w:val="WW8Num28z1"/>
    <w:rsid w:val="003E3B79"/>
    <w:rPr>
      <w:rFonts w:ascii="Courier New" w:hAnsi="Courier New" w:cs="Courier New"/>
    </w:rPr>
  </w:style>
  <w:style w:type="character" w:customStyle="1" w:styleId="WW8Num28z2">
    <w:name w:val="WW8Num28z2"/>
    <w:rsid w:val="003E3B79"/>
    <w:rPr>
      <w:rFonts w:ascii="Wingdings" w:hAnsi="Wingdings"/>
    </w:rPr>
  </w:style>
  <w:style w:type="character" w:customStyle="1" w:styleId="WW8Num29z0">
    <w:name w:val="WW8Num29z0"/>
    <w:rsid w:val="003E3B79"/>
    <w:rPr>
      <w:rFonts w:ascii="Wingdings" w:hAnsi="Wingdings"/>
    </w:rPr>
  </w:style>
  <w:style w:type="character" w:customStyle="1" w:styleId="WW8Num29z1">
    <w:name w:val="WW8Num29z1"/>
    <w:rsid w:val="003E3B79"/>
    <w:rPr>
      <w:rFonts w:ascii="Courier New" w:hAnsi="Courier New" w:cs="Courier New"/>
    </w:rPr>
  </w:style>
  <w:style w:type="character" w:customStyle="1" w:styleId="WW8Num29z3">
    <w:name w:val="WW8Num29z3"/>
    <w:rsid w:val="003E3B79"/>
    <w:rPr>
      <w:rFonts w:ascii="Symbol" w:hAnsi="Symbol"/>
    </w:rPr>
  </w:style>
  <w:style w:type="character" w:customStyle="1" w:styleId="WW8Num30z0">
    <w:name w:val="WW8Num30z0"/>
    <w:rsid w:val="003E3B79"/>
    <w:rPr>
      <w:rFonts w:ascii="Wingdings" w:hAnsi="Wingdings"/>
      <w:color w:val="auto"/>
    </w:rPr>
  </w:style>
  <w:style w:type="character" w:customStyle="1" w:styleId="WW8Num30z1">
    <w:name w:val="WW8Num30z1"/>
    <w:rsid w:val="003E3B79"/>
    <w:rPr>
      <w:rFonts w:ascii="Courier New" w:hAnsi="Courier New" w:cs="Courier New"/>
    </w:rPr>
  </w:style>
  <w:style w:type="character" w:customStyle="1" w:styleId="WW8Num30z2">
    <w:name w:val="WW8Num30z2"/>
    <w:rsid w:val="003E3B79"/>
    <w:rPr>
      <w:rFonts w:ascii="Wingdings" w:hAnsi="Wingdings"/>
    </w:rPr>
  </w:style>
  <w:style w:type="character" w:customStyle="1" w:styleId="WW8Num30z3">
    <w:name w:val="WW8Num30z3"/>
    <w:rsid w:val="003E3B79"/>
    <w:rPr>
      <w:rFonts w:ascii="Symbol" w:hAnsi="Symbol"/>
    </w:rPr>
  </w:style>
  <w:style w:type="character" w:customStyle="1" w:styleId="WW8Num31z0">
    <w:name w:val="WW8Num31z0"/>
    <w:rsid w:val="003E3B79"/>
    <w:rPr>
      <w:rFonts w:ascii="Courier New" w:hAnsi="Courier New" w:cs="Courier New"/>
    </w:rPr>
  </w:style>
  <w:style w:type="character" w:customStyle="1" w:styleId="WW8Num31z1">
    <w:name w:val="WW8Num31z1"/>
    <w:rsid w:val="003E3B79"/>
    <w:rPr>
      <w:rFonts w:ascii="Symbol" w:hAnsi="Symbol"/>
    </w:rPr>
  </w:style>
  <w:style w:type="character" w:customStyle="1" w:styleId="WW8Num31z2">
    <w:name w:val="WW8Num31z2"/>
    <w:rsid w:val="003E3B79"/>
    <w:rPr>
      <w:rFonts w:ascii="Wingdings" w:hAnsi="Wingdings"/>
    </w:rPr>
  </w:style>
  <w:style w:type="character" w:customStyle="1" w:styleId="WW8Num32z0">
    <w:name w:val="WW8Num32z0"/>
    <w:rsid w:val="003E3B79"/>
    <w:rPr>
      <w:rFonts w:ascii="Wingdings" w:hAnsi="Wingdings"/>
    </w:rPr>
  </w:style>
  <w:style w:type="character" w:customStyle="1" w:styleId="WW8Num32z1">
    <w:name w:val="WW8Num32z1"/>
    <w:rsid w:val="003E3B79"/>
    <w:rPr>
      <w:rFonts w:ascii="Courier New" w:hAnsi="Courier New" w:cs="Courier New"/>
    </w:rPr>
  </w:style>
  <w:style w:type="character" w:customStyle="1" w:styleId="WW8Num32z3">
    <w:name w:val="WW8Num32z3"/>
    <w:rsid w:val="003E3B79"/>
    <w:rPr>
      <w:rFonts w:ascii="Symbol" w:hAnsi="Symbol"/>
    </w:rPr>
  </w:style>
  <w:style w:type="character" w:customStyle="1" w:styleId="WW8Num33z0">
    <w:name w:val="WW8Num33z0"/>
    <w:rsid w:val="003E3B79"/>
    <w:rPr>
      <w:rFonts w:ascii="Symbol" w:hAnsi="Symbol"/>
    </w:rPr>
  </w:style>
  <w:style w:type="character" w:customStyle="1" w:styleId="WW8Num33z2">
    <w:name w:val="WW8Num33z2"/>
    <w:rsid w:val="003E3B79"/>
    <w:rPr>
      <w:rFonts w:ascii="Wingdings" w:hAnsi="Wingdings"/>
    </w:rPr>
  </w:style>
  <w:style w:type="character" w:customStyle="1" w:styleId="WW8Num33z4">
    <w:name w:val="WW8Num33z4"/>
    <w:rsid w:val="003E3B79"/>
    <w:rPr>
      <w:rFonts w:ascii="Courier New" w:hAnsi="Courier New" w:cs="Courier New"/>
    </w:rPr>
  </w:style>
  <w:style w:type="character" w:customStyle="1" w:styleId="WW8Num34z0">
    <w:name w:val="WW8Num34z0"/>
    <w:rsid w:val="003E3B79"/>
    <w:rPr>
      <w:rFonts w:ascii="Symbol" w:hAnsi="Symbol"/>
    </w:rPr>
  </w:style>
  <w:style w:type="character" w:customStyle="1" w:styleId="WW8Num35z0">
    <w:name w:val="WW8Num35z0"/>
    <w:rsid w:val="003E3B79"/>
    <w:rPr>
      <w:rFonts w:ascii="Symbol" w:hAnsi="Symbol"/>
    </w:rPr>
  </w:style>
  <w:style w:type="character" w:customStyle="1" w:styleId="WW8Num36z0">
    <w:name w:val="WW8Num36z0"/>
    <w:rsid w:val="003E3B79"/>
    <w:rPr>
      <w:rFonts w:ascii="Symbol" w:hAnsi="Symbol"/>
    </w:rPr>
  </w:style>
  <w:style w:type="character" w:customStyle="1" w:styleId="WW8Num36z1">
    <w:name w:val="WW8Num36z1"/>
    <w:rsid w:val="003E3B79"/>
    <w:rPr>
      <w:rFonts w:ascii="Courier New" w:hAnsi="Courier New" w:cs="Courier New"/>
    </w:rPr>
  </w:style>
  <w:style w:type="character" w:customStyle="1" w:styleId="WW8Num36z2">
    <w:name w:val="WW8Num36z2"/>
    <w:rsid w:val="003E3B79"/>
    <w:rPr>
      <w:rFonts w:ascii="Wingdings" w:hAnsi="Wingdings"/>
    </w:rPr>
  </w:style>
  <w:style w:type="character" w:customStyle="1" w:styleId="WW8Num37z0">
    <w:name w:val="WW8Num37z0"/>
    <w:rsid w:val="003E3B79"/>
    <w:rPr>
      <w:rFonts w:ascii="Symbol" w:hAnsi="Symbol"/>
    </w:rPr>
  </w:style>
  <w:style w:type="character" w:customStyle="1" w:styleId="WW8Num37z1">
    <w:name w:val="WW8Num37z1"/>
    <w:rsid w:val="003E3B79"/>
    <w:rPr>
      <w:rFonts w:ascii="Courier New" w:hAnsi="Courier New" w:cs="Courier New"/>
    </w:rPr>
  </w:style>
  <w:style w:type="character" w:customStyle="1" w:styleId="WW8Num37z2">
    <w:name w:val="WW8Num37z2"/>
    <w:rsid w:val="003E3B79"/>
    <w:rPr>
      <w:rFonts w:ascii="Wingdings" w:hAnsi="Wingdings"/>
    </w:rPr>
  </w:style>
  <w:style w:type="character" w:customStyle="1" w:styleId="WW8Num38z0">
    <w:name w:val="WW8Num38z0"/>
    <w:rsid w:val="003E3B79"/>
    <w:rPr>
      <w:rFonts w:ascii="Symbol" w:hAnsi="Symbol"/>
    </w:rPr>
  </w:style>
  <w:style w:type="character" w:customStyle="1" w:styleId="WW8Num39z0">
    <w:name w:val="WW8Num39z0"/>
    <w:rsid w:val="003E3B79"/>
    <w:rPr>
      <w:rFonts w:ascii="Symbol" w:hAnsi="Symbol"/>
    </w:rPr>
  </w:style>
  <w:style w:type="character" w:customStyle="1" w:styleId="WW8NumSt5z0">
    <w:name w:val="WW8NumSt5z0"/>
    <w:rsid w:val="003E3B79"/>
    <w:rPr>
      <w:rFonts w:ascii="Arial" w:hAnsi="Arial" w:cs="Arial"/>
    </w:rPr>
  </w:style>
  <w:style w:type="character" w:customStyle="1" w:styleId="WW8NumSt27z0">
    <w:name w:val="WW8NumSt27z0"/>
    <w:rsid w:val="003E3B79"/>
    <w:rPr>
      <w:rFonts w:ascii="Times New Roman" w:hAnsi="Times New Roman"/>
    </w:rPr>
  </w:style>
  <w:style w:type="character" w:customStyle="1" w:styleId="WW8NumSt36z0">
    <w:name w:val="WW8NumSt36z0"/>
    <w:rsid w:val="003E3B79"/>
    <w:rPr>
      <w:rFonts w:ascii="Times New Roman" w:hAnsi="Times New Roman" w:cs="Times New Roman"/>
    </w:rPr>
  </w:style>
  <w:style w:type="character" w:customStyle="1" w:styleId="FontStyle14">
    <w:name w:val="Font Style14"/>
    <w:basedOn w:val="1e"/>
    <w:rsid w:val="003E3B79"/>
    <w:rPr>
      <w:rFonts w:ascii="Arial" w:hAnsi="Arial" w:cs="Arial"/>
      <w:sz w:val="26"/>
      <w:szCs w:val="26"/>
    </w:rPr>
  </w:style>
  <w:style w:type="character" w:customStyle="1" w:styleId="FontStyle38">
    <w:name w:val="Font Style38"/>
    <w:basedOn w:val="1e"/>
    <w:rsid w:val="003E3B79"/>
    <w:rPr>
      <w:rFonts w:ascii="Arial" w:hAnsi="Arial" w:cs="Arial"/>
      <w:sz w:val="20"/>
      <w:szCs w:val="20"/>
    </w:rPr>
  </w:style>
  <w:style w:type="character" w:customStyle="1" w:styleId="FontStyle56">
    <w:name w:val="Font Style56"/>
    <w:basedOn w:val="1e"/>
    <w:rsid w:val="003E3B79"/>
    <w:rPr>
      <w:rFonts w:ascii="Arial" w:hAnsi="Arial" w:cs="Arial"/>
      <w:sz w:val="20"/>
      <w:szCs w:val="20"/>
    </w:rPr>
  </w:style>
  <w:style w:type="paragraph" w:customStyle="1" w:styleId="afffff6">
    <w:name w:val="Заголовок"/>
    <w:basedOn w:val="a2"/>
    <w:next w:val="a8"/>
    <w:rsid w:val="003E3B79"/>
    <w:pPr>
      <w:keepNext/>
      <w:suppressAutoHyphens/>
      <w:spacing w:before="240" w:after="120" w:line="276" w:lineRule="auto"/>
      <w:ind w:right="28" w:firstLine="743"/>
      <w:jc w:val="both"/>
    </w:pPr>
    <w:rPr>
      <w:rFonts w:ascii="Arial" w:eastAsia="Lucida Sans Unicode" w:hAnsi="Arial" w:cs="Mangal"/>
      <w:sz w:val="28"/>
      <w:szCs w:val="28"/>
      <w:lang w:eastAsia="ar-SA"/>
    </w:rPr>
  </w:style>
  <w:style w:type="paragraph" w:styleId="afffff7">
    <w:name w:val="List"/>
    <w:basedOn w:val="a8"/>
    <w:rsid w:val="003E3B79"/>
    <w:pPr>
      <w:suppressAutoHyphens/>
      <w:spacing w:after="120" w:line="276" w:lineRule="auto"/>
      <w:ind w:right="28" w:firstLine="743"/>
      <w:jc w:val="both"/>
    </w:pPr>
    <w:rPr>
      <w:rFonts w:ascii="Arial" w:hAnsi="Arial" w:cs="Mangal"/>
      <w:sz w:val="20"/>
      <w:lang w:eastAsia="ar-SA"/>
    </w:rPr>
  </w:style>
  <w:style w:type="paragraph" w:customStyle="1" w:styleId="1f2">
    <w:name w:val="Название1"/>
    <w:basedOn w:val="a2"/>
    <w:rsid w:val="003E3B79"/>
    <w:pPr>
      <w:suppressLineNumbers/>
      <w:suppressAutoHyphens/>
      <w:spacing w:before="120" w:after="120" w:line="276" w:lineRule="auto"/>
      <w:ind w:right="28" w:firstLine="743"/>
      <w:jc w:val="both"/>
    </w:pPr>
    <w:rPr>
      <w:rFonts w:ascii="Arial" w:hAnsi="Arial" w:cs="Mangal"/>
      <w:i/>
      <w:iCs/>
      <w:szCs w:val="24"/>
      <w:lang w:eastAsia="ar-SA"/>
    </w:rPr>
  </w:style>
  <w:style w:type="paragraph" w:customStyle="1" w:styleId="1f3">
    <w:name w:val="Указатель1"/>
    <w:basedOn w:val="a2"/>
    <w:rsid w:val="003E3B79"/>
    <w:pPr>
      <w:suppressLineNumbers/>
      <w:suppressAutoHyphens/>
      <w:spacing w:line="276" w:lineRule="auto"/>
      <w:ind w:right="28" w:firstLine="743"/>
      <w:jc w:val="both"/>
    </w:pPr>
    <w:rPr>
      <w:rFonts w:ascii="Arial" w:hAnsi="Arial" w:cs="Mangal"/>
      <w:lang w:eastAsia="ar-SA"/>
    </w:rPr>
  </w:style>
  <w:style w:type="paragraph" w:customStyle="1" w:styleId="1f4">
    <w:name w:val="Текст примечания1"/>
    <w:basedOn w:val="a2"/>
    <w:rsid w:val="003E3B79"/>
    <w:pPr>
      <w:suppressAutoHyphens/>
      <w:spacing w:line="276" w:lineRule="auto"/>
      <w:ind w:right="28" w:firstLine="743"/>
      <w:jc w:val="both"/>
    </w:pPr>
    <w:rPr>
      <w:lang w:eastAsia="ar-SA"/>
    </w:rPr>
  </w:style>
  <w:style w:type="paragraph" w:customStyle="1" w:styleId="1f5">
    <w:name w:val="Схема документа1"/>
    <w:basedOn w:val="a2"/>
    <w:rsid w:val="003E3B79"/>
    <w:pPr>
      <w:suppressAutoHyphens/>
      <w:spacing w:line="276" w:lineRule="auto"/>
      <w:ind w:right="28" w:firstLine="743"/>
      <w:jc w:val="both"/>
    </w:pPr>
    <w:rPr>
      <w:rFonts w:ascii="Tahoma" w:hAnsi="Tahoma" w:cs="Tahoma"/>
      <w:sz w:val="16"/>
      <w:szCs w:val="16"/>
      <w:lang w:eastAsia="ar-SA"/>
    </w:rPr>
  </w:style>
  <w:style w:type="paragraph" w:customStyle="1" w:styleId="BodyText1">
    <w:name w:val="Body Text1"/>
    <w:basedOn w:val="a2"/>
    <w:rsid w:val="003E3B79"/>
    <w:pPr>
      <w:suppressAutoHyphens/>
      <w:autoSpaceDE w:val="0"/>
      <w:spacing w:before="120" w:after="120" w:line="276" w:lineRule="auto"/>
      <w:ind w:left="426" w:right="28" w:hanging="426"/>
      <w:jc w:val="both"/>
    </w:pPr>
    <w:rPr>
      <w:sz w:val="24"/>
      <w:szCs w:val="24"/>
      <w:lang w:eastAsia="ar-SA"/>
    </w:rPr>
  </w:style>
  <w:style w:type="paragraph" w:customStyle="1" w:styleId="afffff8">
    <w:name w:val="бычный"/>
    <w:rsid w:val="003E3B79"/>
    <w:pPr>
      <w:suppressAutoHyphens/>
      <w:spacing w:line="276" w:lineRule="auto"/>
      <w:ind w:right="28" w:firstLine="743"/>
      <w:jc w:val="both"/>
    </w:pPr>
    <w:rPr>
      <w:rFonts w:eastAsia="Arial"/>
      <w:sz w:val="24"/>
      <w:lang w:eastAsia="ar-SA"/>
    </w:rPr>
  </w:style>
  <w:style w:type="paragraph" w:customStyle="1" w:styleId="afffff9">
    <w:name w:val="Обычный для таблиц"/>
    <w:basedOn w:val="a2"/>
    <w:next w:val="a2"/>
    <w:rsid w:val="003E3B79"/>
    <w:pPr>
      <w:suppressLineNumbers/>
      <w:suppressAutoHyphens/>
      <w:spacing w:line="276" w:lineRule="auto"/>
      <w:ind w:right="28" w:firstLine="743"/>
      <w:jc w:val="center"/>
    </w:pPr>
    <w:rPr>
      <w:spacing w:val="-6"/>
      <w:kern w:val="1"/>
      <w:sz w:val="24"/>
      <w:lang w:eastAsia="ar-SA"/>
    </w:rPr>
  </w:style>
  <w:style w:type="paragraph" w:customStyle="1" w:styleId="1f6">
    <w:name w:val="Обычный для таблиц1"/>
    <w:basedOn w:val="ae"/>
    <w:rsid w:val="003E3B79"/>
    <w:pPr>
      <w:suppressLineNumbers/>
      <w:tabs>
        <w:tab w:val="clear" w:pos="4153"/>
        <w:tab w:val="clear" w:pos="8306"/>
      </w:tabs>
      <w:suppressAutoHyphens/>
      <w:spacing w:line="276" w:lineRule="auto"/>
      <w:ind w:right="28" w:firstLine="743"/>
      <w:jc w:val="both"/>
    </w:pPr>
    <w:rPr>
      <w:sz w:val="24"/>
      <w:szCs w:val="22"/>
      <w:lang w:eastAsia="ar-SA"/>
    </w:rPr>
  </w:style>
  <w:style w:type="paragraph" w:customStyle="1" w:styleId="Arial">
    <w:name w:val="Обычный + Arial"/>
    <w:basedOn w:val="a2"/>
    <w:rsid w:val="003E3B79"/>
    <w:pPr>
      <w:suppressAutoHyphens/>
      <w:autoSpaceDE w:val="0"/>
      <w:spacing w:after="120" w:line="276" w:lineRule="auto"/>
      <w:ind w:right="70" w:firstLine="720"/>
      <w:jc w:val="both"/>
    </w:pPr>
    <w:rPr>
      <w:rFonts w:ascii="Arial" w:hAnsi="Arial" w:cs="Arial"/>
      <w:bCs/>
      <w:sz w:val="24"/>
      <w:szCs w:val="24"/>
      <w:lang w:eastAsia="ar-SA"/>
    </w:rPr>
  </w:style>
  <w:style w:type="paragraph" w:customStyle="1" w:styleId="afffffa">
    <w:name w:val="обычный текст"/>
    <w:basedOn w:val="a2"/>
    <w:rsid w:val="003E3B79"/>
    <w:pPr>
      <w:widowControl w:val="0"/>
      <w:suppressAutoHyphens/>
      <w:spacing w:line="276" w:lineRule="auto"/>
      <w:ind w:right="28" w:firstLine="851"/>
      <w:jc w:val="both"/>
    </w:pPr>
    <w:rPr>
      <w:sz w:val="28"/>
      <w:lang w:eastAsia="ar-SA"/>
    </w:rPr>
  </w:style>
  <w:style w:type="paragraph" w:customStyle="1" w:styleId="Style12">
    <w:name w:val="Style12"/>
    <w:basedOn w:val="a2"/>
    <w:rsid w:val="003E3B79"/>
    <w:pPr>
      <w:widowControl w:val="0"/>
      <w:suppressAutoHyphens/>
      <w:autoSpaceDE w:val="0"/>
      <w:spacing w:line="326" w:lineRule="exact"/>
      <w:ind w:right="28" w:firstLine="730"/>
      <w:jc w:val="both"/>
    </w:pPr>
    <w:rPr>
      <w:rFonts w:ascii="Arial" w:hAnsi="Arial"/>
      <w:sz w:val="24"/>
      <w:szCs w:val="24"/>
      <w:lang w:eastAsia="ar-SA"/>
    </w:rPr>
  </w:style>
  <w:style w:type="paragraph" w:customStyle="1" w:styleId="Style24">
    <w:name w:val="Style24"/>
    <w:basedOn w:val="a2"/>
    <w:rsid w:val="003E3B79"/>
    <w:pPr>
      <w:widowControl w:val="0"/>
      <w:suppressAutoHyphens/>
      <w:autoSpaceDE w:val="0"/>
      <w:spacing w:line="330" w:lineRule="exact"/>
      <w:ind w:right="28" w:firstLine="743"/>
      <w:jc w:val="both"/>
    </w:pPr>
    <w:rPr>
      <w:rFonts w:ascii="Arial" w:hAnsi="Arial"/>
      <w:sz w:val="24"/>
      <w:szCs w:val="24"/>
      <w:lang w:eastAsia="ar-SA"/>
    </w:rPr>
  </w:style>
  <w:style w:type="paragraph" w:customStyle="1" w:styleId="Style16">
    <w:name w:val="Style16"/>
    <w:basedOn w:val="a2"/>
    <w:rsid w:val="003E3B79"/>
    <w:pPr>
      <w:widowControl w:val="0"/>
      <w:suppressAutoHyphens/>
      <w:autoSpaceDE w:val="0"/>
      <w:spacing w:line="276" w:lineRule="auto"/>
      <w:ind w:right="28" w:firstLine="743"/>
      <w:jc w:val="both"/>
    </w:pPr>
    <w:rPr>
      <w:rFonts w:ascii="Arial" w:hAnsi="Arial"/>
      <w:sz w:val="24"/>
      <w:szCs w:val="24"/>
      <w:lang w:eastAsia="ar-SA"/>
    </w:rPr>
  </w:style>
  <w:style w:type="paragraph" w:customStyle="1" w:styleId="Style5">
    <w:name w:val="Style5"/>
    <w:basedOn w:val="a2"/>
    <w:rsid w:val="003E3B79"/>
    <w:pPr>
      <w:widowControl w:val="0"/>
      <w:suppressAutoHyphens/>
      <w:autoSpaceDE w:val="0"/>
      <w:spacing w:line="276" w:lineRule="auto"/>
      <w:ind w:right="28" w:firstLine="743"/>
      <w:jc w:val="both"/>
    </w:pPr>
    <w:rPr>
      <w:rFonts w:ascii="Arial" w:hAnsi="Arial"/>
      <w:sz w:val="24"/>
      <w:szCs w:val="24"/>
      <w:lang w:eastAsia="ar-SA"/>
    </w:rPr>
  </w:style>
  <w:style w:type="paragraph" w:customStyle="1" w:styleId="Style28">
    <w:name w:val="Style28"/>
    <w:basedOn w:val="a2"/>
    <w:rsid w:val="003E3B79"/>
    <w:pPr>
      <w:widowControl w:val="0"/>
      <w:suppressAutoHyphens/>
      <w:autoSpaceDE w:val="0"/>
      <w:spacing w:line="276" w:lineRule="auto"/>
      <w:ind w:right="28" w:firstLine="743"/>
      <w:jc w:val="both"/>
    </w:pPr>
    <w:rPr>
      <w:rFonts w:ascii="Arial" w:hAnsi="Arial"/>
      <w:sz w:val="24"/>
      <w:szCs w:val="24"/>
      <w:lang w:eastAsia="ar-SA"/>
    </w:rPr>
  </w:style>
  <w:style w:type="paragraph" w:customStyle="1" w:styleId="Style32">
    <w:name w:val="Style32"/>
    <w:basedOn w:val="a2"/>
    <w:rsid w:val="003E3B79"/>
    <w:pPr>
      <w:widowControl w:val="0"/>
      <w:suppressAutoHyphens/>
      <w:autoSpaceDE w:val="0"/>
      <w:spacing w:line="276" w:lineRule="auto"/>
      <w:ind w:right="28" w:firstLine="743"/>
      <w:jc w:val="both"/>
    </w:pPr>
    <w:rPr>
      <w:rFonts w:ascii="Arial" w:hAnsi="Arial"/>
      <w:sz w:val="24"/>
      <w:szCs w:val="24"/>
      <w:lang w:eastAsia="ar-SA"/>
    </w:rPr>
  </w:style>
  <w:style w:type="paragraph" w:customStyle="1" w:styleId="Style34">
    <w:name w:val="Style34"/>
    <w:basedOn w:val="a2"/>
    <w:rsid w:val="003E3B79"/>
    <w:pPr>
      <w:widowControl w:val="0"/>
      <w:suppressAutoHyphens/>
      <w:autoSpaceDE w:val="0"/>
      <w:spacing w:line="278" w:lineRule="exact"/>
      <w:ind w:right="28" w:firstLine="743"/>
      <w:jc w:val="center"/>
    </w:pPr>
    <w:rPr>
      <w:rFonts w:ascii="Arial" w:hAnsi="Arial"/>
      <w:sz w:val="24"/>
      <w:szCs w:val="24"/>
      <w:lang w:eastAsia="ar-SA"/>
    </w:rPr>
  </w:style>
  <w:style w:type="paragraph" w:customStyle="1" w:styleId="Style11">
    <w:name w:val="Style11"/>
    <w:basedOn w:val="a2"/>
    <w:rsid w:val="003E3B79"/>
    <w:pPr>
      <w:widowControl w:val="0"/>
      <w:suppressAutoHyphens/>
      <w:autoSpaceDE w:val="0"/>
      <w:spacing w:line="276" w:lineRule="auto"/>
      <w:ind w:right="28" w:firstLine="743"/>
      <w:jc w:val="both"/>
    </w:pPr>
    <w:rPr>
      <w:rFonts w:ascii="Arial" w:hAnsi="Arial"/>
      <w:sz w:val="24"/>
      <w:szCs w:val="24"/>
      <w:lang w:eastAsia="ar-SA"/>
    </w:rPr>
  </w:style>
  <w:style w:type="paragraph" w:customStyle="1" w:styleId="Style21">
    <w:name w:val="Style21"/>
    <w:basedOn w:val="a2"/>
    <w:rsid w:val="003E3B79"/>
    <w:pPr>
      <w:widowControl w:val="0"/>
      <w:suppressAutoHyphens/>
      <w:autoSpaceDE w:val="0"/>
      <w:spacing w:line="254" w:lineRule="exact"/>
      <w:ind w:right="28" w:firstLine="743"/>
      <w:jc w:val="center"/>
    </w:pPr>
    <w:rPr>
      <w:rFonts w:ascii="Arial" w:hAnsi="Arial"/>
      <w:sz w:val="24"/>
      <w:szCs w:val="24"/>
      <w:lang w:eastAsia="ar-SA"/>
    </w:rPr>
  </w:style>
  <w:style w:type="paragraph" w:customStyle="1" w:styleId="Style25">
    <w:name w:val="Style25"/>
    <w:basedOn w:val="a2"/>
    <w:rsid w:val="003E3B79"/>
    <w:pPr>
      <w:widowControl w:val="0"/>
      <w:suppressAutoHyphens/>
      <w:autoSpaceDE w:val="0"/>
      <w:spacing w:line="250" w:lineRule="exact"/>
      <w:ind w:right="28" w:firstLine="743"/>
      <w:jc w:val="both"/>
    </w:pPr>
    <w:rPr>
      <w:rFonts w:ascii="Arial" w:hAnsi="Arial"/>
      <w:sz w:val="24"/>
      <w:szCs w:val="24"/>
      <w:lang w:eastAsia="ar-SA"/>
    </w:rPr>
  </w:style>
  <w:style w:type="paragraph" w:customStyle="1" w:styleId="CharCharCharChar3">
    <w:name w:val="Char Char Знак Char Char Знак Знак Знак Знак Знак Знак Знак"/>
    <w:basedOn w:val="a2"/>
    <w:rsid w:val="003E3B79"/>
    <w:pPr>
      <w:suppressAutoHyphens/>
      <w:spacing w:after="160" w:line="240" w:lineRule="exact"/>
      <w:ind w:right="28" w:firstLine="743"/>
      <w:jc w:val="both"/>
    </w:pPr>
    <w:rPr>
      <w:rFonts w:eastAsia="SimSun"/>
      <w:b/>
      <w:sz w:val="28"/>
      <w:szCs w:val="24"/>
      <w:lang w:val="en-US" w:eastAsia="ar-SA"/>
    </w:rPr>
  </w:style>
  <w:style w:type="paragraph" w:customStyle="1" w:styleId="CharCharCharCharCharChar1">
    <w:name w:val="Char Char Знак Char Char Знак Char Char Знак Знак Знак Знак Знак Знак Знак Знак Знак Знак"/>
    <w:basedOn w:val="a2"/>
    <w:rsid w:val="003E3B79"/>
    <w:pPr>
      <w:suppressAutoHyphens/>
      <w:spacing w:after="160" w:line="240" w:lineRule="exact"/>
      <w:ind w:right="28" w:firstLine="743"/>
      <w:jc w:val="both"/>
    </w:pPr>
    <w:rPr>
      <w:rFonts w:eastAsia="SimSun"/>
      <w:b/>
      <w:sz w:val="28"/>
      <w:szCs w:val="24"/>
      <w:lang w:val="en-US" w:eastAsia="ar-SA"/>
    </w:rPr>
  </w:style>
  <w:style w:type="paragraph" w:customStyle="1" w:styleId="260">
    <w:name w:val="Основной текст 26"/>
    <w:basedOn w:val="a2"/>
    <w:rsid w:val="003E3B79"/>
    <w:pPr>
      <w:suppressAutoHyphens/>
      <w:spacing w:line="276" w:lineRule="auto"/>
      <w:ind w:right="28" w:firstLine="720"/>
      <w:jc w:val="both"/>
    </w:pPr>
    <w:rPr>
      <w:sz w:val="24"/>
      <w:lang w:eastAsia="ar-SA"/>
    </w:rPr>
  </w:style>
  <w:style w:type="paragraph" w:customStyle="1" w:styleId="1">
    <w:name w:val="Маркированный список1"/>
    <w:basedOn w:val="a2"/>
    <w:rsid w:val="003E3B79"/>
    <w:pPr>
      <w:numPr>
        <w:numId w:val="1"/>
      </w:numPr>
      <w:suppressAutoHyphens/>
      <w:spacing w:line="276" w:lineRule="auto"/>
      <w:ind w:right="28"/>
      <w:jc w:val="both"/>
    </w:pPr>
    <w:rPr>
      <w:lang w:eastAsia="ar-SA"/>
    </w:rPr>
  </w:style>
  <w:style w:type="paragraph" w:customStyle="1" w:styleId="100">
    <w:name w:val="Оглавление 10"/>
    <w:basedOn w:val="1f3"/>
    <w:rsid w:val="003E3B79"/>
    <w:pPr>
      <w:tabs>
        <w:tab w:val="right" w:leader="dot" w:pos="7091"/>
      </w:tabs>
      <w:ind w:left="2547" w:right="0" w:firstLine="0"/>
    </w:pPr>
  </w:style>
  <w:style w:type="paragraph" w:customStyle="1" w:styleId="afffffb">
    <w:name w:val="Содержимое таблицы"/>
    <w:basedOn w:val="a2"/>
    <w:rsid w:val="003E3B79"/>
    <w:pPr>
      <w:suppressLineNumbers/>
      <w:suppressAutoHyphens/>
      <w:spacing w:line="276" w:lineRule="auto"/>
      <w:ind w:right="28" w:firstLine="743"/>
      <w:jc w:val="both"/>
    </w:pPr>
    <w:rPr>
      <w:lang w:eastAsia="ar-SA"/>
    </w:rPr>
  </w:style>
  <w:style w:type="paragraph" w:customStyle="1" w:styleId="afffffc">
    <w:name w:val="Заголовок таблицы"/>
    <w:basedOn w:val="afffffb"/>
    <w:rsid w:val="003E3B79"/>
    <w:pPr>
      <w:jc w:val="center"/>
    </w:pPr>
    <w:rPr>
      <w:b/>
      <w:bCs/>
    </w:rPr>
  </w:style>
  <w:style w:type="paragraph" w:customStyle="1" w:styleId="font11">
    <w:name w:val="font11"/>
    <w:basedOn w:val="a2"/>
    <w:rsid w:val="00AA654B"/>
    <w:pPr>
      <w:spacing w:before="100" w:beforeAutospacing="1" w:after="100" w:afterAutospacing="1"/>
    </w:pPr>
    <w:rPr>
      <w:b/>
      <w:bCs/>
      <w:sz w:val="24"/>
      <w:szCs w:val="24"/>
    </w:rPr>
  </w:style>
  <w:style w:type="paragraph" w:customStyle="1" w:styleId="font12">
    <w:name w:val="font12"/>
    <w:basedOn w:val="a2"/>
    <w:rsid w:val="00AA654B"/>
    <w:pPr>
      <w:spacing w:before="100" w:beforeAutospacing="1" w:after="100" w:afterAutospacing="1"/>
    </w:pPr>
    <w:rPr>
      <w:b/>
      <w:bCs/>
      <w:sz w:val="24"/>
      <w:szCs w:val="24"/>
    </w:rPr>
  </w:style>
  <w:style w:type="paragraph" w:customStyle="1" w:styleId="font13">
    <w:name w:val="font13"/>
    <w:basedOn w:val="a2"/>
    <w:rsid w:val="00AA654B"/>
    <w:pPr>
      <w:spacing w:before="100" w:beforeAutospacing="1" w:after="100" w:afterAutospacing="1"/>
    </w:pPr>
    <w:rPr>
      <w:b/>
      <w:bCs/>
      <w:sz w:val="24"/>
      <w:szCs w:val="24"/>
    </w:rPr>
  </w:style>
  <w:style w:type="paragraph" w:customStyle="1" w:styleId="font14">
    <w:name w:val="font14"/>
    <w:basedOn w:val="a2"/>
    <w:rsid w:val="00AA654B"/>
    <w:pPr>
      <w:spacing w:before="100" w:beforeAutospacing="1" w:after="100" w:afterAutospacing="1"/>
    </w:pPr>
    <w:rPr>
      <w:sz w:val="24"/>
      <w:szCs w:val="24"/>
    </w:rPr>
  </w:style>
  <w:style w:type="paragraph" w:customStyle="1" w:styleId="font15">
    <w:name w:val="font15"/>
    <w:basedOn w:val="a2"/>
    <w:rsid w:val="00AA654B"/>
    <w:pPr>
      <w:spacing w:before="100" w:beforeAutospacing="1" w:after="100" w:afterAutospacing="1"/>
    </w:pPr>
    <w:rPr>
      <w:sz w:val="24"/>
      <w:szCs w:val="24"/>
    </w:rPr>
  </w:style>
  <w:style w:type="paragraph" w:customStyle="1" w:styleId="font16">
    <w:name w:val="font16"/>
    <w:basedOn w:val="a2"/>
    <w:rsid w:val="00AA654B"/>
    <w:pPr>
      <w:spacing w:before="100" w:beforeAutospacing="1" w:after="100" w:afterAutospacing="1"/>
    </w:pPr>
    <w:rPr>
      <w:sz w:val="24"/>
      <w:szCs w:val="24"/>
    </w:rPr>
  </w:style>
  <w:style w:type="paragraph" w:customStyle="1" w:styleId="xl110">
    <w:name w:val="xl110"/>
    <w:basedOn w:val="a2"/>
    <w:rsid w:val="00AA654B"/>
    <w:pPr>
      <w:spacing w:before="100" w:beforeAutospacing="1" w:after="100" w:afterAutospacing="1"/>
    </w:pPr>
    <w:rPr>
      <w:b/>
      <w:bCs/>
      <w:sz w:val="24"/>
      <w:szCs w:val="24"/>
    </w:rPr>
  </w:style>
  <w:style w:type="paragraph" w:customStyle="1" w:styleId="xl111">
    <w:name w:val="xl111"/>
    <w:basedOn w:val="a2"/>
    <w:rsid w:val="00AA654B"/>
    <w:pPr>
      <w:spacing w:before="100" w:beforeAutospacing="1" w:after="100" w:afterAutospacing="1"/>
    </w:pPr>
    <w:rPr>
      <w:b/>
      <w:bCs/>
      <w:sz w:val="24"/>
      <w:szCs w:val="24"/>
    </w:rPr>
  </w:style>
  <w:style w:type="paragraph" w:customStyle="1" w:styleId="xl112">
    <w:name w:val="xl112"/>
    <w:basedOn w:val="a2"/>
    <w:rsid w:val="00AA654B"/>
    <w:pPr>
      <w:spacing w:before="100" w:beforeAutospacing="1" w:after="100" w:afterAutospacing="1"/>
      <w:textAlignment w:val="center"/>
    </w:pPr>
    <w:rPr>
      <w:sz w:val="24"/>
      <w:szCs w:val="24"/>
    </w:rPr>
  </w:style>
  <w:style w:type="paragraph" w:customStyle="1" w:styleId="xl113">
    <w:name w:val="xl113"/>
    <w:basedOn w:val="a2"/>
    <w:rsid w:val="00AA654B"/>
    <w:pPr>
      <w:spacing w:before="100" w:beforeAutospacing="1" w:after="100" w:afterAutospacing="1"/>
      <w:jc w:val="center"/>
      <w:textAlignment w:val="center"/>
    </w:pPr>
    <w:rPr>
      <w:sz w:val="24"/>
      <w:szCs w:val="24"/>
    </w:rPr>
  </w:style>
  <w:style w:type="paragraph" w:customStyle="1" w:styleId="xl114">
    <w:name w:val="xl114"/>
    <w:basedOn w:val="a2"/>
    <w:rsid w:val="00AA654B"/>
    <w:pPr>
      <w:spacing w:before="100" w:beforeAutospacing="1" w:after="100" w:afterAutospacing="1"/>
      <w:textAlignment w:val="center"/>
    </w:pPr>
    <w:rPr>
      <w:sz w:val="24"/>
      <w:szCs w:val="24"/>
    </w:rPr>
  </w:style>
  <w:style w:type="paragraph" w:customStyle="1" w:styleId="xl115">
    <w:name w:val="xl115"/>
    <w:basedOn w:val="a2"/>
    <w:rsid w:val="00AA6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6">
    <w:name w:val="xl116"/>
    <w:basedOn w:val="a2"/>
    <w:rsid w:val="00AA6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7">
    <w:name w:val="xl117"/>
    <w:basedOn w:val="a2"/>
    <w:rsid w:val="00AA6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8">
    <w:name w:val="xl118"/>
    <w:basedOn w:val="a2"/>
    <w:rsid w:val="00AA6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9">
    <w:name w:val="xl119"/>
    <w:basedOn w:val="a2"/>
    <w:rsid w:val="00AA654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0">
    <w:name w:val="xl120"/>
    <w:basedOn w:val="a2"/>
    <w:rsid w:val="00AA654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1">
    <w:name w:val="xl121"/>
    <w:basedOn w:val="a2"/>
    <w:rsid w:val="00AA654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2">
    <w:name w:val="xl122"/>
    <w:basedOn w:val="a2"/>
    <w:rsid w:val="00AA654B"/>
    <w:pPr>
      <w:spacing w:before="100" w:beforeAutospacing="1" w:after="100" w:afterAutospacing="1"/>
      <w:jc w:val="center"/>
      <w:textAlignment w:val="center"/>
    </w:pPr>
    <w:rPr>
      <w:sz w:val="24"/>
      <w:szCs w:val="24"/>
    </w:rPr>
  </w:style>
  <w:style w:type="paragraph" w:customStyle="1" w:styleId="xl123">
    <w:name w:val="xl123"/>
    <w:basedOn w:val="a2"/>
    <w:rsid w:val="00AA654B"/>
    <w:pPr>
      <w:spacing w:before="100" w:beforeAutospacing="1" w:after="100" w:afterAutospacing="1"/>
      <w:jc w:val="center"/>
      <w:textAlignment w:val="center"/>
    </w:pPr>
    <w:rPr>
      <w:b/>
      <w:bCs/>
      <w:sz w:val="24"/>
      <w:szCs w:val="24"/>
    </w:rPr>
  </w:style>
  <w:style w:type="paragraph" w:customStyle="1" w:styleId="xl124">
    <w:name w:val="xl124"/>
    <w:basedOn w:val="a2"/>
    <w:rsid w:val="00AA654B"/>
    <w:pPr>
      <w:spacing w:before="100" w:beforeAutospacing="1" w:after="100" w:afterAutospacing="1"/>
      <w:jc w:val="center"/>
      <w:textAlignment w:val="center"/>
    </w:pPr>
    <w:rPr>
      <w:b/>
      <w:bCs/>
      <w:sz w:val="24"/>
      <w:szCs w:val="24"/>
    </w:rPr>
  </w:style>
  <w:style w:type="paragraph" w:customStyle="1" w:styleId="xl125">
    <w:name w:val="xl125"/>
    <w:basedOn w:val="a2"/>
    <w:rsid w:val="00AA654B"/>
    <w:pPr>
      <w:spacing w:before="100" w:beforeAutospacing="1" w:after="100" w:afterAutospacing="1"/>
      <w:jc w:val="center"/>
      <w:textAlignment w:val="center"/>
    </w:pPr>
    <w:rPr>
      <w:b/>
      <w:bCs/>
      <w:sz w:val="24"/>
      <w:szCs w:val="24"/>
    </w:rPr>
  </w:style>
  <w:style w:type="paragraph" w:customStyle="1" w:styleId="xl126">
    <w:name w:val="xl126"/>
    <w:basedOn w:val="a2"/>
    <w:rsid w:val="00AA654B"/>
    <w:pPr>
      <w:spacing w:before="100" w:beforeAutospacing="1" w:after="100" w:afterAutospacing="1"/>
      <w:jc w:val="center"/>
      <w:textAlignment w:val="center"/>
    </w:pPr>
    <w:rPr>
      <w:b/>
      <w:bCs/>
      <w:sz w:val="24"/>
      <w:szCs w:val="24"/>
    </w:rPr>
  </w:style>
  <w:style w:type="paragraph" w:customStyle="1" w:styleId="xl127">
    <w:name w:val="xl127"/>
    <w:basedOn w:val="a2"/>
    <w:rsid w:val="00AA654B"/>
    <w:pPr>
      <w:spacing w:before="100" w:beforeAutospacing="1" w:after="100" w:afterAutospacing="1"/>
      <w:jc w:val="center"/>
      <w:textAlignment w:val="center"/>
    </w:pPr>
    <w:rPr>
      <w:b/>
      <w:bCs/>
      <w:sz w:val="24"/>
      <w:szCs w:val="24"/>
    </w:rPr>
  </w:style>
  <w:style w:type="paragraph" w:customStyle="1" w:styleId="xl128">
    <w:name w:val="xl128"/>
    <w:basedOn w:val="a2"/>
    <w:rsid w:val="00AA654B"/>
    <w:pPr>
      <w:spacing w:before="100" w:beforeAutospacing="1" w:after="100" w:afterAutospacing="1"/>
      <w:textAlignment w:val="center"/>
    </w:pPr>
    <w:rPr>
      <w:b/>
      <w:bCs/>
      <w:sz w:val="24"/>
      <w:szCs w:val="24"/>
    </w:rPr>
  </w:style>
  <w:style w:type="paragraph" w:customStyle="1" w:styleId="xl129">
    <w:name w:val="xl129"/>
    <w:basedOn w:val="a2"/>
    <w:rsid w:val="00AA654B"/>
    <w:pPr>
      <w:spacing w:before="100" w:beforeAutospacing="1" w:after="100" w:afterAutospacing="1"/>
      <w:jc w:val="center"/>
    </w:pPr>
    <w:rPr>
      <w:b/>
      <w:bCs/>
      <w:sz w:val="24"/>
      <w:szCs w:val="24"/>
    </w:rPr>
  </w:style>
  <w:style w:type="paragraph" w:customStyle="1" w:styleId="xl130">
    <w:name w:val="xl130"/>
    <w:basedOn w:val="a2"/>
    <w:rsid w:val="00AA654B"/>
    <w:pPr>
      <w:spacing w:before="100" w:beforeAutospacing="1" w:after="100" w:afterAutospacing="1"/>
      <w:jc w:val="center"/>
    </w:pPr>
    <w:rPr>
      <w:sz w:val="24"/>
      <w:szCs w:val="24"/>
    </w:rPr>
  </w:style>
  <w:style w:type="paragraph" w:customStyle="1" w:styleId="xl131">
    <w:name w:val="xl131"/>
    <w:basedOn w:val="a2"/>
    <w:rsid w:val="00AA654B"/>
    <w:pPr>
      <w:spacing w:before="100" w:beforeAutospacing="1" w:after="100" w:afterAutospacing="1"/>
      <w:jc w:val="both"/>
      <w:textAlignment w:val="center"/>
    </w:pPr>
    <w:rPr>
      <w:sz w:val="24"/>
      <w:szCs w:val="24"/>
    </w:rPr>
  </w:style>
  <w:style w:type="paragraph" w:customStyle="1" w:styleId="xl132">
    <w:name w:val="xl132"/>
    <w:basedOn w:val="a2"/>
    <w:rsid w:val="00AA654B"/>
    <w:pPr>
      <w:spacing w:before="100" w:beforeAutospacing="1" w:after="100" w:afterAutospacing="1"/>
      <w:jc w:val="both"/>
    </w:pPr>
    <w:rPr>
      <w:sz w:val="24"/>
      <w:szCs w:val="24"/>
    </w:rPr>
  </w:style>
  <w:style w:type="paragraph" w:customStyle="1" w:styleId="xl133">
    <w:name w:val="xl133"/>
    <w:basedOn w:val="a2"/>
    <w:rsid w:val="00AA654B"/>
    <w:pPr>
      <w:spacing w:before="100" w:beforeAutospacing="1" w:after="100" w:afterAutospacing="1"/>
      <w:jc w:val="center"/>
    </w:pPr>
    <w:rPr>
      <w:sz w:val="24"/>
      <w:szCs w:val="24"/>
    </w:rPr>
  </w:style>
  <w:style w:type="paragraph" w:customStyle="1" w:styleId="xl134">
    <w:name w:val="xl134"/>
    <w:basedOn w:val="a2"/>
    <w:rsid w:val="00AA654B"/>
    <w:pPr>
      <w:spacing w:before="100" w:beforeAutospacing="1" w:after="100" w:afterAutospacing="1"/>
      <w:jc w:val="center"/>
    </w:pPr>
    <w:rPr>
      <w:sz w:val="24"/>
      <w:szCs w:val="24"/>
    </w:rPr>
  </w:style>
  <w:style w:type="paragraph" w:customStyle="1" w:styleId="xl135">
    <w:name w:val="xl135"/>
    <w:basedOn w:val="a2"/>
    <w:rsid w:val="00AA654B"/>
    <w:pPr>
      <w:spacing w:before="100" w:beforeAutospacing="1" w:after="100" w:afterAutospacing="1"/>
      <w:jc w:val="center"/>
      <w:textAlignment w:val="center"/>
    </w:pPr>
    <w:rPr>
      <w:b/>
      <w:bCs/>
      <w:sz w:val="24"/>
      <w:szCs w:val="24"/>
    </w:rPr>
  </w:style>
  <w:style w:type="paragraph" w:customStyle="1" w:styleId="xl136">
    <w:name w:val="xl136"/>
    <w:basedOn w:val="a2"/>
    <w:rsid w:val="00AA654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37">
    <w:name w:val="xl137"/>
    <w:basedOn w:val="a2"/>
    <w:rsid w:val="00AA654B"/>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38">
    <w:name w:val="xl138"/>
    <w:basedOn w:val="a2"/>
    <w:rsid w:val="00AA654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9">
    <w:name w:val="xl139"/>
    <w:basedOn w:val="a2"/>
    <w:rsid w:val="00AA654B"/>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140">
    <w:name w:val="xl140"/>
    <w:basedOn w:val="a2"/>
    <w:rsid w:val="00AA654B"/>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141">
    <w:name w:val="xl141"/>
    <w:basedOn w:val="a2"/>
    <w:rsid w:val="00AA654B"/>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2">
    <w:name w:val="xl142"/>
    <w:basedOn w:val="a2"/>
    <w:rsid w:val="00AA654B"/>
    <w:pPr>
      <w:pBdr>
        <w:left w:val="single" w:sz="4" w:space="0" w:color="auto"/>
      </w:pBdr>
      <w:spacing w:before="100" w:beforeAutospacing="1" w:after="100" w:afterAutospacing="1"/>
      <w:jc w:val="center"/>
      <w:textAlignment w:val="center"/>
    </w:pPr>
    <w:rPr>
      <w:sz w:val="24"/>
      <w:szCs w:val="24"/>
    </w:rPr>
  </w:style>
  <w:style w:type="paragraph" w:customStyle="1" w:styleId="xl143">
    <w:name w:val="xl143"/>
    <w:basedOn w:val="a2"/>
    <w:rsid w:val="00AA654B"/>
    <w:pPr>
      <w:spacing w:before="100" w:beforeAutospacing="1" w:after="100" w:afterAutospacing="1"/>
      <w:jc w:val="center"/>
    </w:pPr>
    <w:rPr>
      <w:b/>
      <w:bCs/>
      <w:sz w:val="24"/>
      <w:szCs w:val="24"/>
    </w:rPr>
  </w:style>
  <w:style w:type="paragraph" w:customStyle="1" w:styleId="xl144">
    <w:name w:val="xl144"/>
    <w:basedOn w:val="a2"/>
    <w:rsid w:val="00AA654B"/>
    <w:pPr>
      <w:pBdr>
        <w:top w:val="single" w:sz="4" w:space="0" w:color="auto"/>
        <w:left w:val="single" w:sz="4" w:space="0" w:color="auto"/>
      </w:pBdr>
      <w:spacing w:before="100" w:beforeAutospacing="1" w:after="100" w:afterAutospacing="1"/>
      <w:jc w:val="center"/>
      <w:textAlignment w:val="center"/>
    </w:pPr>
    <w:rPr>
      <w:sz w:val="24"/>
      <w:szCs w:val="24"/>
    </w:rPr>
  </w:style>
  <w:style w:type="paragraph" w:customStyle="1" w:styleId="xl145">
    <w:name w:val="xl145"/>
    <w:basedOn w:val="a2"/>
    <w:rsid w:val="00AA654B"/>
    <w:pPr>
      <w:pBdr>
        <w:top w:val="single" w:sz="4" w:space="0" w:color="auto"/>
      </w:pBdr>
      <w:spacing w:before="100" w:beforeAutospacing="1" w:after="100" w:afterAutospacing="1"/>
      <w:jc w:val="center"/>
      <w:textAlignment w:val="center"/>
    </w:pPr>
    <w:rPr>
      <w:sz w:val="24"/>
      <w:szCs w:val="24"/>
    </w:rPr>
  </w:style>
  <w:style w:type="paragraph" w:customStyle="1" w:styleId="xl146">
    <w:name w:val="xl146"/>
    <w:basedOn w:val="a2"/>
    <w:rsid w:val="00AA654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7">
    <w:name w:val="xl147"/>
    <w:basedOn w:val="a2"/>
    <w:rsid w:val="00AA654B"/>
    <w:pPr>
      <w:pBdr>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48">
    <w:name w:val="xl148"/>
    <w:basedOn w:val="a2"/>
    <w:rsid w:val="00AA654B"/>
    <w:pPr>
      <w:pBdr>
        <w:bottom w:val="single" w:sz="4" w:space="0" w:color="auto"/>
      </w:pBdr>
      <w:spacing w:before="100" w:beforeAutospacing="1" w:after="100" w:afterAutospacing="1"/>
      <w:jc w:val="center"/>
      <w:textAlignment w:val="center"/>
    </w:pPr>
    <w:rPr>
      <w:sz w:val="24"/>
      <w:szCs w:val="24"/>
    </w:rPr>
  </w:style>
  <w:style w:type="paragraph" w:customStyle="1" w:styleId="xl149">
    <w:name w:val="xl149"/>
    <w:basedOn w:val="a2"/>
    <w:rsid w:val="00AA654B"/>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0">
    <w:name w:val="xl150"/>
    <w:basedOn w:val="a2"/>
    <w:rsid w:val="00AA654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51">
    <w:name w:val="xl151"/>
    <w:basedOn w:val="a2"/>
    <w:rsid w:val="00AA654B"/>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52">
    <w:name w:val="xl152"/>
    <w:basedOn w:val="a2"/>
    <w:rsid w:val="00AA654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3">
    <w:name w:val="xl153"/>
    <w:basedOn w:val="a2"/>
    <w:rsid w:val="00AA654B"/>
    <w:pPr>
      <w:spacing w:before="100" w:beforeAutospacing="1" w:after="100" w:afterAutospacing="1"/>
    </w:pPr>
    <w:rPr>
      <w:b/>
      <w:bCs/>
      <w:sz w:val="24"/>
      <w:szCs w:val="24"/>
    </w:rPr>
  </w:style>
  <w:style w:type="paragraph" w:customStyle="1" w:styleId="xl154">
    <w:name w:val="xl154"/>
    <w:basedOn w:val="a2"/>
    <w:rsid w:val="00AA654B"/>
    <w:pPr>
      <w:spacing w:before="100" w:beforeAutospacing="1" w:after="100" w:afterAutospacing="1"/>
      <w:jc w:val="center"/>
    </w:pPr>
    <w:rPr>
      <w:sz w:val="24"/>
      <w:szCs w:val="24"/>
    </w:rPr>
  </w:style>
  <w:style w:type="paragraph" w:customStyle="1" w:styleId="xl155">
    <w:name w:val="xl155"/>
    <w:basedOn w:val="a2"/>
    <w:rsid w:val="00AA654B"/>
    <w:pPr>
      <w:spacing w:before="100" w:beforeAutospacing="1" w:after="100" w:afterAutospacing="1"/>
      <w:jc w:val="center"/>
    </w:pPr>
    <w:rPr>
      <w:sz w:val="24"/>
      <w:szCs w:val="24"/>
    </w:rPr>
  </w:style>
  <w:style w:type="paragraph" w:customStyle="1" w:styleId="xl156">
    <w:name w:val="xl156"/>
    <w:basedOn w:val="a2"/>
    <w:rsid w:val="00AA654B"/>
    <w:pPr>
      <w:spacing w:before="100" w:beforeAutospacing="1" w:after="100" w:afterAutospacing="1"/>
      <w:jc w:val="right"/>
    </w:pPr>
    <w:rPr>
      <w:sz w:val="24"/>
      <w:szCs w:val="24"/>
    </w:rPr>
  </w:style>
  <w:style w:type="paragraph" w:customStyle="1" w:styleId="xl157">
    <w:name w:val="xl157"/>
    <w:basedOn w:val="a2"/>
    <w:rsid w:val="00AA654B"/>
    <w:pPr>
      <w:spacing w:before="100" w:beforeAutospacing="1" w:after="100" w:afterAutospacing="1"/>
      <w:jc w:val="both"/>
    </w:pPr>
    <w:rPr>
      <w:sz w:val="24"/>
      <w:szCs w:val="24"/>
    </w:rPr>
  </w:style>
  <w:style w:type="paragraph" w:customStyle="1" w:styleId="xl158">
    <w:name w:val="xl158"/>
    <w:basedOn w:val="a2"/>
    <w:rsid w:val="00AA654B"/>
    <w:pPr>
      <w:spacing w:before="100" w:beforeAutospacing="1" w:after="100" w:afterAutospacing="1"/>
      <w:jc w:val="right"/>
      <w:textAlignment w:val="center"/>
    </w:pPr>
    <w:rPr>
      <w:sz w:val="24"/>
      <w:szCs w:val="24"/>
    </w:rPr>
  </w:style>
  <w:style w:type="paragraph" w:customStyle="1" w:styleId="xl159">
    <w:name w:val="xl159"/>
    <w:basedOn w:val="a2"/>
    <w:rsid w:val="00AA654B"/>
    <w:pPr>
      <w:spacing w:before="100" w:beforeAutospacing="1" w:after="100" w:afterAutospacing="1"/>
      <w:jc w:val="center"/>
      <w:textAlignment w:val="center"/>
    </w:pPr>
    <w:rPr>
      <w:sz w:val="24"/>
      <w:szCs w:val="24"/>
    </w:rPr>
  </w:style>
  <w:style w:type="paragraph" w:customStyle="1" w:styleId="xl160">
    <w:name w:val="xl160"/>
    <w:basedOn w:val="a2"/>
    <w:rsid w:val="00AA654B"/>
    <w:pPr>
      <w:spacing w:before="100" w:beforeAutospacing="1" w:after="100" w:afterAutospacing="1"/>
      <w:jc w:val="center"/>
      <w:textAlignment w:val="center"/>
    </w:pPr>
    <w:rPr>
      <w:sz w:val="24"/>
      <w:szCs w:val="24"/>
    </w:rPr>
  </w:style>
  <w:style w:type="paragraph" w:customStyle="1" w:styleId="xl161">
    <w:name w:val="xl161"/>
    <w:basedOn w:val="a2"/>
    <w:rsid w:val="00AA654B"/>
    <w:pPr>
      <w:pBdr>
        <w:top w:val="single" w:sz="4" w:space="0" w:color="auto"/>
        <w:bottom w:val="single" w:sz="4" w:space="0" w:color="auto"/>
      </w:pBdr>
      <w:spacing w:before="100" w:beforeAutospacing="1" w:after="100" w:afterAutospacing="1"/>
    </w:pPr>
    <w:rPr>
      <w:sz w:val="24"/>
      <w:szCs w:val="24"/>
    </w:rPr>
  </w:style>
  <w:style w:type="paragraph" w:customStyle="1" w:styleId="xl162">
    <w:name w:val="xl162"/>
    <w:basedOn w:val="a2"/>
    <w:rsid w:val="00AA654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3">
    <w:name w:val="xl163"/>
    <w:basedOn w:val="a2"/>
    <w:rsid w:val="00AA654B"/>
    <w:pPr>
      <w:spacing w:before="100" w:beforeAutospacing="1" w:after="100" w:afterAutospacing="1"/>
      <w:jc w:val="center"/>
    </w:pPr>
    <w:rPr>
      <w:b/>
      <w:bCs/>
      <w:sz w:val="24"/>
      <w:szCs w:val="24"/>
    </w:rPr>
  </w:style>
  <w:style w:type="paragraph" w:customStyle="1" w:styleId="xl164">
    <w:name w:val="xl164"/>
    <w:basedOn w:val="a2"/>
    <w:rsid w:val="00AA654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5">
    <w:name w:val="xl165"/>
    <w:basedOn w:val="a2"/>
    <w:rsid w:val="00AA654B"/>
    <w:pPr>
      <w:pBdr>
        <w:top w:val="single" w:sz="4" w:space="0" w:color="auto"/>
        <w:bottom w:val="single" w:sz="4" w:space="0" w:color="auto"/>
      </w:pBdr>
      <w:spacing w:before="100" w:beforeAutospacing="1" w:after="100" w:afterAutospacing="1"/>
    </w:pPr>
    <w:rPr>
      <w:b/>
      <w:bCs/>
      <w:sz w:val="24"/>
      <w:szCs w:val="24"/>
    </w:rPr>
  </w:style>
  <w:style w:type="paragraph" w:customStyle="1" w:styleId="xl166">
    <w:name w:val="xl166"/>
    <w:basedOn w:val="a2"/>
    <w:rsid w:val="00AA654B"/>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67">
    <w:name w:val="xl167"/>
    <w:basedOn w:val="a2"/>
    <w:rsid w:val="00AA654B"/>
    <w:pPr>
      <w:spacing w:before="100" w:beforeAutospacing="1" w:after="100" w:afterAutospacing="1"/>
      <w:jc w:val="center"/>
      <w:textAlignment w:val="center"/>
    </w:pPr>
    <w:rPr>
      <w:sz w:val="24"/>
      <w:szCs w:val="24"/>
    </w:rPr>
  </w:style>
  <w:style w:type="paragraph" w:customStyle="1" w:styleId="xl168">
    <w:name w:val="xl168"/>
    <w:basedOn w:val="a2"/>
    <w:rsid w:val="00AA654B"/>
    <w:pPr>
      <w:spacing w:before="100" w:beforeAutospacing="1" w:after="100" w:afterAutospacing="1"/>
      <w:jc w:val="center"/>
    </w:pPr>
    <w:rPr>
      <w:b/>
      <w:bCs/>
      <w:sz w:val="24"/>
      <w:szCs w:val="24"/>
    </w:rPr>
  </w:style>
  <w:style w:type="paragraph" w:customStyle="1" w:styleId="xl169">
    <w:name w:val="xl169"/>
    <w:basedOn w:val="a2"/>
    <w:rsid w:val="00AA654B"/>
    <w:pPr>
      <w:spacing w:before="100" w:beforeAutospacing="1" w:after="100" w:afterAutospacing="1"/>
      <w:jc w:val="center"/>
    </w:pPr>
    <w:rPr>
      <w:sz w:val="24"/>
      <w:szCs w:val="24"/>
    </w:rPr>
  </w:style>
  <w:style w:type="paragraph" w:customStyle="1" w:styleId="xl170">
    <w:name w:val="xl170"/>
    <w:basedOn w:val="a2"/>
    <w:rsid w:val="00AA654B"/>
    <w:pPr>
      <w:spacing w:before="100" w:beforeAutospacing="1" w:after="100" w:afterAutospacing="1"/>
      <w:textAlignment w:val="center"/>
    </w:pPr>
    <w:rPr>
      <w:b/>
      <w:bCs/>
      <w:i/>
      <w:iCs/>
      <w:sz w:val="24"/>
      <w:szCs w:val="24"/>
    </w:rPr>
  </w:style>
  <w:style w:type="paragraph" w:customStyle="1" w:styleId="xl171">
    <w:name w:val="xl171"/>
    <w:basedOn w:val="a2"/>
    <w:rsid w:val="00AA654B"/>
    <w:pPr>
      <w:spacing w:before="100" w:beforeAutospacing="1" w:after="100" w:afterAutospacing="1"/>
      <w:jc w:val="center"/>
      <w:textAlignment w:val="center"/>
    </w:pPr>
    <w:rPr>
      <w:b/>
      <w:bCs/>
      <w:sz w:val="24"/>
      <w:szCs w:val="24"/>
    </w:rPr>
  </w:style>
  <w:style w:type="paragraph" w:customStyle="1" w:styleId="xl172">
    <w:name w:val="xl172"/>
    <w:basedOn w:val="a2"/>
    <w:rsid w:val="00AA654B"/>
    <w:pPr>
      <w:spacing w:before="100" w:beforeAutospacing="1" w:after="100" w:afterAutospacing="1"/>
      <w:jc w:val="center"/>
      <w:textAlignment w:val="center"/>
    </w:pPr>
    <w:rPr>
      <w:b/>
      <w:bCs/>
      <w:sz w:val="24"/>
      <w:szCs w:val="24"/>
    </w:rPr>
  </w:style>
  <w:style w:type="paragraph" w:customStyle="1" w:styleId="xl173">
    <w:name w:val="xl173"/>
    <w:basedOn w:val="a2"/>
    <w:rsid w:val="00AA654B"/>
    <w:pPr>
      <w:spacing w:before="100" w:beforeAutospacing="1" w:after="100" w:afterAutospacing="1"/>
      <w:jc w:val="center"/>
      <w:textAlignment w:val="center"/>
    </w:pPr>
    <w:rPr>
      <w:b/>
      <w:bCs/>
      <w:sz w:val="24"/>
      <w:szCs w:val="24"/>
    </w:rPr>
  </w:style>
  <w:style w:type="paragraph" w:customStyle="1" w:styleId="xl174">
    <w:name w:val="xl174"/>
    <w:basedOn w:val="a2"/>
    <w:rsid w:val="00AA654B"/>
    <w:pPr>
      <w:spacing w:before="100" w:beforeAutospacing="1" w:after="100" w:afterAutospacing="1"/>
      <w:jc w:val="center"/>
    </w:pPr>
    <w:rPr>
      <w:sz w:val="24"/>
      <w:szCs w:val="24"/>
    </w:rPr>
  </w:style>
  <w:style w:type="paragraph" w:customStyle="1" w:styleId="xl175">
    <w:name w:val="xl175"/>
    <w:basedOn w:val="a2"/>
    <w:rsid w:val="00AA654B"/>
    <w:pPr>
      <w:spacing w:before="100" w:beforeAutospacing="1" w:after="100" w:afterAutospacing="1"/>
      <w:jc w:val="center"/>
      <w:textAlignment w:val="center"/>
    </w:pPr>
    <w:rPr>
      <w:sz w:val="24"/>
      <w:szCs w:val="24"/>
    </w:rPr>
  </w:style>
  <w:style w:type="paragraph" w:customStyle="1" w:styleId="xl176">
    <w:name w:val="xl176"/>
    <w:basedOn w:val="a2"/>
    <w:rsid w:val="00AA654B"/>
    <w:pPr>
      <w:spacing w:before="100" w:beforeAutospacing="1" w:after="100" w:afterAutospacing="1"/>
      <w:jc w:val="center"/>
      <w:textAlignment w:val="center"/>
    </w:pPr>
    <w:rPr>
      <w:sz w:val="24"/>
      <w:szCs w:val="24"/>
    </w:rPr>
  </w:style>
  <w:style w:type="paragraph" w:customStyle="1" w:styleId="xl177">
    <w:name w:val="xl177"/>
    <w:basedOn w:val="a2"/>
    <w:rsid w:val="00AA654B"/>
    <w:pPr>
      <w:spacing w:before="100" w:beforeAutospacing="1" w:after="100" w:afterAutospacing="1"/>
      <w:jc w:val="center"/>
    </w:pPr>
    <w:rPr>
      <w:sz w:val="24"/>
      <w:szCs w:val="24"/>
    </w:rPr>
  </w:style>
  <w:style w:type="paragraph" w:customStyle="1" w:styleId="xl178">
    <w:name w:val="xl178"/>
    <w:basedOn w:val="a2"/>
    <w:rsid w:val="00AA654B"/>
    <w:pPr>
      <w:spacing w:before="100" w:beforeAutospacing="1" w:after="100" w:afterAutospacing="1"/>
      <w:jc w:val="center"/>
    </w:pPr>
    <w:rPr>
      <w:b/>
      <w:bCs/>
      <w:sz w:val="24"/>
      <w:szCs w:val="24"/>
    </w:rPr>
  </w:style>
  <w:style w:type="paragraph" w:customStyle="1" w:styleId="xl179">
    <w:name w:val="xl179"/>
    <w:basedOn w:val="a2"/>
    <w:rsid w:val="00AA654B"/>
    <w:pPr>
      <w:pBdr>
        <w:top w:val="single" w:sz="4" w:space="0" w:color="auto"/>
      </w:pBdr>
      <w:spacing w:before="100" w:beforeAutospacing="1" w:after="100" w:afterAutospacing="1"/>
      <w:jc w:val="center"/>
      <w:textAlignment w:val="center"/>
    </w:pPr>
    <w:rPr>
      <w:sz w:val="24"/>
      <w:szCs w:val="24"/>
    </w:rPr>
  </w:style>
  <w:style w:type="paragraph" w:customStyle="1" w:styleId="xl180">
    <w:name w:val="xl180"/>
    <w:basedOn w:val="a2"/>
    <w:rsid w:val="00AA654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1">
    <w:name w:val="xl181"/>
    <w:basedOn w:val="a2"/>
    <w:rsid w:val="00AA654B"/>
    <w:pPr>
      <w:pBdr>
        <w:top w:val="single" w:sz="4" w:space="0" w:color="auto"/>
      </w:pBdr>
      <w:spacing w:before="100" w:beforeAutospacing="1" w:after="100" w:afterAutospacing="1"/>
    </w:pPr>
    <w:rPr>
      <w:sz w:val="24"/>
      <w:szCs w:val="24"/>
    </w:rPr>
  </w:style>
  <w:style w:type="paragraph" w:customStyle="1" w:styleId="xl182">
    <w:name w:val="xl182"/>
    <w:basedOn w:val="a2"/>
    <w:rsid w:val="00AA654B"/>
    <w:pPr>
      <w:pBdr>
        <w:top w:val="single" w:sz="4" w:space="0" w:color="auto"/>
        <w:right w:val="single" w:sz="4" w:space="0" w:color="auto"/>
      </w:pBdr>
      <w:spacing w:before="100" w:beforeAutospacing="1" w:after="100" w:afterAutospacing="1"/>
    </w:pPr>
    <w:rPr>
      <w:sz w:val="24"/>
      <w:szCs w:val="24"/>
    </w:rPr>
  </w:style>
  <w:style w:type="paragraph" w:customStyle="1" w:styleId="xl183">
    <w:name w:val="xl183"/>
    <w:basedOn w:val="a2"/>
    <w:rsid w:val="00AA654B"/>
    <w:pPr>
      <w:pBdr>
        <w:left w:val="single" w:sz="4" w:space="0" w:color="auto"/>
        <w:bottom w:val="single" w:sz="4" w:space="0" w:color="auto"/>
      </w:pBdr>
      <w:spacing w:before="100" w:beforeAutospacing="1" w:after="100" w:afterAutospacing="1"/>
    </w:pPr>
    <w:rPr>
      <w:sz w:val="24"/>
      <w:szCs w:val="24"/>
    </w:rPr>
  </w:style>
  <w:style w:type="paragraph" w:customStyle="1" w:styleId="xl184">
    <w:name w:val="xl184"/>
    <w:basedOn w:val="a2"/>
    <w:rsid w:val="00AA654B"/>
    <w:pPr>
      <w:pBdr>
        <w:bottom w:val="single" w:sz="4" w:space="0" w:color="auto"/>
      </w:pBdr>
      <w:spacing w:before="100" w:beforeAutospacing="1" w:after="100" w:afterAutospacing="1"/>
    </w:pPr>
    <w:rPr>
      <w:sz w:val="24"/>
      <w:szCs w:val="24"/>
    </w:rPr>
  </w:style>
  <w:style w:type="paragraph" w:customStyle="1" w:styleId="xl185">
    <w:name w:val="xl185"/>
    <w:basedOn w:val="a2"/>
    <w:rsid w:val="00AA654B"/>
    <w:pPr>
      <w:pBdr>
        <w:bottom w:val="single" w:sz="4" w:space="0" w:color="auto"/>
        <w:right w:val="single" w:sz="4" w:space="0" w:color="auto"/>
      </w:pBdr>
      <w:spacing w:before="100" w:beforeAutospacing="1" w:after="100" w:afterAutospacing="1"/>
    </w:pPr>
    <w:rPr>
      <w:sz w:val="24"/>
      <w:szCs w:val="24"/>
    </w:rPr>
  </w:style>
  <w:style w:type="paragraph" w:customStyle="1" w:styleId="xl186">
    <w:name w:val="xl186"/>
    <w:basedOn w:val="a2"/>
    <w:rsid w:val="00AA654B"/>
    <w:pPr>
      <w:pBdr>
        <w:bottom w:val="single" w:sz="4" w:space="0" w:color="auto"/>
      </w:pBdr>
      <w:spacing w:before="100" w:beforeAutospacing="1" w:after="100" w:afterAutospacing="1"/>
      <w:textAlignment w:val="center"/>
    </w:pPr>
    <w:rPr>
      <w:b/>
      <w:bCs/>
      <w:sz w:val="24"/>
      <w:szCs w:val="24"/>
    </w:rPr>
  </w:style>
  <w:style w:type="paragraph" w:customStyle="1" w:styleId="xl187">
    <w:name w:val="xl187"/>
    <w:basedOn w:val="a2"/>
    <w:rsid w:val="00AA654B"/>
    <w:pPr>
      <w:spacing w:before="100" w:beforeAutospacing="1" w:after="100" w:afterAutospacing="1"/>
      <w:jc w:val="center"/>
    </w:pPr>
    <w:rPr>
      <w:sz w:val="24"/>
      <w:szCs w:val="24"/>
    </w:rPr>
  </w:style>
  <w:style w:type="paragraph" w:customStyle="1" w:styleId="xl188">
    <w:name w:val="xl188"/>
    <w:basedOn w:val="a2"/>
    <w:rsid w:val="00AA654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89">
    <w:name w:val="xl189"/>
    <w:basedOn w:val="a2"/>
    <w:rsid w:val="00AA654B"/>
    <w:pPr>
      <w:spacing w:before="100" w:beforeAutospacing="1" w:after="100" w:afterAutospacing="1"/>
      <w:jc w:val="both"/>
      <w:textAlignment w:val="center"/>
    </w:pPr>
    <w:rPr>
      <w:i/>
      <w:iCs/>
      <w:sz w:val="24"/>
      <w:szCs w:val="24"/>
      <w:u w:val="single"/>
    </w:rPr>
  </w:style>
  <w:style w:type="paragraph" w:customStyle="1" w:styleId="xl190">
    <w:name w:val="xl190"/>
    <w:basedOn w:val="a2"/>
    <w:rsid w:val="00AA654B"/>
    <w:pPr>
      <w:spacing w:before="100" w:beforeAutospacing="1" w:after="100" w:afterAutospacing="1"/>
      <w:textAlignment w:val="center"/>
    </w:pPr>
    <w:rPr>
      <w:b/>
      <w:bCs/>
      <w:sz w:val="24"/>
      <w:szCs w:val="24"/>
    </w:rPr>
  </w:style>
  <w:style w:type="paragraph" w:customStyle="1" w:styleId="xl191">
    <w:name w:val="xl191"/>
    <w:basedOn w:val="a2"/>
    <w:rsid w:val="00AA654B"/>
    <w:pPr>
      <w:spacing w:before="100" w:beforeAutospacing="1" w:after="100" w:afterAutospacing="1"/>
      <w:textAlignment w:val="center"/>
    </w:pPr>
    <w:rPr>
      <w:sz w:val="24"/>
      <w:szCs w:val="24"/>
    </w:rPr>
  </w:style>
  <w:style w:type="paragraph" w:customStyle="1" w:styleId="xl192">
    <w:name w:val="xl192"/>
    <w:basedOn w:val="a2"/>
    <w:rsid w:val="00AA654B"/>
    <w:pPr>
      <w:spacing w:before="100" w:beforeAutospacing="1" w:after="100" w:afterAutospacing="1"/>
      <w:jc w:val="right"/>
    </w:pPr>
    <w:rPr>
      <w:sz w:val="24"/>
      <w:szCs w:val="24"/>
    </w:rPr>
  </w:style>
  <w:style w:type="paragraph" w:customStyle="1" w:styleId="xl193">
    <w:name w:val="xl193"/>
    <w:basedOn w:val="a2"/>
    <w:rsid w:val="00AA654B"/>
    <w:pPr>
      <w:spacing w:before="100" w:beforeAutospacing="1" w:after="100" w:afterAutospacing="1"/>
      <w:jc w:val="center"/>
    </w:pPr>
    <w:rPr>
      <w:sz w:val="24"/>
      <w:szCs w:val="24"/>
    </w:rPr>
  </w:style>
  <w:style w:type="paragraph" w:customStyle="1" w:styleId="xl194">
    <w:name w:val="xl194"/>
    <w:basedOn w:val="a2"/>
    <w:rsid w:val="00AA654B"/>
    <w:pPr>
      <w:spacing w:before="100" w:beforeAutospacing="1" w:after="100" w:afterAutospacing="1"/>
      <w:jc w:val="center"/>
    </w:pPr>
    <w:rPr>
      <w:sz w:val="24"/>
      <w:szCs w:val="24"/>
    </w:rPr>
  </w:style>
  <w:style w:type="paragraph" w:customStyle="1" w:styleId="Indent1">
    <w:name w:val="Indent 1"/>
    <w:basedOn w:val="a2"/>
    <w:semiHidden/>
    <w:rsid w:val="00042483"/>
    <w:pPr>
      <w:ind w:left="720"/>
      <w:jc w:val="both"/>
    </w:pPr>
    <w:rPr>
      <w:rFonts w:ascii="Arial" w:hAnsi="Arial" w:cs="Arial"/>
      <w:sz w:val="22"/>
      <w:szCs w:val="22"/>
    </w:rPr>
  </w:style>
  <w:style w:type="numbering" w:customStyle="1" w:styleId="51">
    <w:name w:val="Стиль51"/>
    <w:uiPriority w:val="99"/>
    <w:rsid w:val="0040263D"/>
    <w:pPr>
      <w:numPr>
        <w:numId w:val="19"/>
      </w:numPr>
    </w:pPr>
  </w:style>
  <w:style w:type="paragraph" w:customStyle="1" w:styleId="3e">
    <w:name w:val="Уровень 3"/>
    <w:basedOn w:val="a2"/>
    <w:link w:val="3f"/>
    <w:qFormat/>
    <w:rsid w:val="00F4117E"/>
    <w:pPr>
      <w:keepNext/>
      <w:spacing w:before="600" w:after="240"/>
      <w:ind w:left="709"/>
      <w:outlineLvl w:val="2"/>
    </w:pPr>
    <w:rPr>
      <w:rFonts w:eastAsiaTheme="minorHAnsi" w:cstheme="minorBidi"/>
      <w:b/>
      <w:sz w:val="28"/>
      <w:szCs w:val="22"/>
      <w:lang w:eastAsia="en-US"/>
    </w:rPr>
  </w:style>
  <w:style w:type="character" w:customStyle="1" w:styleId="3f">
    <w:name w:val="Уровень 3 Знак"/>
    <w:basedOn w:val="a3"/>
    <w:link w:val="3e"/>
    <w:rsid w:val="00F4117E"/>
    <w:rPr>
      <w:rFonts w:eastAsiaTheme="minorHAnsi" w:cstheme="minorBidi"/>
      <w:b/>
      <w:sz w:val="28"/>
      <w:szCs w:val="22"/>
      <w:lang w:eastAsia="en-US"/>
    </w:rPr>
  </w:style>
  <w:style w:type="paragraph" w:customStyle="1" w:styleId="1f7">
    <w:name w:val="Уровень 1"/>
    <w:basedOn w:val="a2"/>
    <w:next w:val="a2"/>
    <w:link w:val="1f8"/>
    <w:qFormat/>
    <w:rsid w:val="000F702B"/>
    <w:pPr>
      <w:pageBreakBefore/>
      <w:spacing w:before="120" w:after="720"/>
      <w:jc w:val="center"/>
      <w:outlineLvl w:val="0"/>
    </w:pPr>
    <w:rPr>
      <w:rFonts w:eastAsiaTheme="minorHAnsi" w:cstheme="minorBidi"/>
      <w:b/>
      <w:caps/>
      <w:sz w:val="28"/>
      <w:szCs w:val="22"/>
      <w:lang w:val="en-US" w:eastAsia="en-US"/>
    </w:rPr>
  </w:style>
  <w:style w:type="character" w:customStyle="1" w:styleId="1f8">
    <w:name w:val="Уровень 1 Знак"/>
    <w:basedOn w:val="a3"/>
    <w:link w:val="1f7"/>
    <w:rsid w:val="000F702B"/>
    <w:rPr>
      <w:rFonts w:eastAsiaTheme="minorHAnsi" w:cstheme="minorBidi"/>
      <w:b/>
      <w:caps/>
      <w:sz w:val="28"/>
      <w:szCs w:val="22"/>
      <w:lang w:val="en-US" w:eastAsia="en-US"/>
    </w:rPr>
  </w:style>
  <w:style w:type="numbering" w:customStyle="1" w:styleId="1111113">
    <w:name w:val="1 / 1.1 / 1.1.13"/>
    <w:basedOn w:val="a5"/>
    <w:next w:val="111111"/>
    <w:rsid w:val="00C81879"/>
    <w:pPr>
      <w:numPr>
        <w:numId w:val="31"/>
      </w:numPr>
    </w:pPr>
  </w:style>
  <w:style w:type="numbering" w:customStyle="1" w:styleId="31126">
    <w:name w:val="Стиль31126"/>
    <w:uiPriority w:val="99"/>
    <w:rsid w:val="00C81879"/>
    <w:pPr>
      <w:numPr>
        <w:numId w:val="32"/>
      </w:numPr>
    </w:pPr>
  </w:style>
  <w:style w:type="numbering" w:customStyle="1" w:styleId="4316">
    <w:name w:val="Стиль4316"/>
    <w:uiPriority w:val="99"/>
    <w:rsid w:val="00C81879"/>
    <w:pPr>
      <w:numPr>
        <w:numId w:val="36"/>
      </w:numPr>
    </w:pPr>
  </w:style>
  <w:style w:type="numbering" w:customStyle="1" w:styleId="5316">
    <w:name w:val="Стиль5316"/>
    <w:uiPriority w:val="99"/>
    <w:rsid w:val="00C81879"/>
    <w:pPr>
      <w:numPr>
        <w:numId w:val="37"/>
      </w:numPr>
    </w:pPr>
  </w:style>
  <w:style w:type="numbering" w:customStyle="1" w:styleId="3111">
    <w:name w:val="Стиль3111"/>
    <w:uiPriority w:val="99"/>
    <w:rsid w:val="00DB1CB6"/>
    <w:pPr>
      <w:numPr>
        <w:numId w:val="39"/>
      </w:numPr>
    </w:pPr>
  </w:style>
  <w:style w:type="numbering" w:customStyle="1" w:styleId="22">
    <w:name w:val="Стиль22"/>
    <w:uiPriority w:val="99"/>
    <w:rsid w:val="00DB1CB6"/>
    <w:pPr>
      <w:numPr>
        <w:numId w:val="41"/>
      </w:numPr>
    </w:pPr>
  </w:style>
  <w:style w:type="paragraph" w:customStyle="1" w:styleId="2f0">
    <w:name w:val="Уровень 2"/>
    <w:basedOn w:val="a2"/>
    <w:next w:val="a2"/>
    <w:link w:val="2f1"/>
    <w:qFormat/>
    <w:rsid w:val="00644464"/>
    <w:pPr>
      <w:keepNext/>
      <w:spacing w:before="600" w:after="360"/>
      <w:ind w:left="709"/>
      <w:outlineLvl w:val="1"/>
    </w:pPr>
    <w:rPr>
      <w:rFonts w:eastAsiaTheme="minorHAnsi" w:cstheme="minorBidi"/>
      <w:b/>
      <w:sz w:val="28"/>
      <w:szCs w:val="22"/>
      <w:lang w:eastAsia="en-US"/>
    </w:rPr>
  </w:style>
  <w:style w:type="character" w:customStyle="1" w:styleId="2f1">
    <w:name w:val="Уровень 2 Знак"/>
    <w:basedOn w:val="a3"/>
    <w:link w:val="2f0"/>
    <w:rsid w:val="00644464"/>
    <w:rPr>
      <w:rFonts w:eastAsiaTheme="minorHAnsi" w:cstheme="minorBidi"/>
      <w:b/>
      <w:sz w:val="28"/>
      <w:szCs w:val="22"/>
      <w:lang w:eastAsia="en-US"/>
    </w:rPr>
  </w:style>
  <w:style w:type="paragraph" w:customStyle="1" w:styleId="44">
    <w:name w:val="Уровень 4"/>
    <w:basedOn w:val="3e"/>
    <w:next w:val="a2"/>
    <w:link w:val="45"/>
    <w:qFormat/>
    <w:rsid w:val="00644464"/>
    <w:pPr>
      <w:outlineLvl w:val="3"/>
    </w:pPr>
    <w:rPr>
      <w:i/>
    </w:rPr>
  </w:style>
  <w:style w:type="character" w:customStyle="1" w:styleId="45">
    <w:name w:val="Уровень 4 Знак"/>
    <w:basedOn w:val="3f"/>
    <w:link w:val="44"/>
    <w:rsid w:val="00644464"/>
    <w:rPr>
      <w:rFonts w:eastAsiaTheme="minorHAnsi" w:cstheme="minorBidi"/>
      <w:b/>
      <w:i/>
      <w:sz w:val="28"/>
      <w:szCs w:val="22"/>
      <w:lang w:eastAsia="en-US"/>
    </w:rPr>
  </w:style>
  <w:style w:type="paragraph" w:customStyle="1" w:styleId="afffffd">
    <w:name w:val="Текст таблица"/>
    <w:basedOn w:val="a2"/>
    <w:link w:val="afffffe"/>
    <w:qFormat/>
    <w:rsid w:val="00644464"/>
    <w:pPr>
      <w:spacing w:before="120"/>
      <w:jc w:val="center"/>
    </w:pPr>
    <w:rPr>
      <w:sz w:val="28"/>
    </w:rPr>
  </w:style>
  <w:style w:type="character" w:customStyle="1" w:styleId="afffffe">
    <w:name w:val="Текст таблица Знак"/>
    <w:basedOn w:val="a3"/>
    <w:link w:val="afffffd"/>
    <w:rsid w:val="00644464"/>
    <w:rPr>
      <w:sz w:val="28"/>
    </w:rPr>
  </w:style>
  <w:style w:type="paragraph" w:customStyle="1" w:styleId="affffff">
    <w:name w:val="Таблица"/>
    <w:basedOn w:val="a2"/>
    <w:next w:val="a2"/>
    <w:link w:val="affffff0"/>
    <w:autoRedefine/>
    <w:qFormat/>
    <w:rsid w:val="00644464"/>
    <w:pPr>
      <w:keepNext/>
      <w:spacing w:before="240" w:after="120"/>
      <w:ind w:firstLine="7513"/>
      <w:contextualSpacing/>
      <w:jc w:val="center"/>
    </w:pPr>
    <w:rPr>
      <w:rFonts w:eastAsiaTheme="minorHAnsi" w:cstheme="minorBidi"/>
      <w:sz w:val="28"/>
      <w:szCs w:val="28"/>
    </w:rPr>
  </w:style>
  <w:style w:type="character" w:customStyle="1" w:styleId="affffff0">
    <w:name w:val="Таблица Знак"/>
    <w:basedOn w:val="a3"/>
    <w:link w:val="affffff"/>
    <w:rsid w:val="00644464"/>
    <w:rPr>
      <w:rFonts w:eastAsiaTheme="minorHAnsi" w:cstheme="minorBidi"/>
      <w:sz w:val="28"/>
      <w:szCs w:val="28"/>
    </w:rPr>
  </w:style>
  <w:style w:type="paragraph" w:customStyle="1" w:styleId="55">
    <w:name w:val="Уровень 5"/>
    <w:basedOn w:val="44"/>
    <w:link w:val="56"/>
    <w:qFormat/>
    <w:rsid w:val="00644464"/>
    <w:pPr>
      <w:keepNext w:val="0"/>
      <w:ind w:left="708"/>
    </w:pPr>
  </w:style>
  <w:style w:type="character" w:customStyle="1" w:styleId="56">
    <w:name w:val="Уровень 5 Знак"/>
    <w:basedOn w:val="45"/>
    <w:link w:val="55"/>
    <w:rsid w:val="00644464"/>
    <w:rPr>
      <w:rFonts w:eastAsiaTheme="minorHAnsi" w:cstheme="minorBidi"/>
      <w:b/>
      <w:i/>
      <w:sz w:val="28"/>
      <w:szCs w:val="22"/>
      <w:lang w:eastAsia="en-US"/>
    </w:rPr>
  </w:style>
  <w:style w:type="character" w:customStyle="1" w:styleId="af9">
    <w:name w:val="Абзац списка Знак"/>
    <w:aliases w:val="Маркировка 1 Знак,Таблицы Знак"/>
    <w:basedOn w:val="a3"/>
    <w:link w:val="af8"/>
    <w:uiPriority w:val="34"/>
    <w:rsid w:val="00644464"/>
    <w:rPr>
      <w:sz w:val="24"/>
      <w:szCs w:val="24"/>
    </w:rPr>
  </w:style>
  <w:style w:type="paragraph" w:customStyle="1" w:styleId="2f2">
    <w:name w:val="Без интервала2"/>
    <w:uiPriority w:val="99"/>
    <w:rsid w:val="006D33D5"/>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Normal (Web)" w:uiPriority="99"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style>
  <w:style w:type="paragraph" w:styleId="11">
    <w:name w:val="heading 1"/>
    <w:aliases w:val="Заголовок 1 Знак Знак Знак Знак,Заголовок 1 Знак Знак Знак Знак Знак Знак,Заголовок 1 Знак Знак Знак Знак Знак Знак Знак Знак,Заголовок 1 Знак Знак Знак Знак Знак Знак Знак Знак Знак Знак,Заголовок 1 Знак Знак Знак Знак Знак Знак Знак"/>
    <w:basedOn w:val="a2"/>
    <w:next w:val="a2"/>
    <w:link w:val="12"/>
    <w:uiPriority w:val="9"/>
    <w:qFormat/>
    <w:pPr>
      <w:keepNext/>
      <w:spacing w:line="360" w:lineRule="auto"/>
      <w:jc w:val="center"/>
      <w:outlineLvl w:val="0"/>
    </w:pPr>
    <w:rPr>
      <w:b/>
      <w:sz w:val="24"/>
    </w:rPr>
  </w:style>
  <w:style w:type="paragraph" w:styleId="20">
    <w:name w:val="heading 2"/>
    <w:aliases w:val="(Подраздел),Подразд. доклада,Заголовок 2 Знак1,Заголовок 2 Знак Знак,Заголовок 2 Знак2 Знак Знак,Заголовок 2 Знак1 Знак Знак Знак,Заголовок 2 Знак Знак Знак Знак Знак,Знак1 Знак Знак Знак Знак Знак,Знак1 Знак1 Знак Знак Знак"/>
    <w:basedOn w:val="a2"/>
    <w:next w:val="a2"/>
    <w:link w:val="220"/>
    <w:qFormat/>
    <w:pPr>
      <w:keepNext/>
      <w:jc w:val="center"/>
      <w:outlineLvl w:val="1"/>
    </w:pPr>
    <w:rPr>
      <w:b/>
      <w:sz w:val="24"/>
    </w:rPr>
  </w:style>
  <w:style w:type="paragraph" w:styleId="30">
    <w:name w:val="heading 3"/>
    <w:basedOn w:val="a2"/>
    <w:next w:val="a2"/>
    <w:link w:val="31"/>
    <w:qFormat/>
    <w:pPr>
      <w:keepNext/>
      <w:ind w:right="-70"/>
      <w:jc w:val="center"/>
      <w:outlineLvl w:val="2"/>
    </w:pPr>
    <w:rPr>
      <w:i/>
      <w:sz w:val="24"/>
    </w:rPr>
  </w:style>
  <w:style w:type="paragraph" w:styleId="40">
    <w:name w:val="heading 4"/>
    <w:basedOn w:val="a2"/>
    <w:next w:val="a2"/>
    <w:link w:val="41"/>
    <w:qFormat/>
    <w:pPr>
      <w:keepNext/>
      <w:spacing w:line="360" w:lineRule="auto"/>
      <w:jc w:val="center"/>
      <w:outlineLvl w:val="3"/>
    </w:pPr>
    <w:rPr>
      <w:sz w:val="24"/>
    </w:rPr>
  </w:style>
  <w:style w:type="paragraph" w:styleId="50">
    <w:name w:val="heading 5"/>
    <w:basedOn w:val="a2"/>
    <w:next w:val="a2"/>
    <w:link w:val="52"/>
    <w:qFormat/>
    <w:pPr>
      <w:keepNext/>
      <w:outlineLvl w:val="4"/>
    </w:pPr>
    <w:rPr>
      <w:sz w:val="24"/>
    </w:rPr>
  </w:style>
  <w:style w:type="paragraph" w:styleId="60">
    <w:name w:val="heading 6"/>
    <w:basedOn w:val="a2"/>
    <w:next w:val="a2"/>
    <w:link w:val="61"/>
    <w:qFormat/>
    <w:pPr>
      <w:keepNext/>
      <w:ind w:left="720" w:hanging="720"/>
      <w:jc w:val="both"/>
      <w:outlineLvl w:val="5"/>
    </w:pPr>
    <w:rPr>
      <w:sz w:val="24"/>
    </w:rPr>
  </w:style>
  <w:style w:type="paragraph" w:styleId="70">
    <w:name w:val="heading 7"/>
    <w:aliases w:val="Заголовок 7 Знак Знак"/>
    <w:basedOn w:val="a2"/>
    <w:next w:val="a2"/>
    <w:link w:val="71"/>
    <w:qFormat/>
    <w:pPr>
      <w:keepNext/>
      <w:ind w:firstLine="720"/>
      <w:jc w:val="both"/>
      <w:outlineLvl w:val="6"/>
    </w:pPr>
    <w:rPr>
      <w:sz w:val="24"/>
    </w:rPr>
  </w:style>
  <w:style w:type="paragraph" w:styleId="8">
    <w:name w:val="heading 8"/>
    <w:basedOn w:val="a2"/>
    <w:next w:val="a2"/>
    <w:link w:val="80"/>
    <w:qFormat/>
    <w:pPr>
      <w:keepNext/>
      <w:ind w:firstLine="720"/>
      <w:jc w:val="center"/>
      <w:outlineLvl w:val="7"/>
    </w:pPr>
    <w:rPr>
      <w:sz w:val="24"/>
    </w:rPr>
  </w:style>
  <w:style w:type="paragraph" w:styleId="9">
    <w:name w:val="heading 9"/>
    <w:basedOn w:val="a2"/>
    <w:next w:val="a2"/>
    <w:link w:val="90"/>
    <w:qFormat/>
    <w:pPr>
      <w:keepNext/>
      <w:spacing w:line="360" w:lineRule="auto"/>
      <w:ind w:left="720"/>
      <w:outlineLvl w:val="8"/>
    </w:pPr>
    <w:rPr>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aliases w:val=" Знак1"/>
    <w:basedOn w:val="a2"/>
    <w:link w:val="a7"/>
    <w:qFormat/>
    <w:pPr>
      <w:jc w:val="center"/>
    </w:pPr>
    <w:rPr>
      <w:sz w:val="24"/>
    </w:rPr>
  </w:style>
  <w:style w:type="paragraph" w:styleId="a8">
    <w:name w:val="Body Text"/>
    <w:aliases w:val="Body Text Char"/>
    <w:basedOn w:val="a2"/>
    <w:link w:val="a9"/>
    <w:pPr>
      <w:spacing w:line="360" w:lineRule="auto"/>
      <w:jc w:val="center"/>
    </w:pPr>
    <w:rPr>
      <w:sz w:val="24"/>
    </w:rPr>
  </w:style>
  <w:style w:type="paragraph" w:styleId="13">
    <w:name w:val="toc 1"/>
    <w:basedOn w:val="a2"/>
    <w:next w:val="a2"/>
    <w:autoRedefine/>
    <w:uiPriority w:val="39"/>
    <w:pPr>
      <w:spacing w:before="120"/>
    </w:pPr>
    <w:rPr>
      <w:rFonts w:ascii="Calibri" w:hAnsi="Calibri" w:cs="Calibri"/>
      <w:b/>
      <w:bCs/>
      <w:i/>
      <w:iCs/>
      <w:sz w:val="24"/>
      <w:szCs w:val="24"/>
    </w:rPr>
  </w:style>
  <w:style w:type="paragraph" w:styleId="21">
    <w:name w:val="toc 2"/>
    <w:basedOn w:val="a2"/>
    <w:next w:val="a2"/>
    <w:autoRedefine/>
    <w:uiPriority w:val="39"/>
    <w:rsid w:val="007E4A48"/>
    <w:pPr>
      <w:spacing w:before="120"/>
      <w:ind w:left="200"/>
    </w:pPr>
    <w:rPr>
      <w:rFonts w:ascii="Calibri" w:hAnsi="Calibri" w:cs="Calibri"/>
      <w:b/>
      <w:bCs/>
      <w:sz w:val="22"/>
      <w:szCs w:val="22"/>
    </w:rPr>
  </w:style>
  <w:style w:type="paragraph" w:styleId="32">
    <w:name w:val="toc 3"/>
    <w:basedOn w:val="a2"/>
    <w:next w:val="a2"/>
    <w:autoRedefine/>
    <w:uiPriority w:val="39"/>
    <w:pPr>
      <w:ind w:left="400"/>
    </w:pPr>
    <w:rPr>
      <w:rFonts w:ascii="Calibri" w:hAnsi="Calibri" w:cs="Calibri"/>
    </w:rPr>
  </w:style>
  <w:style w:type="paragraph" w:styleId="42">
    <w:name w:val="toc 4"/>
    <w:basedOn w:val="a2"/>
    <w:next w:val="a2"/>
    <w:autoRedefine/>
    <w:pPr>
      <w:ind w:left="600"/>
    </w:pPr>
    <w:rPr>
      <w:rFonts w:ascii="Calibri" w:hAnsi="Calibri" w:cs="Calibri"/>
    </w:rPr>
  </w:style>
  <w:style w:type="paragraph" w:styleId="53">
    <w:name w:val="toc 5"/>
    <w:basedOn w:val="a2"/>
    <w:next w:val="a2"/>
    <w:autoRedefine/>
    <w:pPr>
      <w:ind w:left="800"/>
    </w:pPr>
    <w:rPr>
      <w:rFonts w:ascii="Calibri" w:hAnsi="Calibri" w:cs="Calibri"/>
    </w:rPr>
  </w:style>
  <w:style w:type="paragraph" w:styleId="62">
    <w:name w:val="toc 6"/>
    <w:basedOn w:val="a2"/>
    <w:next w:val="a2"/>
    <w:autoRedefine/>
    <w:pPr>
      <w:ind w:left="1000"/>
    </w:pPr>
    <w:rPr>
      <w:rFonts w:ascii="Calibri" w:hAnsi="Calibri" w:cs="Calibri"/>
    </w:rPr>
  </w:style>
  <w:style w:type="paragraph" w:styleId="72">
    <w:name w:val="toc 7"/>
    <w:basedOn w:val="a2"/>
    <w:next w:val="a2"/>
    <w:autoRedefine/>
    <w:pPr>
      <w:ind w:left="1200"/>
    </w:pPr>
    <w:rPr>
      <w:rFonts w:ascii="Calibri" w:hAnsi="Calibri" w:cs="Calibri"/>
    </w:rPr>
  </w:style>
  <w:style w:type="paragraph" w:styleId="81">
    <w:name w:val="toc 8"/>
    <w:basedOn w:val="a2"/>
    <w:next w:val="a2"/>
    <w:autoRedefine/>
    <w:pPr>
      <w:ind w:left="1400"/>
    </w:pPr>
    <w:rPr>
      <w:rFonts w:ascii="Calibri" w:hAnsi="Calibri" w:cs="Calibri"/>
    </w:rPr>
  </w:style>
  <w:style w:type="paragraph" w:styleId="91">
    <w:name w:val="toc 9"/>
    <w:basedOn w:val="a2"/>
    <w:next w:val="a2"/>
    <w:autoRedefine/>
    <w:pPr>
      <w:ind w:left="1600"/>
    </w:pPr>
    <w:rPr>
      <w:rFonts w:ascii="Calibri" w:hAnsi="Calibri" w:cs="Calibri"/>
    </w:rPr>
  </w:style>
  <w:style w:type="paragraph" w:styleId="23">
    <w:name w:val="Body Text 2"/>
    <w:basedOn w:val="a2"/>
    <w:link w:val="24"/>
    <w:pPr>
      <w:jc w:val="center"/>
    </w:pPr>
    <w:rPr>
      <w:b/>
      <w:sz w:val="24"/>
    </w:rPr>
  </w:style>
  <w:style w:type="paragraph" w:styleId="aa">
    <w:name w:val="Body Text Indent"/>
    <w:basedOn w:val="a2"/>
    <w:link w:val="ab"/>
    <w:pPr>
      <w:ind w:firstLine="720"/>
      <w:jc w:val="both"/>
    </w:pPr>
    <w:rPr>
      <w:sz w:val="24"/>
    </w:rPr>
  </w:style>
  <w:style w:type="paragraph" w:styleId="ac">
    <w:name w:val="header"/>
    <w:aliases w:val="Title Up"/>
    <w:basedOn w:val="a2"/>
    <w:link w:val="ad"/>
    <w:pPr>
      <w:tabs>
        <w:tab w:val="center" w:pos="4153"/>
        <w:tab w:val="right" w:pos="8306"/>
      </w:tabs>
    </w:pPr>
  </w:style>
  <w:style w:type="paragraph" w:styleId="ae">
    <w:name w:val="footer"/>
    <w:aliases w:val="Title Down,Footer_ARGOSS"/>
    <w:basedOn w:val="a2"/>
    <w:link w:val="af"/>
    <w:uiPriority w:val="99"/>
    <w:pPr>
      <w:tabs>
        <w:tab w:val="center" w:pos="4153"/>
        <w:tab w:val="right" w:pos="8306"/>
      </w:tabs>
    </w:pPr>
  </w:style>
  <w:style w:type="paragraph" w:styleId="25">
    <w:name w:val="Body Text Indent 2"/>
    <w:basedOn w:val="a2"/>
    <w:link w:val="26"/>
    <w:pPr>
      <w:ind w:firstLine="720"/>
      <w:jc w:val="both"/>
    </w:pPr>
    <w:rPr>
      <w:b/>
      <w:sz w:val="24"/>
    </w:rPr>
  </w:style>
  <w:style w:type="paragraph" w:styleId="27">
    <w:name w:val="List Bullet 2"/>
    <w:basedOn w:val="a2"/>
    <w:autoRedefine/>
    <w:pPr>
      <w:ind w:left="566" w:hanging="283"/>
    </w:pPr>
  </w:style>
  <w:style w:type="paragraph" w:styleId="33">
    <w:name w:val="Body Text Indent 3"/>
    <w:basedOn w:val="a2"/>
    <w:link w:val="34"/>
    <w:pPr>
      <w:ind w:left="-57" w:firstLine="720"/>
      <w:jc w:val="both"/>
    </w:pPr>
    <w:rPr>
      <w:sz w:val="24"/>
    </w:rPr>
  </w:style>
  <w:style w:type="character" w:styleId="af0">
    <w:name w:val="page number"/>
    <w:aliases w:val=" Char Char Char Char"/>
    <w:basedOn w:val="a3"/>
  </w:style>
  <w:style w:type="paragraph" w:customStyle="1" w:styleId="210">
    <w:name w:val="Основной текст 21"/>
    <w:basedOn w:val="a2"/>
    <w:pPr>
      <w:ind w:firstLine="720"/>
      <w:jc w:val="both"/>
    </w:pPr>
    <w:rPr>
      <w:sz w:val="24"/>
    </w:rPr>
  </w:style>
  <w:style w:type="paragraph" w:styleId="35">
    <w:name w:val="Body Text 3"/>
    <w:basedOn w:val="a2"/>
    <w:link w:val="36"/>
    <w:pPr>
      <w:jc w:val="center"/>
    </w:pPr>
  </w:style>
  <w:style w:type="paragraph" w:styleId="af1">
    <w:name w:val="Plain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link w:val="af2"/>
    <w:rsid w:val="00013B18"/>
    <w:rPr>
      <w:rFonts w:ascii="Courier New" w:hAnsi="Courier New" w:cs="Courier New"/>
    </w:rPr>
  </w:style>
  <w:style w:type="paragraph" w:customStyle="1" w:styleId="af3">
    <w:name w:val="Текст осн"/>
    <w:rsid w:val="00A5241F"/>
    <w:pPr>
      <w:ind w:firstLine="709"/>
    </w:pPr>
    <w:rPr>
      <w:rFonts w:cs="Arial"/>
      <w:bCs/>
      <w:iCs/>
      <w:sz w:val="24"/>
      <w:szCs w:val="28"/>
    </w:rPr>
  </w:style>
  <w:style w:type="paragraph" w:customStyle="1" w:styleId="14">
    <w:name w:val="Обычный + 14 пт"/>
    <w:aliases w:val="Черный,Масштаб знаков: 100%"/>
    <w:basedOn w:val="a2"/>
    <w:rsid w:val="00A86F3D"/>
    <w:pPr>
      <w:shd w:val="clear" w:color="auto" w:fill="FFFFFF"/>
      <w:spacing w:before="226"/>
      <w:ind w:left="763"/>
    </w:pPr>
    <w:rPr>
      <w:color w:val="000000"/>
      <w:w w:val="128"/>
      <w:sz w:val="28"/>
      <w:szCs w:val="28"/>
    </w:rPr>
  </w:style>
  <w:style w:type="character" w:customStyle="1" w:styleId="31">
    <w:name w:val="Заголовок 3 Знак"/>
    <w:link w:val="30"/>
    <w:rsid w:val="00854AB9"/>
    <w:rPr>
      <w:i/>
      <w:sz w:val="24"/>
      <w:lang w:val="ru-RU" w:eastAsia="ru-RU" w:bidi="ar-SA"/>
    </w:rPr>
  </w:style>
  <w:style w:type="table" w:styleId="af4">
    <w:name w:val="Table Grid"/>
    <w:basedOn w:val="a4"/>
    <w:uiPriority w:val="59"/>
    <w:rsid w:val="00E10053"/>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3">
    <w:name w:val="WW-Основной текст с отступом 3"/>
    <w:basedOn w:val="a2"/>
    <w:rsid w:val="006C16F3"/>
    <w:pPr>
      <w:ind w:firstLine="900"/>
    </w:pPr>
    <w:rPr>
      <w:sz w:val="28"/>
    </w:rPr>
  </w:style>
  <w:style w:type="character" w:customStyle="1" w:styleId="12">
    <w:name w:val="Заголовок 1 Знак"/>
    <w:aliases w:val="Заголовок 1 Знак Знак Знак Знак Знак1,Заголовок 1 Знак Знак Знак Знак Знак Знак Знак2,Заголовок 1 Знак Знак Знак Знак Знак Знак Знак Знак Знак1,Заголовок 1 Знак Знак Знак Знак Знак Знак Знак Знак Знак Знак Знак1"/>
    <w:link w:val="11"/>
    <w:rsid w:val="001C0735"/>
    <w:rPr>
      <w:b/>
      <w:sz w:val="24"/>
      <w:lang w:val="ru-RU" w:eastAsia="ru-RU" w:bidi="ar-SA"/>
    </w:rPr>
  </w:style>
  <w:style w:type="paragraph" w:customStyle="1" w:styleId="110">
    <w:name w:val="11"/>
    <w:basedOn w:val="af3"/>
    <w:rsid w:val="00B83EAB"/>
    <w:pPr>
      <w:spacing w:before="120"/>
      <w:ind w:left="2829" w:firstLine="0"/>
    </w:pPr>
    <w:rPr>
      <w:szCs w:val="26"/>
    </w:rPr>
  </w:style>
  <w:style w:type="character" w:customStyle="1" w:styleId="af2">
    <w:name w:val="Текст 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1"/>
    <w:rsid w:val="00A05BEB"/>
    <w:rPr>
      <w:rFonts w:ascii="Courier New" w:hAnsi="Courier New" w:cs="Courier New"/>
      <w:lang w:val="ru-RU" w:eastAsia="ru-RU" w:bidi="ar-SA"/>
    </w:rPr>
  </w:style>
  <w:style w:type="paragraph" w:styleId="af5">
    <w:name w:val="TOC Heading"/>
    <w:basedOn w:val="11"/>
    <w:next w:val="a2"/>
    <w:uiPriority w:val="39"/>
    <w:unhideWhenUsed/>
    <w:qFormat/>
    <w:rsid w:val="00162F30"/>
    <w:pPr>
      <w:keepNext w:val="0"/>
      <w:keepLines/>
      <w:tabs>
        <w:tab w:val="left" w:pos="-1620"/>
      </w:tabs>
      <w:spacing w:before="480" w:line="276" w:lineRule="auto"/>
      <w:jc w:val="left"/>
      <w:outlineLvl w:val="9"/>
    </w:pPr>
    <w:rPr>
      <w:rFonts w:ascii="Cambria" w:hAnsi="Cambria"/>
      <w:b w:val="0"/>
      <w:bCs/>
      <w:caps/>
      <w:color w:val="365F91"/>
      <w:szCs w:val="28"/>
      <w:lang w:eastAsia="en-US"/>
    </w:rPr>
  </w:style>
  <w:style w:type="character" w:styleId="af6">
    <w:name w:val="Hyperlink"/>
    <w:uiPriority w:val="99"/>
    <w:unhideWhenUsed/>
    <w:rsid w:val="00162F30"/>
    <w:rPr>
      <w:color w:val="0000FF"/>
      <w:u w:val="single"/>
    </w:rPr>
  </w:style>
  <w:style w:type="paragraph" w:styleId="af7">
    <w:name w:val="table of figures"/>
    <w:basedOn w:val="a2"/>
    <w:next w:val="a2"/>
    <w:uiPriority w:val="99"/>
    <w:rsid w:val="00162F30"/>
    <w:rPr>
      <w:rFonts w:ascii="Calibri" w:hAnsi="Calibri" w:cs="Calibri"/>
      <w:i/>
      <w:iCs/>
    </w:rPr>
  </w:style>
  <w:style w:type="character" w:customStyle="1" w:styleId="ad">
    <w:name w:val="Верхний колонтитул Знак"/>
    <w:aliases w:val="Title Up Знак"/>
    <w:link w:val="ac"/>
    <w:rsid w:val="00162F30"/>
  </w:style>
  <w:style w:type="character" w:customStyle="1" w:styleId="af">
    <w:name w:val="Нижний колонтитул Знак"/>
    <w:aliases w:val="Title Down Знак,Footer_ARGOSS Знак"/>
    <w:link w:val="ae"/>
    <w:uiPriority w:val="99"/>
    <w:rsid w:val="00162F30"/>
  </w:style>
  <w:style w:type="paragraph" w:styleId="af8">
    <w:name w:val="List Paragraph"/>
    <w:aliases w:val="Маркировка 1,Таблицы"/>
    <w:basedOn w:val="a2"/>
    <w:link w:val="af9"/>
    <w:uiPriority w:val="34"/>
    <w:qFormat/>
    <w:rsid w:val="00F5279B"/>
    <w:pPr>
      <w:ind w:left="720"/>
      <w:contextualSpacing/>
    </w:pPr>
    <w:rPr>
      <w:sz w:val="24"/>
      <w:szCs w:val="24"/>
    </w:rPr>
  </w:style>
  <w:style w:type="character" w:customStyle="1" w:styleId="111">
    <w:name w:val="Заголовок 1 Знак1"/>
    <w:aliases w:val="Заголовок 1 Знак Знак Знак Знак Знак,Заголовок 1 Знак Знак Знак Знак Знак Знак Знак1,Заголовок 1 Знак Знак Знак Знак Знак Знак Знак Знак Знак,Заголовок 1 Знак Знак Знак Знак Знак Знак Знак Знак Знак Знак Знак"/>
    <w:uiPriority w:val="9"/>
    <w:rsid w:val="00F5279B"/>
    <w:rPr>
      <w:rFonts w:ascii="Arial" w:hAnsi="Arial" w:cs="Arial"/>
      <w:b/>
      <w:bCs/>
      <w:kern w:val="32"/>
      <w:sz w:val="32"/>
      <w:szCs w:val="32"/>
    </w:rPr>
  </w:style>
  <w:style w:type="character" w:customStyle="1" w:styleId="220">
    <w:name w:val="Заголовок 2 Знак2"/>
    <w:aliases w:val="(Подраздел) Знак,Подразд. доклада Знак,Заголовок 2 Знак1 Знак,Заголовок 2 Знак Знак Знак,Заголовок 2 Знак2 Знак Знак Знак,Заголовок 2 Знак1 Знак Знак Знак Знак,Заголовок 2 Знак Знак Знак Знак Знак Знак,Знак1 Знак1 Знак Знак Знак Знак"/>
    <w:link w:val="20"/>
    <w:uiPriority w:val="9"/>
    <w:rsid w:val="00F5279B"/>
    <w:rPr>
      <w:b/>
      <w:sz w:val="24"/>
    </w:rPr>
  </w:style>
  <w:style w:type="paragraph" w:styleId="afa">
    <w:name w:val="caption"/>
    <w:aliases w:val="CPR Caption,headings,Table Caption"/>
    <w:basedOn w:val="a2"/>
    <w:next w:val="a2"/>
    <w:qFormat/>
    <w:rsid w:val="0009222B"/>
    <w:rPr>
      <w:b/>
      <w:bCs/>
    </w:rPr>
  </w:style>
  <w:style w:type="character" w:customStyle="1" w:styleId="36">
    <w:name w:val="Основной текст 3 Знак"/>
    <w:link w:val="35"/>
    <w:rsid w:val="00F436D0"/>
  </w:style>
  <w:style w:type="character" w:customStyle="1" w:styleId="26">
    <w:name w:val="Основной текст с отступом 2 Знак"/>
    <w:link w:val="25"/>
    <w:rsid w:val="00F436D0"/>
    <w:rPr>
      <w:b/>
      <w:sz w:val="24"/>
    </w:rPr>
  </w:style>
  <w:style w:type="paragraph" w:customStyle="1" w:styleId="Style3">
    <w:name w:val="Style3"/>
    <w:basedOn w:val="a2"/>
    <w:rsid w:val="00F436D0"/>
    <w:pPr>
      <w:widowControl w:val="0"/>
      <w:autoSpaceDE w:val="0"/>
      <w:autoSpaceDN w:val="0"/>
      <w:adjustRightInd w:val="0"/>
      <w:spacing w:line="413" w:lineRule="exact"/>
      <w:ind w:firstLine="720"/>
      <w:jc w:val="both"/>
    </w:pPr>
    <w:rPr>
      <w:sz w:val="24"/>
      <w:szCs w:val="24"/>
    </w:rPr>
  </w:style>
  <w:style w:type="character" w:customStyle="1" w:styleId="FontStyle13">
    <w:name w:val="Font Style13"/>
    <w:rsid w:val="00F436D0"/>
    <w:rPr>
      <w:rFonts w:ascii="Times New Roman" w:hAnsi="Times New Roman" w:cs="Times New Roman"/>
      <w:sz w:val="22"/>
      <w:szCs w:val="22"/>
    </w:rPr>
  </w:style>
  <w:style w:type="paragraph" w:customStyle="1" w:styleId="Style2">
    <w:name w:val="Style2"/>
    <w:basedOn w:val="a2"/>
    <w:rsid w:val="00F436D0"/>
    <w:pPr>
      <w:widowControl w:val="0"/>
      <w:autoSpaceDE w:val="0"/>
      <w:autoSpaceDN w:val="0"/>
      <w:adjustRightInd w:val="0"/>
      <w:spacing w:line="269" w:lineRule="exact"/>
      <w:jc w:val="center"/>
    </w:pPr>
    <w:rPr>
      <w:sz w:val="24"/>
      <w:szCs w:val="24"/>
    </w:rPr>
  </w:style>
  <w:style w:type="character" w:customStyle="1" w:styleId="FontStyle12">
    <w:name w:val="Font Style12"/>
    <w:rsid w:val="00F436D0"/>
    <w:rPr>
      <w:rFonts w:ascii="Times New Roman" w:hAnsi="Times New Roman" w:cs="Times New Roman"/>
      <w:b/>
      <w:bCs/>
      <w:sz w:val="22"/>
      <w:szCs w:val="22"/>
    </w:rPr>
  </w:style>
  <w:style w:type="paragraph" w:customStyle="1" w:styleId="Style4">
    <w:name w:val="Style4"/>
    <w:basedOn w:val="a2"/>
    <w:rsid w:val="00F436D0"/>
    <w:pPr>
      <w:widowControl w:val="0"/>
      <w:autoSpaceDE w:val="0"/>
      <w:autoSpaceDN w:val="0"/>
      <w:adjustRightInd w:val="0"/>
      <w:spacing w:line="418" w:lineRule="exact"/>
    </w:pPr>
    <w:rPr>
      <w:sz w:val="24"/>
      <w:szCs w:val="24"/>
    </w:rPr>
  </w:style>
  <w:style w:type="paragraph" w:customStyle="1" w:styleId="Style6">
    <w:name w:val="Style6"/>
    <w:basedOn w:val="a2"/>
    <w:rsid w:val="00F436D0"/>
    <w:pPr>
      <w:widowControl w:val="0"/>
      <w:autoSpaceDE w:val="0"/>
      <w:autoSpaceDN w:val="0"/>
      <w:adjustRightInd w:val="0"/>
    </w:pPr>
    <w:rPr>
      <w:sz w:val="24"/>
      <w:szCs w:val="24"/>
    </w:rPr>
  </w:style>
  <w:style w:type="paragraph" w:customStyle="1" w:styleId="Style7">
    <w:name w:val="Style7"/>
    <w:basedOn w:val="a2"/>
    <w:rsid w:val="00F436D0"/>
    <w:pPr>
      <w:widowControl w:val="0"/>
      <w:autoSpaceDE w:val="0"/>
      <w:autoSpaceDN w:val="0"/>
      <w:adjustRightInd w:val="0"/>
    </w:pPr>
    <w:rPr>
      <w:sz w:val="24"/>
      <w:szCs w:val="24"/>
    </w:rPr>
  </w:style>
  <w:style w:type="paragraph" w:customStyle="1" w:styleId="Style10">
    <w:name w:val="Style10"/>
    <w:basedOn w:val="a2"/>
    <w:rsid w:val="00F436D0"/>
    <w:pPr>
      <w:widowControl w:val="0"/>
      <w:autoSpaceDE w:val="0"/>
      <w:autoSpaceDN w:val="0"/>
      <w:adjustRightInd w:val="0"/>
    </w:pPr>
    <w:rPr>
      <w:sz w:val="24"/>
      <w:szCs w:val="24"/>
    </w:rPr>
  </w:style>
  <w:style w:type="character" w:customStyle="1" w:styleId="FontStyle15">
    <w:name w:val="Font Style15"/>
    <w:rsid w:val="00F436D0"/>
    <w:rPr>
      <w:rFonts w:ascii="Times New Roman" w:hAnsi="Times New Roman" w:cs="Times New Roman"/>
      <w:sz w:val="20"/>
      <w:szCs w:val="20"/>
    </w:rPr>
  </w:style>
  <w:style w:type="numbering" w:customStyle="1" w:styleId="10">
    <w:name w:val="Стиль1"/>
    <w:rsid w:val="00E91274"/>
    <w:pPr>
      <w:numPr>
        <w:numId w:val="2"/>
      </w:numPr>
    </w:pPr>
  </w:style>
  <w:style w:type="numbering" w:customStyle="1" w:styleId="2">
    <w:name w:val="Стиль2"/>
    <w:uiPriority w:val="99"/>
    <w:rsid w:val="00E91274"/>
    <w:pPr>
      <w:numPr>
        <w:numId w:val="3"/>
      </w:numPr>
    </w:pPr>
  </w:style>
  <w:style w:type="character" w:customStyle="1" w:styleId="a9">
    <w:name w:val="Основной текст Знак"/>
    <w:aliases w:val="Body Text Char Знак"/>
    <w:link w:val="a8"/>
    <w:rsid w:val="001D3121"/>
    <w:rPr>
      <w:sz w:val="24"/>
    </w:rPr>
  </w:style>
  <w:style w:type="numbering" w:customStyle="1" w:styleId="3">
    <w:name w:val="Стиль3"/>
    <w:uiPriority w:val="99"/>
    <w:rsid w:val="00CC687E"/>
    <w:pPr>
      <w:numPr>
        <w:numId w:val="4"/>
      </w:numPr>
    </w:pPr>
  </w:style>
  <w:style w:type="numbering" w:customStyle="1" w:styleId="4">
    <w:name w:val="Стиль4"/>
    <w:uiPriority w:val="99"/>
    <w:rsid w:val="00CC687E"/>
    <w:pPr>
      <w:numPr>
        <w:numId w:val="5"/>
      </w:numPr>
    </w:pPr>
  </w:style>
  <w:style w:type="paragraph" w:customStyle="1" w:styleId="Web">
    <w:name w:val="Обычный (Web)"/>
    <w:aliases w:val="Обычный (веб)1"/>
    <w:basedOn w:val="a2"/>
    <w:rsid w:val="00A03339"/>
    <w:pPr>
      <w:spacing w:before="60" w:after="100"/>
      <w:ind w:firstLine="720"/>
      <w:jc w:val="both"/>
    </w:pPr>
    <w:rPr>
      <w:rFonts w:ascii="Arial" w:eastAsia="Arial Unicode MS" w:hAnsi="Arial"/>
      <w:sz w:val="18"/>
    </w:rPr>
  </w:style>
  <w:style w:type="paragraph" w:styleId="afb">
    <w:name w:val="annotation text"/>
    <w:basedOn w:val="a2"/>
    <w:link w:val="afc"/>
    <w:rsid w:val="00A03339"/>
  </w:style>
  <w:style w:type="character" w:customStyle="1" w:styleId="afc">
    <w:name w:val="Текст примечания Знак"/>
    <w:basedOn w:val="a3"/>
    <w:link w:val="afb"/>
    <w:rsid w:val="00A03339"/>
  </w:style>
  <w:style w:type="paragraph" w:customStyle="1" w:styleId="First">
    <w:name w:val="FirstОснТекст"/>
    <w:basedOn w:val="a2"/>
    <w:next w:val="a2"/>
    <w:rsid w:val="00E9032F"/>
    <w:pPr>
      <w:spacing w:before="160"/>
      <w:ind w:firstLine="720"/>
      <w:jc w:val="both"/>
    </w:pPr>
    <w:rPr>
      <w:rFonts w:ascii="KZ Arial" w:hAnsi="KZ Arial"/>
      <w:noProof/>
    </w:rPr>
  </w:style>
  <w:style w:type="paragraph" w:styleId="afd">
    <w:name w:val="No Spacing"/>
    <w:aliases w:val="норма,Обя,No Spacing1,мелкий,мой рабочий,Айгерим,свой"/>
    <w:link w:val="afe"/>
    <w:uiPriority w:val="1"/>
    <w:qFormat/>
    <w:rsid w:val="003F6BDA"/>
    <w:pPr>
      <w:jc w:val="center"/>
    </w:pPr>
    <w:rPr>
      <w:rFonts w:ascii="Calibri" w:eastAsia="Calibri" w:hAnsi="Calibri"/>
      <w:sz w:val="22"/>
      <w:szCs w:val="22"/>
      <w:lang w:eastAsia="en-US"/>
    </w:rPr>
  </w:style>
  <w:style w:type="paragraph" w:styleId="aff">
    <w:name w:val="Balloon Text"/>
    <w:basedOn w:val="a2"/>
    <w:link w:val="aff0"/>
    <w:uiPriority w:val="99"/>
    <w:unhideWhenUsed/>
    <w:rsid w:val="003F6BDA"/>
    <w:pPr>
      <w:jc w:val="center"/>
    </w:pPr>
    <w:rPr>
      <w:rFonts w:ascii="Tahoma" w:eastAsia="Calibri" w:hAnsi="Tahoma" w:cs="Tahoma"/>
      <w:sz w:val="16"/>
      <w:szCs w:val="16"/>
      <w:lang w:eastAsia="en-US"/>
    </w:rPr>
  </w:style>
  <w:style w:type="character" w:customStyle="1" w:styleId="aff0">
    <w:name w:val="Текст выноски Знак"/>
    <w:link w:val="aff"/>
    <w:uiPriority w:val="99"/>
    <w:rsid w:val="003F6BDA"/>
    <w:rPr>
      <w:rFonts w:ascii="Tahoma" w:eastAsia="Calibri" w:hAnsi="Tahoma" w:cs="Tahoma"/>
      <w:sz w:val="16"/>
      <w:szCs w:val="16"/>
      <w:lang w:eastAsia="en-US"/>
    </w:rPr>
  </w:style>
  <w:style w:type="paragraph" w:styleId="aff1">
    <w:name w:val="Normal (Web)"/>
    <w:aliases w:val="Обычный (веб) Знак1,Обычный (веб) Знак Знак1, Знак Знак1 Знак,Обычный (веб) Знак Знак Знак, Знак Знак1 Знак Знак,Обычный (веб) Знак Знак Знак Знак,Обычный (Web)1,Знак Знак3,Знак Знак1 Знак,Знак Знак1 Знак Знак,Знак Знак Знак Знак Знак"/>
    <w:basedOn w:val="a2"/>
    <w:link w:val="aff2"/>
    <w:uiPriority w:val="99"/>
    <w:qFormat/>
    <w:rsid w:val="003F6BDA"/>
    <w:pPr>
      <w:spacing w:before="100" w:beforeAutospacing="1" w:after="100" w:afterAutospacing="1"/>
    </w:pPr>
    <w:rPr>
      <w:sz w:val="24"/>
      <w:szCs w:val="24"/>
    </w:rPr>
  </w:style>
  <w:style w:type="paragraph" w:customStyle="1" w:styleId="aff3">
    <w:name w:val="Краткий обратный адрес"/>
    <w:basedOn w:val="a2"/>
    <w:rsid w:val="003F6BDA"/>
    <w:rPr>
      <w:sz w:val="24"/>
      <w:szCs w:val="24"/>
    </w:rPr>
  </w:style>
  <w:style w:type="character" w:customStyle="1" w:styleId="ab">
    <w:name w:val="Основной текст с отступом Знак"/>
    <w:link w:val="aa"/>
    <w:rsid w:val="003F6BDA"/>
    <w:rPr>
      <w:sz w:val="24"/>
    </w:rPr>
  </w:style>
  <w:style w:type="paragraph" w:styleId="aff4">
    <w:name w:val="endnote text"/>
    <w:basedOn w:val="a2"/>
    <w:link w:val="aff5"/>
    <w:rsid w:val="003F6BDA"/>
    <w:pPr>
      <w:ind w:firstLine="709"/>
      <w:jc w:val="both"/>
    </w:pPr>
  </w:style>
  <w:style w:type="character" w:customStyle="1" w:styleId="aff5">
    <w:name w:val="Текст концевой сноски Знак"/>
    <w:basedOn w:val="a3"/>
    <w:link w:val="aff4"/>
    <w:rsid w:val="003F6BDA"/>
  </w:style>
  <w:style w:type="character" w:customStyle="1" w:styleId="28">
    <w:name w:val="Заголовок 2 Знак"/>
    <w:rsid w:val="003F6BDA"/>
    <w:rPr>
      <w:rFonts w:ascii="Cambria" w:eastAsia="Times New Roman" w:hAnsi="Cambria" w:cs="Times New Roman"/>
      <w:b/>
      <w:bCs/>
      <w:color w:val="4F81BD"/>
      <w:sz w:val="26"/>
      <w:szCs w:val="26"/>
    </w:rPr>
  </w:style>
  <w:style w:type="character" w:customStyle="1" w:styleId="34">
    <w:name w:val="Основной текст с отступом 3 Знак"/>
    <w:link w:val="33"/>
    <w:uiPriority w:val="99"/>
    <w:rsid w:val="003F6BDA"/>
    <w:rPr>
      <w:sz w:val="24"/>
    </w:rPr>
  </w:style>
  <w:style w:type="paragraph" w:customStyle="1" w:styleId="Style8">
    <w:name w:val="Style8"/>
    <w:basedOn w:val="a2"/>
    <w:rsid w:val="003F6BDA"/>
    <w:pPr>
      <w:widowControl w:val="0"/>
      <w:autoSpaceDE w:val="0"/>
      <w:autoSpaceDN w:val="0"/>
      <w:adjustRightInd w:val="0"/>
      <w:spacing w:line="422" w:lineRule="exact"/>
      <w:ind w:hanging="1152"/>
    </w:pPr>
    <w:rPr>
      <w:sz w:val="24"/>
      <w:szCs w:val="24"/>
    </w:rPr>
  </w:style>
  <w:style w:type="paragraph" w:customStyle="1" w:styleId="xl25">
    <w:name w:val="xl25"/>
    <w:basedOn w:val="a2"/>
    <w:rsid w:val="003F6B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15">
    <w:name w:val="Обычный1"/>
    <w:rsid w:val="003F6BDA"/>
    <w:pPr>
      <w:widowControl w:val="0"/>
    </w:pPr>
    <w:rPr>
      <w:rFonts w:ascii="Arial" w:hAnsi="Arial"/>
      <w:snapToGrid w:val="0"/>
    </w:rPr>
  </w:style>
  <w:style w:type="paragraph" w:customStyle="1" w:styleId="aff6">
    <w:name w:val="Знак"/>
    <w:basedOn w:val="a2"/>
    <w:autoRedefine/>
    <w:rsid w:val="003F6BDA"/>
    <w:pPr>
      <w:spacing w:after="160" w:line="240" w:lineRule="exact"/>
      <w:jc w:val="center"/>
    </w:pPr>
    <w:rPr>
      <w:rFonts w:eastAsia="SimSun"/>
      <w:b/>
      <w:sz w:val="28"/>
      <w:szCs w:val="24"/>
      <w:lang w:val="en-US" w:eastAsia="en-US"/>
    </w:rPr>
  </w:style>
  <w:style w:type="character" w:customStyle="1" w:styleId="fns2">
    <w:name w:val="fns2"/>
    <w:rsid w:val="003F6BDA"/>
    <w:rPr>
      <w:color w:val="FF0000"/>
      <w:sz w:val="20"/>
      <w:szCs w:val="20"/>
    </w:rPr>
  </w:style>
  <w:style w:type="character" w:styleId="aff7">
    <w:name w:val="FollowedHyperlink"/>
    <w:uiPriority w:val="99"/>
    <w:rsid w:val="003F6BDA"/>
    <w:rPr>
      <w:color w:val="800080"/>
      <w:u w:val="single"/>
    </w:rPr>
  </w:style>
  <w:style w:type="paragraph" w:customStyle="1" w:styleId="font1">
    <w:name w:val="font1"/>
    <w:basedOn w:val="a2"/>
    <w:rsid w:val="003F6BDA"/>
    <w:pPr>
      <w:spacing w:before="100" w:beforeAutospacing="1" w:after="100" w:afterAutospacing="1"/>
    </w:pPr>
    <w:rPr>
      <w:rFonts w:ascii="Arial" w:hAnsi="Arial"/>
    </w:rPr>
  </w:style>
  <w:style w:type="paragraph" w:customStyle="1" w:styleId="font5">
    <w:name w:val="font5"/>
    <w:basedOn w:val="a2"/>
    <w:rsid w:val="003F6BDA"/>
    <w:pPr>
      <w:spacing w:before="100" w:beforeAutospacing="1" w:after="100" w:afterAutospacing="1"/>
    </w:pPr>
    <w:rPr>
      <w:rFonts w:ascii="Arial" w:hAnsi="Arial"/>
      <w:b/>
      <w:bCs/>
    </w:rPr>
  </w:style>
  <w:style w:type="paragraph" w:customStyle="1" w:styleId="font6">
    <w:name w:val="font6"/>
    <w:basedOn w:val="a2"/>
    <w:rsid w:val="003F6BDA"/>
    <w:pPr>
      <w:spacing w:before="100" w:beforeAutospacing="1" w:after="100" w:afterAutospacing="1"/>
    </w:pPr>
    <w:rPr>
      <w:rFonts w:ascii="Arial" w:hAnsi="Arial"/>
      <w:b/>
      <w:bCs/>
      <w:sz w:val="12"/>
      <w:szCs w:val="12"/>
    </w:rPr>
  </w:style>
  <w:style w:type="paragraph" w:customStyle="1" w:styleId="font7">
    <w:name w:val="font7"/>
    <w:basedOn w:val="a2"/>
    <w:rsid w:val="003F6BDA"/>
    <w:pPr>
      <w:spacing w:before="100" w:beforeAutospacing="1" w:after="100" w:afterAutospacing="1"/>
    </w:pPr>
    <w:rPr>
      <w:rFonts w:ascii="Arial" w:hAnsi="Arial"/>
    </w:rPr>
  </w:style>
  <w:style w:type="paragraph" w:customStyle="1" w:styleId="xl22">
    <w:name w:val="xl22"/>
    <w:basedOn w:val="a2"/>
    <w:rsid w:val="003F6B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3">
    <w:name w:val="xl23"/>
    <w:basedOn w:val="a2"/>
    <w:rsid w:val="003F6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
    <w:name w:val="xl24"/>
    <w:basedOn w:val="a2"/>
    <w:rsid w:val="003F6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
    <w:name w:val="xl26"/>
    <w:basedOn w:val="a2"/>
    <w:rsid w:val="003F6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2"/>
    <w:rsid w:val="003F6BDA"/>
    <w:pPr>
      <w:spacing w:before="100" w:beforeAutospacing="1" w:after="100" w:afterAutospacing="1"/>
      <w:jc w:val="center"/>
    </w:pPr>
    <w:rPr>
      <w:sz w:val="24"/>
      <w:szCs w:val="24"/>
    </w:rPr>
  </w:style>
  <w:style w:type="paragraph" w:customStyle="1" w:styleId="xl28">
    <w:name w:val="xl28"/>
    <w:basedOn w:val="a2"/>
    <w:rsid w:val="003F6BDA"/>
    <w:pPr>
      <w:spacing w:before="100" w:beforeAutospacing="1" w:after="100" w:afterAutospacing="1"/>
      <w:jc w:val="center"/>
    </w:pPr>
    <w:rPr>
      <w:sz w:val="24"/>
      <w:szCs w:val="24"/>
    </w:rPr>
  </w:style>
  <w:style w:type="paragraph" w:customStyle="1" w:styleId="xl30">
    <w:name w:val="xl30"/>
    <w:basedOn w:val="a2"/>
    <w:rsid w:val="003F6BDA"/>
    <w:pPr>
      <w:spacing w:before="100" w:beforeAutospacing="1" w:after="100" w:afterAutospacing="1"/>
      <w:jc w:val="center"/>
    </w:pPr>
    <w:rPr>
      <w:sz w:val="24"/>
      <w:szCs w:val="24"/>
    </w:rPr>
  </w:style>
  <w:style w:type="paragraph" w:customStyle="1" w:styleId="xl31">
    <w:name w:val="xl31"/>
    <w:basedOn w:val="a2"/>
    <w:rsid w:val="003F6BDA"/>
    <w:pPr>
      <w:spacing w:before="100" w:beforeAutospacing="1" w:after="100" w:afterAutospacing="1"/>
      <w:jc w:val="center"/>
    </w:pPr>
    <w:rPr>
      <w:b/>
      <w:bCs/>
      <w:sz w:val="24"/>
      <w:szCs w:val="24"/>
    </w:rPr>
  </w:style>
  <w:style w:type="paragraph" w:customStyle="1" w:styleId="xl32">
    <w:name w:val="xl32"/>
    <w:basedOn w:val="a2"/>
    <w:rsid w:val="003F6BDA"/>
    <w:pPr>
      <w:spacing w:before="100" w:beforeAutospacing="1" w:after="100" w:afterAutospacing="1"/>
    </w:pPr>
    <w:rPr>
      <w:b/>
      <w:bCs/>
      <w:sz w:val="24"/>
      <w:szCs w:val="24"/>
    </w:rPr>
  </w:style>
  <w:style w:type="paragraph" w:customStyle="1" w:styleId="xl33">
    <w:name w:val="xl33"/>
    <w:basedOn w:val="a2"/>
    <w:rsid w:val="003F6BDA"/>
    <w:pPr>
      <w:pBdr>
        <w:bottom w:val="single" w:sz="4" w:space="0" w:color="auto"/>
      </w:pBdr>
      <w:spacing w:before="100" w:beforeAutospacing="1" w:after="100" w:afterAutospacing="1"/>
    </w:pPr>
    <w:rPr>
      <w:b/>
      <w:bCs/>
      <w:sz w:val="24"/>
      <w:szCs w:val="24"/>
    </w:rPr>
  </w:style>
  <w:style w:type="paragraph" w:customStyle="1" w:styleId="xl34">
    <w:name w:val="xl34"/>
    <w:basedOn w:val="a2"/>
    <w:rsid w:val="003F6BDA"/>
    <w:pPr>
      <w:pBdr>
        <w:bottom w:val="single" w:sz="4" w:space="0" w:color="auto"/>
      </w:pBdr>
      <w:spacing w:before="100" w:beforeAutospacing="1" w:after="100" w:afterAutospacing="1"/>
    </w:pPr>
    <w:rPr>
      <w:b/>
      <w:bCs/>
      <w:sz w:val="24"/>
      <w:szCs w:val="24"/>
    </w:rPr>
  </w:style>
  <w:style w:type="paragraph" w:customStyle="1" w:styleId="aff8">
    <w:name w:val="Столбец"/>
    <w:basedOn w:val="a2"/>
    <w:rsid w:val="003F6BDA"/>
    <w:pPr>
      <w:jc w:val="right"/>
    </w:pPr>
    <w:rPr>
      <w:rFonts w:ascii="KZ Arial" w:hAnsi="KZ Arial"/>
      <w:sz w:val="16"/>
      <w:szCs w:val="24"/>
    </w:rPr>
  </w:style>
  <w:style w:type="paragraph" w:customStyle="1" w:styleId="aff9">
    <w:name w:val="Боковик"/>
    <w:basedOn w:val="a2"/>
    <w:rsid w:val="003F6BDA"/>
    <w:rPr>
      <w:rFonts w:ascii="KZ Arial" w:hAnsi="KZ Arial"/>
      <w:noProof/>
      <w:sz w:val="14"/>
    </w:rPr>
  </w:style>
  <w:style w:type="paragraph" w:customStyle="1" w:styleId="affa">
    <w:name w:val="Наименование"/>
    <w:basedOn w:val="a2"/>
    <w:next w:val="a2"/>
    <w:rsid w:val="003F6BDA"/>
    <w:pPr>
      <w:spacing w:before="120" w:after="60"/>
      <w:jc w:val="center"/>
    </w:pPr>
    <w:rPr>
      <w:rFonts w:ascii="KZ Arial" w:hAnsi="KZ Arial"/>
      <w:b/>
      <w:noProof/>
      <w:sz w:val="16"/>
    </w:rPr>
  </w:style>
  <w:style w:type="paragraph" w:customStyle="1" w:styleId="affb">
    <w:name w:val="Единица измерения"/>
    <w:basedOn w:val="a2"/>
    <w:next w:val="affc"/>
    <w:rsid w:val="003F6BDA"/>
    <w:pPr>
      <w:spacing w:before="60" w:after="60"/>
      <w:jc w:val="right"/>
    </w:pPr>
    <w:rPr>
      <w:rFonts w:ascii="KZ Arial" w:hAnsi="KZ Arial"/>
      <w:noProof/>
      <w:sz w:val="12"/>
    </w:rPr>
  </w:style>
  <w:style w:type="paragraph" w:customStyle="1" w:styleId="affc">
    <w:name w:val="ШапкаТаблицы"/>
    <w:basedOn w:val="a2"/>
    <w:next w:val="aff9"/>
    <w:rsid w:val="003F6BDA"/>
    <w:pPr>
      <w:spacing w:before="30" w:after="30"/>
      <w:jc w:val="center"/>
    </w:pPr>
    <w:rPr>
      <w:rFonts w:ascii="KZ Arial" w:hAnsi="KZ Arial"/>
      <w:noProof/>
      <w:sz w:val="12"/>
    </w:rPr>
  </w:style>
  <w:style w:type="paragraph" w:customStyle="1" w:styleId="affd">
    <w:name w:val="ОснТекст"/>
    <w:autoRedefine/>
    <w:rsid w:val="003F6BDA"/>
    <w:pPr>
      <w:spacing w:line="240" w:lineRule="exact"/>
      <w:ind w:firstLine="284"/>
      <w:jc w:val="both"/>
    </w:pPr>
    <w:rPr>
      <w:rFonts w:ascii="KZ Arial" w:hAnsi="KZ Arial"/>
      <w:noProof/>
      <w:sz w:val="16"/>
    </w:rPr>
  </w:style>
  <w:style w:type="paragraph" w:customStyle="1" w:styleId="affe">
    <w:name w:val="График"/>
    <w:basedOn w:val="affd"/>
    <w:next w:val="affd"/>
    <w:rsid w:val="003F6BDA"/>
    <w:pPr>
      <w:spacing w:before="60" w:line="240" w:lineRule="auto"/>
      <w:ind w:firstLine="0"/>
      <w:jc w:val="left"/>
    </w:pPr>
    <w:rPr>
      <w:sz w:val="20"/>
    </w:rPr>
  </w:style>
  <w:style w:type="paragraph" w:customStyle="1" w:styleId="First0">
    <w:name w:val="FirstОснТекст:"/>
    <w:basedOn w:val="First"/>
    <w:next w:val="affd"/>
    <w:rsid w:val="003F6BDA"/>
    <w:pPr>
      <w:spacing w:before="240" w:after="120"/>
    </w:pPr>
  </w:style>
  <w:style w:type="paragraph" w:customStyle="1" w:styleId="37">
    <w:name w:val="Заголов 3"/>
    <w:basedOn w:val="affd"/>
    <w:next w:val="First"/>
    <w:rsid w:val="003F6BDA"/>
    <w:pPr>
      <w:spacing w:before="320" w:line="240" w:lineRule="auto"/>
      <w:ind w:firstLine="0"/>
    </w:pPr>
    <w:rPr>
      <w:b/>
      <w:sz w:val="20"/>
    </w:rPr>
  </w:style>
  <w:style w:type="paragraph" w:customStyle="1" w:styleId="afff">
    <w:name w:val="ОснТекст:"/>
    <w:basedOn w:val="affd"/>
    <w:next w:val="a2"/>
    <w:rsid w:val="003F6BDA"/>
    <w:pPr>
      <w:spacing w:before="30" w:after="120" w:line="240" w:lineRule="auto"/>
      <w:ind w:firstLine="709"/>
    </w:pPr>
    <w:rPr>
      <w:sz w:val="20"/>
    </w:rPr>
  </w:style>
  <w:style w:type="paragraph" w:customStyle="1" w:styleId="16">
    <w:name w:val="Знак Знак Знак1 Знак Знак Знак Знак Знак Знак Знак"/>
    <w:basedOn w:val="a2"/>
    <w:autoRedefine/>
    <w:rsid w:val="003F6BDA"/>
    <w:pPr>
      <w:spacing w:after="160" w:line="240" w:lineRule="exact"/>
    </w:pPr>
    <w:rPr>
      <w:rFonts w:eastAsia="SimSun"/>
      <w:b/>
      <w:bCs/>
      <w:sz w:val="28"/>
      <w:szCs w:val="28"/>
      <w:lang w:val="en-US" w:eastAsia="en-US"/>
    </w:rPr>
  </w:style>
  <w:style w:type="character" w:customStyle="1" w:styleId="FontStyle11">
    <w:name w:val="Font Style11"/>
    <w:rsid w:val="003F6BDA"/>
    <w:rPr>
      <w:rFonts w:ascii="Times New Roman" w:hAnsi="Times New Roman" w:cs="Times New Roman"/>
      <w:sz w:val="22"/>
      <w:szCs w:val="22"/>
    </w:rPr>
  </w:style>
  <w:style w:type="paragraph" w:customStyle="1" w:styleId="410">
    <w:name w:val="Заголовок 4 + Первая строка:  1"/>
    <w:aliases w:val="25 см,Междустр.интервал:  полуторный"/>
    <w:basedOn w:val="a6"/>
    <w:rsid w:val="003F6BDA"/>
    <w:pPr>
      <w:spacing w:before="240" w:after="60"/>
      <w:outlineLvl w:val="0"/>
    </w:pPr>
    <w:rPr>
      <w:b/>
      <w:bCs/>
      <w:kern w:val="28"/>
      <w:sz w:val="28"/>
      <w:szCs w:val="28"/>
    </w:rPr>
  </w:style>
  <w:style w:type="paragraph" w:customStyle="1" w:styleId="310">
    <w:name w:val="Основной текст 31"/>
    <w:basedOn w:val="a2"/>
    <w:rsid w:val="003F6BDA"/>
    <w:pPr>
      <w:jc w:val="center"/>
    </w:pPr>
    <w:rPr>
      <w:b/>
      <w:sz w:val="28"/>
    </w:rPr>
  </w:style>
  <w:style w:type="paragraph" w:customStyle="1" w:styleId="17">
    <w:name w:val="Знак1"/>
    <w:basedOn w:val="a2"/>
    <w:autoRedefine/>
    <w:rsid w:val="003F6BDA"/>
    <w:pPr>
      <w:spacing w:after="160" w:line="240" w:lineRule="exact"/>
      <w:jc w:val="center"/>
    </w:pPr>
    <w:rPr>
      <w:rFonts w:eastAsia="SimSun"/>
      <w:b/>
      <w:sz w:val="28"/>
      <w:szCs w:val="24"/>
      <w:lang w:val="en-US" w:eastAsia="en-US"/>
    </w:rPr>
  </w:style>
  <w:style w:type="character" w:customStyle="1" w:styleId="FontStyle41">
    <w:name w:val="Font Style41"/>
    <w:rsid w:val="003F6BDA"/>
    <w:rPr>
      <w:rFonts w:ascii="Times New Roman" w:hAnsi="Times New Roman" w:cs="Times New Roman"/>
      <w:sz w:val="22"/>
      <w:szCs w:val="22"/>
    </w:rPr>
  </w:style>
  <w:style w:type="paragraph" w:customStyle="1" w:styleId="Style35">
    <w:name w:val="Style35"/>
    <w:basedOn w:val="a2"/>
    <w:rsid w:val="003F6BDA"/>
    <w:pPr>
      <w:widowControl w:val="0"/>
      <w:autoSpaceDE w:val="0"/>
      <w:autoSpaceDN w:val="0"/>
      <w:adjustRightInd w:val="0"/>
      <w:spacing w:line="278" w:lineRule="exact"/>
      <w:ind w:firstLine="706"/>
    </w:pPr>
    <w:rPr>
      <w:sz w:val="24"/>
      <w:szCs w:val="24"/>
    </w:rPr>
  </w:style>
  <w:style w:type="paragraph" w:customStyle="1" w:styleId="Style1">
    <w:name w:val="Style1"/>
    <w:basedOn w:val="a2"/>
    <w:rsid w:val="003F6BDA"/>
    <w:pPr>
      <w:widowControl w:val="0"/>
      <w:autoSpaceDE w:val="0"/>
      <w:autoSpaceDN w:val="0"/>
      <w:adjustRightInd w:val="0"/>
    </w:pPr>
    <w:rPr>
      <w:sz w:val="24"/>
      <w:szCs w:val="24"/>
    </w:rPr>
  </w:style>
  <w:style w:type="paragraph" w:customStyle="1" w:styleId="Style22">
    <w:name w:val="Style22"/>
    <w:basedOn w:val="a2"/>
    <w:rsid w:val="003F6BDA"/>
    <w:pPr>
      <w:widowControl w:val="0"/>
      <w:autoSpaceDE w:val="0"/>
      <w:autoSpaceDN w:val="0"/>
      <w:adjustRightInd w:val="0"/>
      <w:spacing w:line="274" w:lineRule="exact"/>
    </w:pPr>
    <w:rPr>
      <w:sz w:val="24"/>
      <w:szCs w:val="24"/>
    </w:rPr>
  </w:style>
  <w:style w:type="paragraph" w:customStyle="1" w:styleId="Style9">
    <w:name w:val="Style9"/>
    <w:basedOn w:val="a2"/>
    <w:rsid w:val="003F6BDA"/>
    <w:pPr>
      <w:widowControl w:val="0"/>
      <w:autoSpaceDE w:val="0"/>
      <w:autoSpaceDN w:val="0"/>
      <w:adjustRightInd w:val="0"/>
    </w:pPr>
    <w:rPr>
      <w:sz w:val="24"/>
      <w:szCs w:val="24"/>
    </w:rPr>
  </w:style>
  <w:style w:type="character" w:customStyle="1" w:styleId="FontStyle40">
    <w:name w:val="Font Style40"/>
    <w:rsid w:val="003F6BDA"/>
    <w:rPr>
      <w:rFonts w:ascii="Times New Roman" w:hAnsi="Times New Roman" w:cs="Times New Roman"/>
      <w:b/>
      <w:bCs/>
      <w:sz w:val="22"/>
      <w:szCs w:val="22"/>
    </w:rPr>
  </w:style>
  <w:style w:type="paragraph" w:styleId="afff0">
    <w:name w:val="Block Text"/>
    <w:basedOn w:val="a2"/>
    <w:rsid w:val="003F6BDA"/>
    <w:pPr>
      <w:shd w:val="clear" w:color="auto" w:fill="FFFFFF"/>
      <w:spacing w:line="331" w:lineRule="exact"/>
      <w:ind w:left="14" w:right="7" w:firstLine="837"/>
      <w:jc w:val="both"/>
    </w:pPr>
    <w:rPr>
      <w:color w:val="000000"/>
      <w:sz w:val="28"/>
      <w:szCs w:val="24"/>
    </w:rPr>
  </w:style>
  <w:style w:type="paragraph" w:customStyle="1" w:styleId="29">
    <w:name w:val="Знак2"/>
    <w:basedOn w:val="a2"/>
    <w:autoRedefine/>
    <w:rsid w:val="003F6BDA"/>
    <w:pPr>
      <w:spacing w:after="160" w:line="240" w:lineRule="exact"/>
    </w:pPr>
    <w:rPr>
      <w:rFonts w:eastAsia="SimSun"/>
      <w:b/>
      <w:sz w:val="28"/>
      <w:szCs w:val="24"/>
      <w:lang w:val="en-US" w:eastAsia="en-US"/>
    </w:rPr>
  </w:style>
  <w:style w:type="paragraph" w:styleId="afff1">
    <w:name w:val="Body Text First Indent"/>
    <w:basedOn w:val="a8"/>
    <w:link w:val="afff2"/>
    <w:rsid w:val="003F6BDA"/>
    <w:pPr>
      <w:spacing w:after="120" w:line="240" w:lineRule="auto"/>
      <w:ind w:firstLine="210"/>
      <w:jc w:val="left"/>
    </w:pPr>
    <w:rPr>
      <w:szCs w:val="24"/>
    </w:rPr>
  </w:style>
  <w:style w:type="character" w:customStyle="1" w:styleId="afff2">
    <w:name w:val="Красная строка Знак"/>
    <w:link w:val="afff1"/>
    <w:rsid w:val="003F6BDA"/>
    <w:rPr>
      <w:sz w:val="24"/>
      <w:szCs w:val="24"/>
    </w:rPr>
  </w:style>
  <w:style w:type="numbering" w:customStyle="1" w:styleId="5">
    <w:name w:val="Стиль5"/>
    <w:uiPriority w:val="99"/>
    <w:rsid w:val="00913FCC"/>
    <w:pPr>
      <w:numPr>
        <w:numId w:val="7"/>
      </w:numPr>
    </w:pPr>
  </w:style>
  <w:style w:type="numbering" w:customStyle="1" w:styleId="6">
    <w:name w:val="Стиль6"/>
    <w:uiPriority w:val="99"/>
    <w:rsid w:val="0011256A"/>
    <w:pPr>
      <w:numPr>
        <w:numId w:val="8"/>
      </w:numPr>
    </w:pPr>
  </w:style>
  <w:style w:type="character" w:styleId="afff3">
    <w:name w:val="Emphasis"/>
    <w:uiPriority w:val="20"/>
    <w:qFormat/>
    <w:rsid w:val="00387652"/>
    <w:rPr>
      <w:i/>
      <w:iCs/>
    </w:rPr>
  </w:style>
  <w:style w:type="paragraph" w:customStyle="1" w:styleId="afff4">
    <w:name w:val="Знак Знак Знак Знак Знак Знак Знак Знак Знак"/>
    <w:basedOn w:val="a2"/>
    <w:autoRedefine/>
    <w:rsid w:val="00A91790"/>
    <w:pPr>
      <w:spacing w:after="160" w:line="240" w:lineRule="exact"/>
    </w:pPr>
    <w:rPr>
      <w:sz w:val="28"/>
      <w:lang w:val="en-US" w:eastAsia="en-US"/>
    </w:rPr>
  </w:style>
  <w:style w:type="table" w:customStyle="1" w:styleId="MediumGrid1-Accent51">
    <w:name w:val="Medium Grid 1 - Accent 51"/>
    <w:basedOn w:val="a4"/>
    <w:uiPriority w:val="67"/>
    <w:rsid w:val="00A91790"/>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olorfulShading-Accent51">
    <w:name w:val="Colorful Shading - Accent 51"/>
    <w:basedOn w:val="a4"/>
    <w:uiPriority w:val="71"/>
    <w:rsid w:val="00A91790"/>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ghtShading-Accent51">
    <w:name w:val="Light Shading - Accent 51"/>
    <w:basedOn w:val="a4"/>
    <w:uiPriority w:val="60"/>
    <w:rsid w:val="00A9179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1">
    <w:name w:val="Light Grid - Accent 51"/>
    <w:basedOn w:val="a4"/>
    <w:uiPriority w:val="62"/>
    <w:rsid w:val="00A91790"/>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51">
    <w:name w:val="Light List - Accent 51"/>
    <w:basedOn w:val="a4"/>
    <w:uiPriority w:val="61"/>
    <w:rsid w:val="00A9179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olorfulShading-Accent41">
    <w:name w:val="Colorful Shading - Accent 41"/>
    <w:basedOn w:val="a4"/>
    <w:uiPriority w:val="71"/>
    <w:rsid w:val="00A91790"/>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MediumGrid3-Accent11">
    <w:name w:val="Medium Grid 3 - Accent 11"/>
    <w:basedOn w:val="a4"/>
    <w:uiPriority w:val="69"/>
    <w:rsid w:val="00A917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a4"/>
    <w:uiPriority w:val="69"/>
    <w:rsid w:val="00A917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a4"/>
    <w:uiPriority w:val="69"/>
    <w:rsid w:val="00A917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51">
    <w:name w:val="Medium Grid 3 - Accent 51"/>
    <w:basedOn w:val="a4"/>
    <w:uiPriority w:val="69"/>
    <w:rsid w:val="00A917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41">
    <w:name w:val="Medium Grid 3 - Accent 41"/>
    <w:basedOn w:val="a4"/>
    <w:uiPriority w:val="69"/>
    <w:rsid w:val="00A917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2-Accent61">
    <w:name w:val="Medium Grid 2 - Accent 61"/>
    <w:basedOn w:val="a4"/>
    <w:uiPriority w:val="68"/>
    <w:rsid w:val="00A91790"/>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List1-Accent51">
    <w:name w:val="Medium List 1 - Accent 51"/>
    <w:basedOn w:val="a4"/>
    <w:uiPriority w:val="65"/>
    <w:rsid w:val="00A91790"/>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olorfulList-Accent51">
    <w:name w:val="Colorful List - Accent 51"/>
    <w:basedOn w:val="a4"/>
    <w:uiPriority w:val="72"/>
    <w:rsid w:val="00A91790"/>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31">
    <w:name w:val="Colorful List - Accent 31"/>
    <w:basedOn w:val="a4"/>
    <w:uiPriority w:val="72"/>
    <w:rsid w:val="00A91790"/>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11">
    <w:name w:val="Colorful List - Accent 11"/>
    <w:basedOn w:val="a4"/>
    <w:uiPriority w:val="72"/>
    <w:rsid w:val="00A91790"/>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List1-Accent31">
    <w:name w:val="Medium List 1 - Accent 31"/>
    <w:basedOn w:val="a4"/>
    <w:uiPriority w:val="65"/>
    <w:rsid w:val="00A91790"/>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41">
    <w:name w:val="Light Grid - Accent 41"/>
    <w:basedOn w:val="a4"/>
    <w:uiPriority w:val="62"/>
    <w:rsid w:val="00A91790"/>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olorfulList-Accent41">
    <w:name w:val="Colorful List - Accent 41"/>
    <w:basedOn w:val="a4"/>
    <w:uiPriority w:val="72"/>
    <w:rsid w:val="00A91790"/>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Shading-Accent21">
    <w:name w:val="Light Shading - Accent 21"/>
    <w:basedOn w:val="a4"/>
    <w:uiPriority w:val="60"/>
    <w:rsid w:val="00A9179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
    <w:name w:val="Light Shading - Accent 11"/>
    <w:basedOn w:val="a4"/>
    <w:uiPriority w:val="60"/>
    <w:rsid w:val="00A9179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olorfulGrid-Accent51">
    <w:name w:val="Colorful Grid - Accent 51"/>
    <w:basedOn w:val="a4"/>
    <w:uiPriority w:val="73"/>
    <w:rsid w:val="00A9179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LightShading-Accent3">
    <w:name w:val="Light Shading - Accent 3"/>
    <w:basedOn w:val="a4"/>
    <w:uiPriority w:val="60"/>
    <w:rsid w:val="00A9179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1">
    <w:name w:val="Light List Accent 1"/>
    <w:basedOn w:val="a4"/>
    <w:uiPriority w:val="61"/>
    <w:rsid w:val="00A9179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
    <w:name w:val="Light List - Accent 5"/>
    <w:basedOn w:val="a4"/>
    <w:uiPriority w:val="61"/>
    <w:rsid w:val="00A9179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0">
    <w:name w:val="Light Grid Accent 1"/>
    <w:basedOn w:val="a4"/>
    <w:uiPriority w:val="62"/>
    <w:rsid w:val="00A9179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6">
    <w:name w:val="Light Shading - Accent 6"/>
    <w:basedOn w:val="a4"/>
    <w:uiPriority w:val="60"/>
    <w:rsid w:val="00A91790"/>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2">
    <w:name w:val="Light List - Accent 2"/>
    <w:basedOn w:val="a4"/>
    <w:uiPriority w:val="61"/>
    <w:rsid w:val="00A91790"/>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4">
    <w:name w:val="Light Grid - Accent 4"/>
    <w:basedOn w:val="a4"/>
    <w:uiPriority w:val="62"/>
    <w:rsid w:val="00A91790"/>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
    <w:name w:val="Light Grid - Accent 3"/>
    <w:basedOn w:val="a4"/>
    <w:uiPriority w:val="62"/>
    <w:rsid w:val="00A917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8">
    <w:name w:val="Medium Shading 1"/>
    <w:basedOn w:val="a4"/>
    <w:uiPriority w:val="63"/>
    <w:rsid w:val="00A91790"/>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Accent6">
    <w:name w:val="Light Grid - Accent 6"/>
    <w:basedOn w:val="a4"/>
    <w:uiPriority w:val="62"/>
    <w:rsid w:val="00A91790"/>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5">
    <w:name w:val="Medium List 1 - Accent 5"/>
    <w:basedOn w:val="a4"/>
    <w:uiPriority w:val="65"/>
    <w:rsid w:val="00A91790"/>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2-Accent5">
    <w:name w:val="Medium List 2 - Accent 5"/>
    <w:basedOn w:val="a4"/>
    <w:uiPriority w:val="66"/>
    <w:rsid w:val="00A9179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ColorfulShading-Accent1">
    <w:name w:val="Colorful Shading - Accent 1"/>
    <w:basedOn w:val="a4"/>
    <w:uiPriority w:val="71"/>
    <w:rsid w:val="00A91790"/>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3">
    <w:name w:val="Colorful Shading - Accent 3"/>
    <w:basedOn w:val="a4"/>
    <w:uiPriority w:val="71"/>
    <w:rsid w:val="00A91790"/>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ghtGrid-Accent2">
    <w:name w:val="Light Grid - Accent 2"/>
    <w:basedOn w:val="a4"/>
    <w:uiPriority w:val="62"/>
    <w:rsid w:val="00A91790"/>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
    <w:name w:val="Light Grid - Accent 5"/>
    <w:basedOn w:val="a4"/>
    <w:uiPriority w:val="62"/>
    <w:rsid w:val="00A91790"/>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3">
    <w:name w:val="Medium Shading 1 - Accent 3"/>
    <w:basedOn w:val="a4"/>
    <w:uiPriority w:val="63"/>
    <w:rsid w:val="00A91790"/>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5">
    <w:name w:val="Medium Shading 1 - Accent 5"/>
    <w:basedOn w:val="a4"/>
    <w:uiPriority w:val="63"/>
    <w:rsid w:val="00A91790"/>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
    <w:name w:val="Medium Shading 1 - Accent 6"/>
    <w:basedOn w:val="a4"/>
    <w:uiPriority w:val="63"/>
    <w:rsid w:val="00A91790"/>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1">
    <w:name w:val="Medium List 1 Accent 1"/>
    <w:basedOn w:val="a4"/>
    <w:uiPriority w:val="65"/>
    <w:rsid w:val="00A917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5">
    <w:name w:val="Light Shading - Accent 5"/>
    <w:basedOn w:val="a4"/>
    <w:uiPriority w:val="60"/>
    <w:rsid w:val="00A9179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a7">
    <w:name w:val="Название Знак"/>
    <w:aliases w:val=" Знак1 Знак"/>
    <w:link w:val="a6"/>
    <w:rsid w:val="00A91790"/>
    <w:rPr>
      <w:sz w:val="24"/>
    </w:rPr>
  </w:style>
  <w:style w:type="table" w:customStyle="1" w:styleId="LightShading-Accent2">
    <w:name w:val="Light Shading - Accent 2"/>
    <w:basedOn w:val="a4"/>
    <w:uiPriority w:val="60"/>
    <w:rsid w:val="00A9179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Accent3">
    <w:name w:val="Medium Grid 2 - Accent 3"/>
    <w:basedOn w:val="a4"/>
    <w:uiPriority w:val="68"/>
    <w:rsid w:val="00A91790"/>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ghtList-Accent3">
    <w:name w:val="Light List - Accent 3"/>
    <w:basedOn w:val="a4"/>
    <w:uiPriority w:val="61"/>
    <w:rsid w:val="00A91790"/>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afff5">
    <w:name w:val="Знак Знак Знак Знак Знак Знак Знак Знак"/>
    <w:basedOn w:val="a2"/>
    <w:autoRedefine/>
    <w:rsid w:val="00A91790"/>
    <w:pPr>
      <w:spacing w:after="160" w:line="240" w:lineRule="exact"/>
      <w:jc w:val="both"/>
    </w:pPr>
    <w:rPr>
      <w:sz w:val="28"/>
      <w:lang w:val="en-US" w:eastAsia="en-US"/>
    </w:rPr>
  </w:style>
  <w:style w:type="paragraph" w:customStyle="1" w:styleId="NaimTablEng">
    <w:name w:val="NaimTablEng"/>
    <w:basedOn w:val="a2"/>
    <w:rsid w:val="00A91790"/>
    <w:pPr>
      <w:spacing w:after="40"/>
      <w:jc w:val="center"/>
    </w:pPr>
    <w:rPr>
      <w:rFonts w:ascii="Arial" w:hAnsi="Arial"/>
      <w:b/>
      <w:sz w:val="16"/>
      <w:lang w:val="en-US"/>
    </w:rPr>
  </w:style>
  <w:style w:type="paragraph" w:customStyle="1" w:styleId="Stlb">
    <w:name w:val="Stlb"/>
    <w:basedOn w:val="a2"/>
    <w:rsid w:val="00A91790"/>
    <w:pPr>
      <w:snapToGrid w:val="0"/>
      <w:jc w:val="right"/>
    </w:pPr>
    <w:rPr>
      <w:rFonts w:ascii="KZ Arial" w:hAnsi="KZ Arial"/>
      <w:sz w:val="18"/>
    </w:rPr>
  </w:style>
  <w:style w:type="paragraph" w:customStyle="1" w:styleId="Char">
    <w:name w:val="Char"/>
    <w:basedOn w:val="a2"/>
    <w:autoRedefine/>
    <w:rsid w:val="00A91790"/>
    <w:pPr>
      <w:spacing w:after="160" w:line="240" w:lineRule="exact"/>
    </w:pPr>
    <w:rPr>
      <w:sz w:val="28"/>
      <w:lang w:val="en-US" w:eastAsia="en-US"/>
    </w:rPr>
  </w:style>
  <w:style w:type="paragraph" w:customStyle="1" w:styleId="BodyTextChar">
    <w:name w:val="Основной текст.Body Text Char"/>
    <w:basedOn w:val="a2"/>
    <w:rsid w:val="00A91790"/>
    <w:pPr>
      <w:spacing w:after="120"/>
    </w:pPr>
    <w:rPr>
      <w:sz w:val="24"/>
      <w:szCs w:val="24"/>
    </w:rPr>
  </w:style>
  <w:style w:type="paragraph" w:customStyle="1" w:styleId="ShapkaTabl">
    <w:name w:val="Shapka_Tabl"/>
    <w:basedOn w:val="a2"/>
    <w:rsid w:val="00A91790"/>
    <w:pPr>
      <w:jc w:val="center"/>
    </w:pPr>
    <w:rPr>
      <w:rFonts w:ascii="Arial" w:hAnsi="Arial"/>
      <w:sz w:val="16"/>
      <w:szCs w:val="24"/>
    </w:rPr>
  </w:style>
  <w:style w:type="paragraph" w:customStyle="1" w:styleId="Stolbci">
    <w:name w:val="Stolbci"/>
    <w:basedOn w:val="a2"/>
    <w:rsid w:val="00A91790"/>
    <w:pPr>
      <w:jc w:val="right"/>
    </w:pPr>
    <w:rPr>
      <w:rFonts w:ascii="Arial" w:hAnsi="Arial"/>
      <w:sz w:val="18"/>
      <w:szCs w:val="24"/>
    </w:rPr>
  </w:style>
  <w:style w:type="paragraph" w:customStyle="1" w:styleId="Soderjanie">
    <w:name w:val="Soderjanie"/>
    <w:basedOn w:val="60"/>
    <w:rsid w:val="00A91790"/>
    <w:pPr>
      <w:pageBreakBefore/>
      <w:ind w:left="0" w:firstLine="0"/>
      <w:jc w:val="center"/>
    </w:pPr>
    <w:rPr>
      <w:rFonts w:ascii="Arial" w:hAnsi="Arial"/>
      <w:b/>
      <w:sz w:val="22"/>
      <w:szCs w:val="24"/>
    </w:rPr>
  </w:style>
  <w:style w:type="paragraph" w:customStyle="1" w:styleId="Sp">
    <w:name w:val="Sp"/>
    <w:rsid w:val="00A91790"/>
    <w:pPr>
      <w:tabs>
        <w:tab w:val="left" w:pos="1247"/>
      </w:tabs>
      <w:spacing w:line="260" w:lineRule="exact"/>
      <w:ind w:firstLine="794"/>
      <w:jc w:val="both"/>
    </w:pPr>
    <w:rPr>
      <w:rFonts w:ascii="Arial" w:hAnsi="Arial"/>
      <w:sz w:val="19"/>
    </w:rPr>
  </w:style>
  <w:style w:type="paragraph" w:customStyle="1" w:styleId="19">
    <w:name w:val="Знак1 Знак Знак Знак"/>
    <w:basedOn w:val="a2"/>
    <w:autoRedefine/>
    <w:rsid w:val="00A91790"/>
    <w:pPr>
      <w:spacing w:after="160" w:line="240" w:lineRule="exact"/>
    </w:pPr>
    <w:rPr>
      <w:rFonts w:eastAsia="SimSun"/>
      <w:b/>
      <w:sz w:val="28"/>
      <w:szCs w:val="24"/>
      <w:lang w:val="en-US" w:eastAsia="en-US"/>
    </w:rPr>
  </w:style>
  <w:style w:type="numbering" w:customStyle="1" w:styleId="7">
    <w:name w:val="Стиль7"/>
    <w:rsid w:val="008B6AEC"/>
    <w:pPr>
      <w:numPr>
        <w:numId w:val="9"/>
      </w:numPr>
    </w:pPr>
  </w:style>
  <w:style w:type="paragraph" w:customStyle="1" w:styleId="311">
    <w:name w:val="Знак3 Знак Знак Знак Знак Знак Знак Знак Знак Знак Знак Знак Знак Знак Знак1 Знак Знак Знак Знак Знак Знак1 Знак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styleId="afff6">
    <w:name w:val="Document Map"/>
    <w:basedOn w:val="a2"/>
    <w:link w:val="afff7"/>
    <w:rsid w:val="00E70261"/>
    <w:pPr>
      <w:shd w:val="clear" w:color="auto" w:fill="000080"/>
    </w:pPr>
    <w:rPr>
      <w:rFonts w:ascii="Tahoma" w:hAnsi="Tahoma" w:cs="Tahoma"/>
      <w:sz w:val="24"/>
      <w:szCs w:val="24"/>
    </w:rPr>
  </w:style>
  <w:style w:type="character" w:customStyle="1" w:styleId="afff7">
    <w:name w:val="Схема документа Знак"/>
    <w:link w:val="afff6"/>
    <w:rsid w:val="00E70261"/>
    <w:rPr>
      <w:rFonts w:ascii="Tahoma" w:hAnsi="Tahoma" w:cs="Tahoma"/>
      <w:sz w:val="24"/>
      <w:szCs w:val="24"/>
      <w:shd w:val="clear" w:color="auto" w:fill="000080"/>
    </w:rPr>
  </w:style>
  <w:style w:type="paragraph" w:styleId="92">
    <w:name w:val="index 9"/>
    <w:basedOn w:val="a2"/>
    <w:next w:val="a2"/>
    <w:autoRedefine/>
    <w:rsid w:val="00E70261"/>
    <w:rPr>
      <w:sz w:val="24"/>
      <w:szCs w:val="24"/>
    </w:rPr>
  </w:style>
  <w:style w:type="paragraph" w:customStyle="1" w:styleId="211">
    <w:name w:val="Основной текст 211"/>
    <w:basedOn w:val="a2"/>
    <w:rsid w:val="00E70261"/>
    <w:pPr>
      <w:ind w:firstLine="720"/>
      <w:jc w:val="both"/>
    </w:pPr>
    <w:rPr>
      <w:rFonts w:ascii="Arial" w:eastAsia="Batang" w:hAnsi="Arial"/>
      <w:noProof/>
      <w:sz w:val="24"/>
    </w:rPr>
  </w:style>
  <w:style w:type="paragraph" w:customStyle="1" w:styleId="112">
    <w:name w:val="Обычный11"/>
    <w:rsid w:val="00E70261"/>
    <w:pPr>
      <w:widowControl w:val="0"/>
      <w:snapToGrid w:val="0"/>
    </w:pPr>
    <w:rPr>
      <w:rFonts w:ascii="Arial" w:hAnsi="Arial"/>
    </w:rPr>
  </w:style>
  <w:style w:type="paragraph" w:styleId="HTML">
    <w:name w:val="HTML Preformatted"/>
    <w:basedOn w:val="a2"/>
    <w:link w:val="HTML0"/>
    <w:uiPriority w:val="99"/>
    <w:rsid w:val="00E70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E70261"/>
    <w:rPr>
      <w:rFonts w:ascii="Courier New" w:hAnsi="Courier New" w:cs="Courier New"/>
    </w:rPr>
  </w:style>
  <w:style w:type="paragraph" w:customStyle="1" w:styleId="style80">
    <w:name w:val="style8"/>
    <w:basedOn w:val="a2"/>
    <w:rsid w:val="00E70261"/>
    <w:pPr>
      <w:spacing w:before="100" w:beforeAutospacing="1" w:after="100" w:afterAutospacing="1"/>
    </w:pPr>
    <w:rPr>
      <w:rFonts w:ascii="Arial" w:hAnsi="Arial" w:cs="Arial"/>
      <w:sz w:val="24"/>
      <w:szCs w:val="24"/>
    </w:rPr>
  </w:style>
  <w:style w:type="paragraph" w:customStyle="1" w:styleId="FR1">
    <w:name w:val="FR1"/>
    <w:rsid w:val="00E70261"/>
    <w:pPr>
      <w:widowControl w:val="0"/>
      <w:spacing w:before="420" w:line="260" w:lineRule="auto"/>
      <w:ind w:left="1920" w:right="1800"/>
      <w:jc w:val="center"/>
    </w:pPr>
    <w:rPr>
      <w:rFonts w:ascii="Arial" w:hAnsi="Arial"/>
      <w:b/>
      <w:snapToGrid w:val="0"/>
      <w:sz w:val="28"/>
    </w:rPr>
  </w:style>
  <w:style w:type="paragraph" w:customStyle="1" w:styleId="Default">
    <w:name w:val="Default"/>
    <w:rsid w:val="00E70261"/>
    <w:pPr>
      <w:autoSpaceDE w:val="0"/>
      <w:autoSpaceDN w:val="0"/>
      <w:adjustRightInd w:val="0"/>
    </w:pPr>
    <w:rPr>
      <w:rFonts w:ascii="Arial" w:hAnsi="Arial" w:cs="Arial"/>
      <w:color w:val="000000"/>
      <w:sz w:val="24"/>
      <w:szCs w:val="24"/>
    </w:rPr>
  </w:style>
  <w:style w:type="paragraph" w:customStyle="1" w:styleId="3110">
    <w:name w:val="Основной текст 311"/>
    <w:basedOn w:val="a2"/>
    <w:rsid w:val="00E70261"/>
    <w:pPr>
      <w:overflowPunct w:val="0"/>
      <w:autoSpaceDE w:val="0"/>
      <w:autoSpaceDN w:val="0"/>
      <w:adjustRightInd w:val="0"/>
      <w:spacing w:after="120"/>
      <w:textAlignment w:val="baseline"/>
    </w:pPr>
    <w:rPr>
      <w:sz w:val="16"/>
    </w:rPr>
  </w:style>
  <w:style w:type="character" w:customStyle="1" w:styleId="BodyText2">
    <w:name w:val="Body Text 2 Знак"/>
    <w:rsid w:val="00E70261"/>
    <w:rPr>
      <w:rFonts w:ascii="Arial" w:eastAsia="SimSun" w:hAnsi="Arial" w:cs="Arial"/>
      <w:sz w:val="24"/>
      <w:szCs w:val="24"/>
      <w:lang w:val="ru-RU" w:eastAsia="ru-RU" w:bidi="ar-SA"/>
    </w:rPr>
  </w:style>
  <w:style w:type="character" w:customStyle="1" w:styleId="editsection1">
    <w:name w:val="editsection1"/>
    <w:rsid w:val="00E70261"/>
    <w:rPr>
      <w:rFonts w:ascii="Arial" w:eastAsia="SimSun" w:hAnsi="Arial" w:cs="Arial"/>
      <w:lang w:val="en-US" w:eastAsia="en-US" w:bidi="ar-SA"/>
    </w:rPr>
  </w:style>
  <w:style w:type="character" w:customStyle="1" w:styleId="mw-headline">
    <w:name w:val="mw-headline"/>
    <w:rsid w:val="00E70261"/>
    <w:rPr>
      <w:rFonts w:ascii="Arial" w:eastAsia="SimSun" w:hAnsi="Arial" w:cs="Arial"/>
      <w:lang w:val="en-US" w:eastAsia="en-US" w:bidi="ar-SA"/>
    </w:rPr>
  </w:style>
  <w:style w:type="paragraph" w:customStyle="1" w:styleId="Heading">
    <w:name w:val="Heading"/>
    <w:rsid w:val="00E70261"/>
    <w:pPr>
      <w:widowControl w:val="0"/>
      <w:autoSpaceDE w:val="0"/>
      <w:autoSpaceDN w:val="0"/>
      <w:adjustRightInd w:val="0"/>
    </w:pPr>
    <w:rPr>
      <w:rFonts w:ascii="Arial" w:hAnsi="Arial" w:cs="Arial"/>
      <w:b/>
      <w:bCs/>
      <w:sz w:val="22"/>
      <w:szCs w:val="22"/>
    </w:rPr>
  </w:style>
  <w:style w:type="character" w:customStyle="1" w:styleId="s1">
    <w:name w:val="s1"/>
    <w:rsid w:val="00E70261"/>
    <w:rPr>
      <w:rFonts w:ascii="Times New Roman" w:eastAsia="SimSun" w:hAnsi="Times New Roman" w:cs="Times New Roman" w:hint="default"/>
      <w:b/>
      <w:bCs/>
      <w:i w:val="0"/>
      <w:iCs w:val="0"/>
      <w:strike w:val="0"/>
      <w:dstrike w:val="0"/>
      <w:color w:val="000000"/>
      <w:sz w:val="24"/>
      <w:szCs w:val="24"/>
      <w:u w:val="none"/>
      <w:effect w:val="none"/>
      <w:lang w:val="en-US" w:eastAsia="en-US" w:bidi="ar-SA"/>
    </w:rPr>
  </w:style>
  <w:style w:type="paragraph" w:customStyle="1" w:styleId="afff8">
    <w:name w:val="Табл назв"/>
    <w:rsid w:val="00E70261"/>
    <w:pPr>
      <w:tabs>
        <w:tab w:val="left" w:pos="1080"/>
      </w:tabs>
      <w:jc w:val="right"/>
    </w:pPr>
    <w:rPr>
      <w:sz w:val="24"/>
    </w:rPr>
  </w:style>
  <w:style w:type="paragraph" w:customStyle="1" w:styleId="afff9">
    <w:name w:val="Заголовок главы"/>
    <w:basedOn w:val="a2"/>
    <w:next w:val="a2"/>
    <w:rsid w:val="00E70261"/>
    <w:pPr>
      <w:keepNext/>
      <w:keepLines/>
      <w:spacing w:before="240" w:after="240"/>
      <w:jc w:val="center"/>
    </w:pPr>
    <w:rPr>
      <w:rFonts w:ascii="Courier New" w:hAnsi="Courier New"/>
      <w:sz w:val="28"/>
    </w:rPr>
  </w:style>
  <w:style w:type="paragraph" w:customStyle="1" w:styleId="510">
    <w:name w:val="Заголовок 51"/>
    <w:basedOn w:val="a2"/>
    <w:next w:val="a2"/>
    <w:rsid w:val="00E70261"/>
    <w:pPr>
      <w:keepNext/>
      <w:widowControl w:val="0"/>
      <w:outlineLvl w:val="4"/>
    </w:pPr>
    <w:rPr>
      <w:rFonts w:ascii="Arial" w:hAnsi="Arial"/>
      <w:b/>
      <w:snapToGrid w:val="0"/>
      <w:sz w:val="24"/>
    </w:rPr>
  </w:style>
  <w:style w:type="character" w:customStyle="1" w:styleId="s0">
    <w:name w:val="s0"/>
    <w:rsid w:val="00E70261"/>
    <w:rPr>
      <w:rFonts w:ascii="Times New Roman" w:eastAsia="SimSun" w:hAnsi="Times New Roman" w:cs="Times New Roman" w:hint="default"/>
      <w:b w:val="0"/>
      <w:bCs w:val="0"/>
      <w:i w:val="0"/>
      <w:iCs w:val="0"/>
      <w:strike w:val="0"/>
      <w:dstrike w:val="0"/>
      <w:color w:val="000000"/>
      <w:sz w:val="24"/>
      <w:szCs w:val="24"/>
      <w:u w:val="none"/>
      <w:effect w:val="none"/>
      <w:lang w:val="en-US" w:eastAsia="en-US" w:bidi="ar-SA"/>
    </w:rPr>
  </w:style>
  <w:style w:type="paragraph" w:customStyle="1" w:styleId="ConsNormal">
    <w:name w:val="ConsNormal"/>
    <w:rsid w:val="00E70261"/>
    <w:pPr>
      <w:widowControl w:val="0"/>
      <w:autoSpaceDE w:val="0"/>
      <w:autoSpaceDN w:val="0"/>
      <w:adjustRightInd w:val="0"/>
      <w:ind w:firstLine="720"/>
    </w:pPr>
    <w:rPr>
      <w:rFonts w:ascii="Arial" w:hAnsi="Arial" w:cs="Arial"/>
    </w:rPr>
  </w:style>
  <w:style w:type="paragraph" w:customStyle="1" w:styleId="afffa">
    <w:name w:val="маркер"/>
    <w:basedOn w:val="a2"/>
    <w:rsid w:val="00E70261"/>
    <w:pPr>
      <w:spacing w:after="120"/>
      <w:jc w:val="both"/>
    </w:pPr>
    <w:rPr>
      <w:rFonts w:ascii="Arial" w:hAnsi="Arial" w:cs="Arial"/>
      <w:szCs w:val="22"/>
    </w:rPr>
  </w:style>
  <w:style w:type="paragraph" w:customStyle="1" w:styleId="xl29">
    <w:name w:val="xl29"/>
    <w:basedOn w:val="a2"/>
    <w:rsid w:val="00E70261"/>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35">
    <w:name w:val="xl35"/>
    <w:basedOn w:val="a2"/>
    <w:rsid w:val="00E7026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6">
    <w:name w:val="xl36"/>
    <w:basedOn w:val="a2"/>
    <w:rsid w:val="00E70261"/>
    <w:pPr>
      <w:pBdr>
        <w:top w:val="single" w:sz="4" w:space="0" w:color="auto"/>
        <w:bottom w:val="single" w:sz="4" w:space="0" w:color="auto"/>
        <w:right w:val="single" w:sz="4" w:space="0" w:color="auto"/>
      </w:pBd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37">
    <w:name w:val="xl37"/>
    <w:basedOn w:val="a2"/>
    <w:rsid w:val="00E70261"/>
    <w:pPr>
      <w:spacing w:before="100" w:beforeAutospacing="1" w:after="100" w:afterAutospacing="1"/>
      <w:textAlignment w:val="bottom"/>
    </w:pPr>
    <w:rPr>
      <w:rFonts w:ascii="Arial Unicode MS" w:eastAsia="Arial Unicode MS" w:hAnsi="Arial Unicode MS" w:cs="Arial Unicode MS"/>
      <w:b/>
      <w:bCs/>
      <w:sz w:val="24"/>
      <w:szCs w:val="24"/>
    </w:rPr>
  </w:style>
  <w:style w:type="paragraph" w:customStyle="1" w:styleId="xl38">
    <w:name w:val="xl38"/>
    <w:basedOn w:val="a2"/>
    <w:rsid w:val="00E70261"/>
    <w:pPr>
      <w:spacing w:before="100" w:beforeAutospacing="1" w:after="100" w:afterAutospacing="1"/>
      <w:textAlignment w:val="bottom"/>
    </w:pPr>
    <w:rPr>
      <w:rFonts w:ascii="Arial Unicode MS" w:eastAsia="Arial Unicode MS" w:hAnsi="Arial Unicode MS" w:cs="Arial Unicode MS"/>
      <w:b/>
      <w:bCs/>
      <w:i/>
      <w:iCs/>
      <w:sz w:val="24"/>
      <w:szCs w:val="24"/>
    </w:rPr>
  </w:style>
  <w:style w:type="paragraph" w:customStyle="1" w:styleId="xl39">
    <w:name w:val="xl39"/>
    <w:basedOn w:val="a2"/>
    <w:rsid w:val="00E7026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42">
    <w:name w:val="xl42"/>
    <w:basedOn w:val="a2"/>
    <w:rsid w:val="00E70261"/>
    <w:pPr>
      <w:spacing w:before="100" w:beforeAutospacing="1" w:after="100" w:afterAutospacing="1"/>
      <w:textAlignment w:val="bottom"/>
    </w:pPr>
    <w:rPr>
      <w:rFonts w:ascii="Arial Unicode MS" w:eastAsia="Arial Unicode MS" w:hAnsi="Arial Unicode MS" w:cs="Arial Unicode MS"/>
      <w:sz w:val="24"/>
      <w:szCs w:val="24"/>
      <w:u w:val="single"/>
    </w:rPr>
  </w:style>
  <w:style w:type="paragraph" w:customStyle="1" w:styleId="xl44">
    <w:name w:val="xl44"/>
    <w:basedOn w:val="a2"/>
    <w:rsid w:val="00E70261"/>
    <w:pPr>
      <w:spacing w:before="100" w:beforeAutospacing="1" w:after="100" w:afterAutospacing="1"/>
    </w:pPr>
    <w:rPr>
      <w:rFonts w:ascii="Arial Unicode MS" w:eastAsia="Arial Unicode MS" w:hAnsi="Arial Unicode MS" w:cs="Arial Unicode MS"/>
      <w:sz w:val="24"/>
      <w:szCs w:val="24"/>
    </w:rPr>
  </w:style>
  <w:style w:type="paragraph" w:customStyle="1" w:styleId="xl45">
    <w:name w:val="xl45"/>
    <w:basedOn w:val="a2"/>
    <w:rsid w:val="00E70261"/>
    <w:pPr>
      <w:spacing w:before="100" w:beforeAutospacing="1" w:after="100" w:afterAutospacing="1"/>
    </w:pPr>
    <w:rPr>
      <w:rFonts w:ascii="Arial Unicode MS" w:eastAsia="Arial Unicode MS" w:hAnsi="Arial Unicode MS" w:cs="Arial Unicode MS"/>
      <w:sz w:val="24"/>
      <w:szCs w:val="24"/>
      <w:u w:val="single"/>
    </w:rPr>
  </w:style>
  <w:style w:type="paragraph" w:customStyle="1" w:styleId="xl46">
    <w:name w:val="xl46"/>
    <w:basedOn w:val="a2"/>
    <w:rsid w:val="00E70261"/>
    <w:pPr>
      <w:spacing w:before="100" w:beforeAutospacing="1" w:after="100" w:afterAutospacing="1"/>
    </w:pPr>
    <w:rPr>
      <w:rFonts w:ascii="Arial Unicode MS" w:eastAsia="Arial Unicode MS" w:hAnsi="Arial Unicode MS" w:cs="Arial Unicode MS"/>
    </w:rPr>
  </w:style>
  <w:style w:type="paragraph" w:customStyle="1" w:styleId="xl47">
    <w:name w:val="xl47"/>
    <w:basedOn w:val="a2"/>
    <w:rsid w:val="00E70261"/>
    <w:pPr>
      <w:spacing w:before="100" w:beforeAutospacing="1" w:after="100" w:afterAutospacing="1"/>
    </w:pPr>
    <w:rPr>
      <w:rFonts w:ascii="Arial Unicode MS" w:eastAsia="Arial Unicode MS" w:hAnsi="Arial Unicode MS" w:cs="Arial Unicode MS"/>
      <w:u w:val="single"/>
    </w:rPr>
  </w:style>
  <w:style w:type="paragraph" w:customStyle="1" w:styleId="xl48">
    <w:name w:val="xl48"/>
    <w:basedOn w:val="a2"/>
    <w:rsid w:val="00E7026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9">
    <w:name w:val="xl49"/>
    <w:basedOn w:val="a2"/>
    <w:rsid w:val="00E7026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1">
    <w:name w:val="xl51"/>
    <w:basedOn w:val="a2"/>
    <w:rsid w:val="00E70261"/>
    <w:pP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52">
    <w:name w:val="xl52"/>
    <w:basedOn w:val="a2"/>
    <w:rsid w:val="00E70261"/>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3">
    <w:name w:val="xl53"/>
    <w:basedOn w:val="a2"/>
    <w:rsid w:val="00E70261"/>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54">
    <w:name w:val="xl54"/>
    <w:basedOn w:val="a2"/>
    <w:rsid w:val="00E70261"/>
    <w:pPr>
      <w:spacing w:before="100" w:beforeAutospacing="1" w:after="100" w:afterAutospacing="1"/>
    </w:pPr>
    <w:rPr>
      <w:rFonts w:ascii="Arial Unicode MS" w:eastAsia="Arial Unicode MS" w:hAnsi="Arial Unicode MS" w:cs="Arial Unicode MS"/>
      <w:sz w:val="24"/>
      <w:szCs w:val="24"/>
    </w:rPr>
  </w:style>
  <w:style w:type="paragraph" w:customStyle="1" w:styleId="xl55">
    <w:name w:val="xl55"/>
    <w:basedOn w:val="a2"/>
    <w:rsid w:val="00E7026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6">
    <w:name w:val="xl56"/>
    <w:basedOn w:val="a2"/>
    <w:rsid w:val="00E70261"/>
    <w:pPr>
      <w:spacing w:before="100" w:beforeAutospacing="1" w:after="100" w:afterAutospacing="1"/>
      <w:textAlignment w:val="bottom"/>
    </w:pPr>
    <w:rPr>
      <w:rFonts w:ascii="Arial Unicode MS" w:eastAsia="Arial Unicode MS" w:hAnsi="Arial Unicode MS" w:cs="Arial Unicode MS"/>
      <w:b/>
      <w:bCs/>
      <w:sz w:val="24"/>
      <w:szCs w:val="24"/>
    </w:rPr>
  </w:style>
  <w:style w:type="paragraph" w:customStyle="1" w:styleId="xl57">
    <w:name w:val="xl57"/>
    <w:basedOn w:val="a2"/>
    <w:rsid w:val="00E70261"/>
    <w:pP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58">
    <w:name w:val="xl58"/>
    <w:basedOn w:val="a2"/>
    <w:rsid w:val="00E70261"/>
    <w:pPr>
      <w:pBdr>
        <w:top w:val="single" w:sz="4" w:space="0" w:color="auto"/>
        <w:left w:val="single" w:sz="4" w:space="0" w:color="auto"/>
        <w:bottom w:val="single" w:sz="4" w:space="0" w:color="auto"/>
      </w:pBd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59">
    <w:name w:val="xl59"/>
    <w:basedOn w:val="a2"/>
    <w:rsid w:val="00E70261"/>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a2"/>
    <w:rsid w:val="00E70261"/>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a2"/>
    <w:rsid w:val="00E7026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62">
    <w:name w:val="xl62"/>
    <w:basedOn w:val="a2"/>
    <w:rsid w:val="00E7026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63">
    <w:name w:val="xl63"/>
    <w:basedOn w:val="a2"/>
    <w:rsid w:val="00E70261"/>
    <w:pPr>
      <w:spacing w:before="100" w:beforeAutospacing="1" w:after="100" w:afterAutospacing="1"/>
    </w:pPr>
    <w:rPr>
      <w:rFonts w:ascii="Arial Unicode MS" w:eastAsia="Arial Unicode MS" w:hAnsi="Arial Unicode MS" w:cs="Arial Unicode MS"/>
      <w:b/>
      <w:bCs/>
      <w:sz w:val="24"/>
      <w:szCs w:val="24"/>
    </w:rPr>
  </w:style>
  <w:style w:type="paragraph" w:customStyle="1" w:styleId="font8">
    <w:name w:val="font8"/>
    <w:basedOn w:val="a2"/>
    <w:rsid w:val="00E70261"/>
    <w:pPr>
      <w:spacing w:before="100" w:beforeAutospacing="1" w:after="100" w:afterAutospacing="1"/>
    </w:pPr>
    <w:rPr>
      <w:rFonts w:eastAsia="Arial Unicode MS"/>
      <w:sz w:val="24"/>
      <w:szCs w:val="24"/>
      <w:u w:val="single"/>
    </w:rPr>
  </w:style>
  <w:style w:type="paragraph" w:customStyle="1" w:styleId="xl40">
    <w:name w:val="xl40"/>
    <w:basedOn w:val="a2"/>
    <w:rsid w:val="00E7026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41">
    <w:name w:val="xl41"/>
    <w:basedOn w:val="a2"/>
    <w:rsid w:val="00E7026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3">
    <w:name w:val="xl43"/>
    <w:basedOn w:val="a2"/>
    <w:rsid w:val="00E70261"/>
    <w:pP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50">
    <w:name w:val="xl50"/>
    <w:basedOn w:val="a2"/>
    <w:rsid w:val="00E70261"/>
    <w:pPr>
      <w:spacing w:before="100" w:beforeAutospacing="1" w:after="100" w:afterAutospacing="1"/>
    </w:pPr>
    <w:rPr>
      <w:rFonts w:ascii="Arial Unicode MS" w:eastAsia="Arial Unicode MS" w:hAnsi="Arial Unicode MS" w:cs="Arial Unicode MS"/>
      <w:b/>
      <w:bCs/>
      <w:sz w:val="24"/>
      <w:szCs w:val="24"/>
      <w:u w:val="single"/>
    </w:rPr>
  </w:style>
  <w:style w:type="paragraph" w:customStyle="1" w:styleId="font9">
    <w:name w:val="font9"/>
    <w:basedOn w:val="a2"/>
    <w:rsid w:val="00E70261"/>
    <w:pPr>
      <w:spacing w:before="100" w:beforeAutospacing="1" w:after="100" w:afterAutospacing="1"/>
    </w:pPr>
    <w:rPr>
      <w:rFonts w:eastAsia="Arial Unicode MS"/>
      <w:b/>
      <w:bCs/>
      <w:sz w:val="24"/>
      <w:szCs w:val="24"/>
    </w:rPr>
  </w:style>
  <w:style w:type="paragraph" w:customStyle="1" w:styleId="font10">
    <w:name w:val="font10"/>
    <w:basedOn w:val="a2"/>
    <w:rsid w:val="00E70261"/>
    <w:pPr>
      <w:spacing w:before="100" w:beforeAutospacing="1" w:after="100" w:afterAutospacing="1"/>
    </w:pPr>
    <w:rPr>
      <w:rFonts w:eastAsia="Arial Unicode MS"/>
      <w:sz w:val="24"/>
      <w:szCs w:val="24"/>
    </w:rPr>
  </w:style>
  <w:style w:type="paragraph" w:customStyle="1" w:styleId="font0">
    <w:name w:val="font0"/>
    <w:basedOn w:val="a2"/>
    <w:rsid w:val="00E70261"/>
    <w:pPr>
      <w:spacing w:before="100" w:beforeAutospacing="1" w:after="100" w:afterAutospacing="1"/>
    </w:pPr>
    <w:rPr>
      <w:rFonts w:eastAsia="Arial Unicode MS"/>
      <w:sz w:val="24"/>
      <w:szCs w:val="24"/>
    </w:rPr>
  </w:style>
  <w:style w:type="paragraph" w:customStyle="1" w:styleId="Normal1">
    <w:name w:val="Normal1"/>
    <w:rsid w:val="00E70261"/>
    <w:pPr>
      <w:widowControl w:val="0"/>
    </w:pPr>
    <w:rPr>
      <w:rFonts w:ascii="Arial" w:hAnsi="Arial"/>
      <w:snapToGrid w:val="0"/>
    </w:rPr>
  </w:style>
  <w:style w:type="paragraph" w:styleId="2a">
    <w:name w:val="List Number 2"/>
    <w:basedOn w:val="a2"/>
    <w:rsid w:val="00E70261"/>
    <w:pPr>
      <w:tabs>
        <w:tab w:val="num" w:pos="643"/>
      </w:tabs>
      <w:ind w:left="643" w:hanging="360"/>
    </w:pPr>
    <w:rPr>
      <w:sz w:val="24"/>
    </w:rPr>
  </w:style>
  <w:style w:type="paragraph" w:customStyle="1" w:styleId="afffb">
    <w:name w:val="Маркер"/>
    <w:basedOn w:val="a2"/>
    <w:link w:val="1a"/>
    <w:rsid w:val="00E70261"/>
    <w:pPr>
      <w:spacing w:after="120"/>
      <w:jc w:val="both"/>
    </w:pPr>
    <w:rPr>
      <w:rFonts w:ascii="Arial" w:eastAsia="SimSun" w:hAnsi="Arial" w:cs="Arial"/>
      <w:sz w:val="24"/>
      <w:szCs w:val="22"/>
    </w:rPr>
  </w:style>
  <w:style w:type="character" w:customStyle="1" w:styleId="1a">
    <w:name w:val="Маркер Знак Знак1"/>
    <w:link w:val="afffb"/>
    <w:rsid w:val="00E70261"/>
    <w:rPr>
      <w:rFonts w:ascii="Arial" w:eastAsia="SimSun" w:hAnsi="Arial" w:cs="Arial"/>
      <w:sz w:val="24"/>
      <w:szCs w:val="22"/>
    </w:rPr>
  </w:style>
  <w:style w:type="paragraph" w:customStyle="1" w:styleId="2b">
    <w:name w:val="Маркер 2"/>
    <w:basedOn w:val="a2"/>
    <w:rsid w:val="00E70261"/>
    <w:pPr>
      <w:widowControl w:val="0"/>
      <w:tabs>
        <w:tab w:val="num" w:pos="1533"/>
      </w:tabs>
      <w:autoSpaceDE w:val="0"/>
      <w:autoSpaceDN w:val="0"/>
      <w:adjustRightInd w:val="0"/>
      <w:spacing w:after="120"/>
      <w:ind w:left="1533" w:hanging="340"/>
      <w:jc w:val="both"/>
    </w:pPr>
    <w:rPr>
      <w:rFonts w:ascii="Arial" w:hAnsi="Arial"/>
      <w:sz w:val="22"/>
    </w:rPr>
  </w:style>
  <w:style w:type="paragraph" w:customStyle="1" w:styleId="38">
    <w:name w:val="Знак3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CharCharCharCharCharChar">
    <w:name w:val="Char Char Знак Char Char Знак Char Char Знак Знак Знак Знак Знак Знак"/>
    <w:basedOn w:val="a2"/>
    <w:autoRedefine/>
    <w:rsid w:val="00E70261"/>
    <w:pPr>
      <w:spacing w:after="160" w:line="240" w:lineRule="exact"/>
    </w:pPr>
    <w:rPr>
      <w:rFonts w:eastAsia="SimSun"/>
      <w:b/>
      <w:sz w:val="28"/>
      <w:szCs w:val="24"/>
      <w:lang w:val="en-US" w:eastAsia="en-US"/>
    </w:rPr>
  </w:style>
  <w:style w:type="paragraph" w:customStyle="1" w:styleId="39">
    <w:name w:val="Знак3 Знак Знак Знак Знак Знак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CharCharCharCharCharChar0">
    <w:name w:val="Char Char Знак Char Char Знак Char Char Знак Знак Знак Знак Знак Знак Знак Знак Знак Знак Знак Знак"/>
    <w:basedOn w:val="a2"/>
    <w:autoRedefine/>
    <w:rsid w:val="00E70261"/>
    <w:pPr>
      <w:spacing w:after="160" w:line="240" w:lineRule="exact"/>
    </w:pPr>
    <w:rPr>
      <w:rFonts w:eastAsia="SimSun"/>
      <w:b/>
      <w:sz w:val="28"/>
      <w:szCs w:val="24"/>
      <w:lang w:val="en-US" w:eastAsia="en-US"/>
    </w:rPr>
  </w:style>
  <w:style w:type="paragraph" w:customStyle="1" w:styleId="3112">
    <w:name w:val="Знак3 Знак Знак Знак Знак Знак Знак Знак Знак Знак Знак Знак Знак Знак Знак1 Знак Знак Знак1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numbering" w:styleId="111111">
    <w:name w:val="Outline List 2"/>
    <w:basedOn w:val="a5"/>
    <w:rsid w:val="00E70261"/>
    <w:pPr>
      <w:numPr>
        <w:numId w:val="10"/>
      </w:numPr>
    </w:pPr>
  </w:style>
  <w:style w:type="paragraph" w:customStyle="1" w:styleId="3113">
    <w:name w:val="Знак3 Знак Знак Знак Знак Знак Знак Знак Знак Знак Знак Знак Знак Знак Знак1 Знак Знак Знак1 Знак Знак Знак Знак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12">
    <w:name w:val="Знак3 Знак Знак Знак Знак Знак Знак Знак Знак Знак Знак Знак Знак Знак Знак1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114">
    <w:name w:val="Знак3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13">
    <w:name w:val="Знак3 Знак Знак Знак Знак Знак Знак Знак Знак Знак Знак Знак Знак Знак Знак1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character" w:customStyle="1" w:styleId="afffc">
    <w:name w:val="Знак Знак Знак Знак"/>
    <w:semiHidden/>
    <w:locked/>
    <w:rsid w:val="00E70261"/>
    <w:rPr>
      <w:rFonts w:ascii="Courier New" w:eastAsia="SimSun" w:hAnsi="Courier New" w:cs="Courier New"/>
      <w:sz w:val="24"/>
      <w:szCs w:val="24"/>
      <w:lang w:val="ru-RU" w:eastAsia="ru-RU" w:bidi="ar-SA"/>
    </w:rPr>
  </w:style>
  <w:style w:type="paragraph" w:customStyle="1" w:styleId="3115">
    <w:name w:val="Знак3 Знак Знак Знак Знак Знак Знак Знак Знак Знак Знак Знак Знак Знак Знак1 Знак Знак Знак Знак Знак Знак1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CharCharCharChar">
    <w:name w:val="Char Char Знак Char Char Знак Знак Знак Знак Знак Знак Знак Знак Знак Знак"/>
    <w:basedOn w:val="a2"/>
    <w:autoRedefine/>
    <w:rsid w:val="00E70261"/>
    <w:pPr>
      <w:spacing w:after="160" w:line="240" w:lineRule="exact"/>
    </w:pPr>
    <w:rPr>
      <w:rFonts w:eastAsia="SimSun"/>
      <w:b/>
      <w:sz w:val="28"/>
      <w:szCs w:val="24"/>
      <w:lang w:val="en-US" w:eastAsia="en-US"/>
    </w:rPr>
  </w:style>
  <w:style w:type="paragraph" w:customStyle="1" w:styleId="3a">
    <w:name w:val="Знак3 Знак Знак Знак Знак Знак Знак Знак Знак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b">
    <w:name w:val="Знак3 Знак Знак Знак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CharCharCharChar0">
    <w:name w:val="Char Char Знак Char Char Знак Знак Знак Знак Знак Знак Знак Знак Знак Знак Знак Знак Знак Знак Знак Знак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CharCharCharChar1">
    <w:name w:val="Char Char Знак Char Char Знак Знак Знак Знак Знак Знак"/>
    <w:basedOn w:val="a2"/>
    <w:autoRedefine/>
    <w:rsid w:val="00E70261"/>
    <w:pPr>
      <w:spacing w:after="160" w:line="240" w:lineRule="exact"/>
    </w:pPr>
    <w:rPr>
      <w:rFonts w:eastAsia="SimSun"/>
      <w:b/>
      <w:sz w:val="28"/>
      <w:szCs w:val="24"/>
      <w:lang w:val="en-US" w:eastAsia="en-US"/>
    </w:rPr>
  </w:style>
  <w:style w:type="paragraph" w:customStyle="1" w:styleId="2c">
    <w:name w:val="заголовок 2 Знак Знак Знак Знак Знак Знак"/>
    <w:basedOn w:val="a2"/>
    <w:autoRedefine/>
    <w:rsid w:val="00E70261"/>
    <w:pPr>
      <w:framePr w:hSpace="181" w:wrap="around" w:vAnchor="text" w:hAnchor="text" w:xAlign="center" w:y="1"/>
      <w:spacing w:after="160" w:line="240" w:lineRule="exact"/>
      <w:suppressOverlap/>
      <w:jc w:val="center"/>
    </w:pPr>
    <w:rPr>
      <w:rFonts w:eastAsia="SimSun" w:cs="Arial"/>
      <w:sz w:val="24"/>
      <w:lang w:val="en-US" w:eastAsia="en-US"/>
    </w:rPr>
  </w:style>
  <w:style w:type="paragraph" w:customStyle="1" w:styleId="31110">
    <w:name w:val="Знак3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1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xl64">
    <w:name w:val="xl64"/>
    <w:basedOn w:val="a2"/>
    <w:rsid w:val="00E702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sz w:val="24"/>
      <w:szCs w:val="24"/>
    </w:rPr>
  </w:style>
  <w:style w:type="paragraph" w:customStyle="1" w:styleId="xl65">
    <w:name w:val="xl65"/>
    <w:basedOn w:val="a2"/>
    <w:rsid w:val="00E70261"/>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66">
    <w:name w:val="xl66"/>
    <w:basedOn w:val="a2"/>
    <w:rsid w:val="00E70261"/>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67">
    <w:name w:val="xl67"/>
    <w:basedOn w:val="a2"/>
    <w:rsid w:val="00E70261"/>
    <w:pPr>
      <w:pBdr>
        <w:top w:val="single" w:sz="4" w:space="0" w:color="auto"/>
        <w:bottom w:val="single" w:sz="4" w:space="0" w:color="auto"/>
      </w:pBdr>
      <w:spacing w:before="100" w:beforeAutospacing="1" w:after="100" w:afterAutospacing="1"/>
    </w:pPr>
    <w:rPr>
      <w:sz w:val="24"/>
      <w:szCs w:val="24"/>
    </w:rPr>
  </w:style>
  <w:style w:type="paragraph" w:customStyle="1" w:styleId="xl68">
    <w:name w:val="xl68"/>
    <w:basedOn w:val="a2"/>
    <w:rsid w:val="00E70261"/>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a2"/>
    <w:rsid w:val="00E70261"/>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70">
    <w:name w:val="xl70"/>
    <w:basedOn w:val="a2"/>
    <w:rsid w:val="00E70261"/>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1">
    <w:name w:val="xl71"/>
    <w:basedOn w:val="a2"/>
    <w:rsid w:val="00E7026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4"/>
      <w:szCs w:val="24"/>
    </w:rPr>
  </w:style>
  <w:style w:type="paragraph" w:customStyle="1" w:styleId="xl72">
    <w:name w:val="xl72"/>
    <w:basedOn w:val="a2"/>
    <w:rsid w:val="00E70261"/>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73">
    <w:name w:val="xl73"/>
    <w:basedOn w:val="a2"/>
    <w:rsid w:val="00E7026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4">
    <w:name w:val="xl74"/>
    <w:basedOn w:val="a2"/>
    <w:rsid w:val="00E70261"/>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5">
    <w:name w:val="xl75"/>
    <w:basedOn w:val="a2"/>
    <w:rsid w:val="00E70261"/>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6">
    <w:name w:val="xl76"/>
    <w:basedOn w:val="a2"/>
    <w:rsid w:val="00E702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24"/>
      <w:szCs w:val="24"/>
      <w:u w:val="single"/>
    </w:rPr>
  </w:style>
  <w:style w:type="paragraph" w:customStyle="1" w:styleId="xl77">
    <w:name w:val="xl77"/>
    <w:basedOn w:val="a2"/>
    <w:rsid w:val="00E70261"/>
    <w:pPr>
      <w:pBdr>
        <w:top w:val="single" w:sz="4" w:space="0" w:color="auto"/>
        <w:left w:val="single" w:sz="4" w:space="0" w:color="auto"/>
        <w:bottom w:val="single" w:sz="4" w:space="0" w:color="auto"/>
      </w:pBdr>
      <w:spacing w:before="100" w:beforeAutospacing="1" w:after="100" w:afterAutospacing="1"/>
    </w:pPr>
    <w:rPr>
      <w:i/>
      <w:iCs/>
      <w:sz w:val="24"/>
      <w:szCs w:val="24"/>
    </w:rPr>
  </w:style>
  <w:style w:type="paragraph" w:customStyle="1" w:styleId="xl78">
    <w:name w:val="xl78"/>
    <w:basedOn w:val="a2"/>
    <w:rsid w:val="00E70261"/>
    <w:pPr>
      <w:pBdr>
        <w:top w:val="single" w:sz="4" w:space="0" w:color="auto"/>
        <w:bottom w:val="single" w:sz="4" w:space="0" w:color="auto"/>
      </w:pBdr>
      <w:spacing w:before="100" w:beforeAutospacing="1" w:after="100" w:afterAutospacing="1"/>
    </w:pPr>
    <w:rPr>
      <w:i/>
      <w:iCs/>
      <w:sz w:val="24"/>
      <w:szCs w:val="24"/>
    </w:rPr>
  </w:style>
  <w:style w:type="paragraph" w:customStyle="1" w:styleId="3116">
    <w:name w:val="Знак3 Знак Знак Знак Знак Знак Знак Знак Знак Знак Знак Знак Знак Знак Знак1 Знак Знак Знак1 Знак Знак Знак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c">
    <w:name w:val="Знак3 Знак Знак Знак Знак Знак Знак Знак Знак Знак Знак Знак Знак Знак Знак Знак"/>
    <w:basedOn w:val="a2"/>
    <w:autoRedefine/>
    <w:rsid w:val="00E7026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styleId="afffd">
    <w:name w:val="footnote text"/>
    <w:basedOn w:val="a2"/>
    <w:link w:val="afffe"/>
    <w:rsid w:val="00E70261"/>
  </w:style>
  <w:style w:type="character" w:customStyle="1" w:styleId="afffe">
    <w:name w:val="Текст сноски Знак"/>
    <w:basedOn w:val="a3"/>
    <w:link w:val="afffd"/>
    <w:rsid w:val="00E70261"/>
  </w:style>
  <w:style w:type="character" w:styleId="affff">
    <w:name w:val="footnote reference"/>
    <w:rsid w:val="00E70261"/>
    <w:rPr>
      <w:vertAlign w:val="superscript"/>
    </w:rPr>
  </w:style>
  <w:style w:type="paragraph" w:customStyle="1" w:styleId="221">
    <w:name w:val="Основной текст 22"/>
    <w:basedOn w:val="a2"/>
    <w:rsid w:val="00E70261"/>
    <w:pPr>
      <w:ind w:firstLine="851"/>
      <w:jc w:val="both"/>
    </w:pPr>
    <w:rPr>
      <w:sz w:val="28"/>
    </w:rPr>
  </w:style>
  <w:style w:type="paragraph" w:customStyle="1" w:styleId="314">
    <w:name w:val="Основной текст с отступом 31"/>
    <w:basedOn w:val="a2"/>
    <w:rsid w:val="00E70261"/>
    <w:pPr>
      <w:suppressAutoHyphens/>
      <w:overflowPunct w:val="0"/>
      <w:autoSpaceDE w:val="0"/>
      <w:autoSpaceDN w:val="0"/>
      <w:adjustRightInd w:val="0"/>
      <w:ind w:firstLine="709"/>
      <w:jc w:val="both"/>
      <w:textAlignment w:val="baseline"/>
    </w:pPr>
    <w:rPr>
      <w:sz w:val="24"/>
    </w:rPr>
  </w:style>
  <w:style w:type="paragraph" w:customStyle="1" w:styleId="212">
    <w:name w:val="Основной текст с отступом 21"/>
    <w:basedOn w:val="a2"/>
    <w:rsid w:val="00E70261"/>
    <w:pPr>
      <w:overflowPunct w:val="0"/>
      <w:autoSpaceDE w:val="0"/>
      <w:autoSpaceDN w:val="0"/>
      <w:adjustRightInd w:val="0"/>
      <w:spacing w:after="120" w:line="480" w:lineRule="auto"/>
      <w:ind w:left="283"/>
      <w:textAlignment w:val="baseline"/>
    </w:pPr>
    <w:rPr>
      <w:sz w:val="24"/>
    </w:rPr>
  </w:style>
  <w:style w:type="paragraph" w:customStyle="1" w:styleId="213">
    <w:name w:val="Знак21"/>
    <w:basedOn w:val="a2"/>
    <w:autoRedefine/>
    <w:rsid w:val="00E70261"/>
    <w:pPr>
      <w:spacing w:after="160" w:line="240" w:lineRule="exact"/>
    </w:pPr>
    <w:rPr>
      <w:rFonts w:eastAsia="SimSun"/>
      <w:b/>
      <w:sz w:val="28"/>
      <w:szCs w:val="24"/>
      <w:lang w:val="en-US" w:eastAsia="en-US"/>
    </w:rPr>
  </w:style>
  <w:style w:type="paragraph" w:customStyle="1" w:styleId="230">
    <w:name w:val="Основной текст 23"/>
    <w:basedOn w:val="a2"/>
    <w:rsid w:val="00E70261"/>
    <w:pPr>
      <w:ind w:firstLine="720"/>
      <w:jc w:val="both"/>
    </w:pPr>
    <w:rPr>
      <w:sz w:val="24"/>
    </w:rPr>
  </w:style>
  <w:style w:type="paragraph" w:styleId="1b">
    <w:name w:val="index 1"/>
    <w:basedOn w:val="a2"/>
    <w:next w:val="a2"/>
    <w:autoRedefine/>
    <w:rsid w:val="00E70261"/>
    <w:pPr>
      <w:ind w:left="240" w:hanging="240"/>
    </w:pPr>
    <w:rPr>
      <w:sz w:val="24"/>
      <w:szCs w:val="24"/>
    </w:rPr>
  </w:style>
  <w:style w:type="paragraph" w:styleId="2d">
    <w:name w:val="index 2"/>
    <w:basedOn w:val="a2"/>
    <w:next w:val="a2"/>
    <w:autoRedefine/>
    <w:rsid w:val="00E70261"/>
    <w:pPr>
      <w:ind w:left="480" w:hanging="240"/>
    </w:pPr>
    <w:rPr>
      <w:sz w:val="24"/>
      <w:szCs w:val="24"/>
    </w:rPr>
  </w:style>
  <w:style w:type="paragraph" w:styleId="3d">
    <w:name w:val="index 3"/>
    <w:basedOn w:val="a2"/>
    <w:next w:val="a2"/>
    <w:autoRedefine/>
    <w:rsid w:val="00E70261"/>
    <w:pPr>
      <w:ind w:left="720" w:hanging="240"/>
    </w:pPr>
    <w:rPr>
      <w:sz w:val="24"/>
      <w:szCs w:val="24"/>
    </w:rPr>
  </w:style>
  <w:style w:type="paragraph" w:styleId="43">
    <w:name w:val="index 4"/>
    <w:basedOn w:val="a2"/>
    <w:next w:val="a2"/>
    <w:autoRedefine/>
    <w:rsid w:val="00E70261"/>
    <w:pPr>
      <w:ind w:left="960" w:hanging="240"/>
    </w:pPr>
    <w:rPr>
      <w:sz w:val="24"/>
      <w:szCs w:val="24"/>
    </w:rPr>
  </w:style>
  <w:style w:type="paragraph" w:styleId="54">
    <w:name w:val="index 5"/>
    <w:basedOn w:val="a2"/>
    <w:next w:val="a2"/>
    <w:autoRedefine/>
    <w:rsid w:val="00E70261"/>
    <w:pPr>
      <w:ind w:left="1200" w:hanging="240"/>
    </w:pPr>
    <w:rPr>
      <w:sz w:val="24"/>
      <w:szCs w:val="24"/>
    </w:rPr>
  </w:style>
  <w:style w:type="paragraph" w:styleId="63">
    <w:name w:val="index 6"/>
    <w:basedOn w:val="a2"/>
    <w:next w:val="a2"/>
    <w:autoRedefine/>
    <w:rsid w:val="00E70261"/>
    <w:pPr>
      <w:ind w:left="1440" w:hanging="240"/>
    </w:pPr>
    <w:rPr>
      <w:sz w:val="24"/>
      <w:szCs w:val="24"/>
    </w:rPr>
  </w:style>
  <w:style w:type="paragraph" w:styleId="73">
    <w:name w:val="index 7"/>
    <w:basedOn w:val="a2"/>
    <w:next w:val="a2"/>
    <w:autoRedefine/>
    <w:rsid w:val="00E70261"/>
    <w:pPr>
      <w:ind w:left="1680" w:hanging="240"/>
    </w:pPr>
    <w:rPr>
      <w:sz w:val="24"/>
      <w:szCs w:val="24"/>
    </w:rPr>
  </w:style>
  <w:style w:type="paragraph" w:styleId="82">
    <w:name w:val="index 8"/>
    <w:basedOn w:val="a2"/>
    <w:next w:val="a2"/>
    <w:autoRedefine/>
    <w:rsid w:val="00E70261"/>
    <w:pPr>
      <w:ind w:left="1920" w:hanging="240"/>
    </w:pPr>
    <w:rPr>
      <w:sz w:val="24"/>
      <w:szCs w:val="24"/>
    </w:rPr>
  </w:style>
  <w:style w:type="paragraph" w:styleId="affff0">
    <w:name w:val="index heading"/>
    <w:basedOn w:val="a2"/>
    <w:next w:val="1b"/>
    <w:rsid w:val="00E70261"/>
    <w:rPr>
      <w:sz w:val="24"/>
      <w:szCs w:val="24"/>
    </w:rPr>
  </w:style>
  <w:style w:type="paragraph" w:customStyle="1" w:styleId="240">
    <w:name w:val="Основной текст 24"/>
    <w:basedOn w:val="a2"/>
    <w:rsid w:val="00E70261"/>
    <w:pPr>
      <w:ind w:firstLine="720"/>
      <w:jc w:val="both"/>
    </w:pPr>
    <w:rPr>
      <w:sz w:val="24"/>
    </w:rPr>
  </w:style>
  <w:style w:type="paragraph" w:styleId="affff1">
    <w:name w:val="Subtitle"/>
    <w:basedOn w:val="a2"/>
    <w:link w:val="affff2"/>
    <w:qFormat/>
    <w:rsid w:val="00E70261"/>
    <w:pPr>
      <w:jc w:val="center"/>
    </w:pPr>
    <w:rPr>
      <w:b/>
      <w:bCs/>
      <w:sz w:val="28"/>
      <w:szCs w:val="24"/>
    </w:rPr>
  </w:style>
  <w:style w:type="character" w:customStyle="1" w:styleId="affff2">
    <w:name w:val="Подзаголовок Знак"/>
    <w:link w:val="affff1"/>
    <w:rsid w:val="00E70261"/>
    <w:rPr>
      <w:b/>
      <w:bCs/>
      <w:sz w:val="28"/>
      <w:szCs w:val="24"/>
    </w:rPr>
  </w:style>
  <w:style w:type="character" w:styleId="affff3">
    <w:name w:val="Placeholder Text"/>
    <w:uiPriority w:val="99"/>
    <w:semiHidden/>
    <w:rsid w:val="00E70261"/>
    <w:rPr>
      <w:color w:val="808080"/>
    </w:rPr>
  </w:style>
  <w:style w:type="paragraph" w:customStyle="1" w:styleId="xl87">
    <w:name w:val="xl87"/>
    <w:basedOn w:val="a2"/>
    <w:rsid w:val="005013B4"/>
    <w:pPr>
      <w:spacing w:before="100" w:beforeAutospacing="1" w:after="100" w:afterAutospacing="1"/>
      <w:jc w:val="center"/>
      <w:textAlignment w:val="center"/>
    </w:pPr>
    <w:rPr>
      <w:sz w:val="24"/>
      <w:szCs w:val="24"/>
    </w:rPr>
  </w:style>
  <w:style w:type="paragraph" w:customStyle="1" w:styleId="xl88">
    <w:name w:val="xl88"/>
    <w:basedOn w:val="a2"/>
    <w:rsid w:val="005013B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sz w:val="16"/>
      <w:szCs w:val="16"/>
    </w:rPr>
  </w:style>
  <w:style w:type="paragraph" w:customStyle="1" w:styleId="xl89">
    <w:name w:val="xl89"/>
    <w:basedOn w:val="a2"/>
    <w:rsid w:val="005013B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sz w:val="16"/>
      <w:szCs w:val="16"/>
    </w:rPr>
  </w:style>
  <w:style w:type="paragraph" w:customStyle="1" w:styleId="xl90">
    <w:name w:val="xl90"/>
    <w:basedOn w:val="a2"/>
    <w:rsid w:val="005013B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sz w:val="16"/>
      <w:szCs w:val="16"/>
    </w:rPr>
  </w:style>
  <w:style w:type="paragraph" w:customStyle="1" w:styleId="xl91">
    <w:name w:val="xl91"/>
    <w:basedOn w:val="a2"/>
    <w:rsid w:val="005013B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sz w:val="16"/>
      <w:szCs w:val="16"/>
    </w:rPr>
  </w:style>
  <w:style w:type="paragraph" w:customStyle="1" w:styleId="xl92">
    <w:name w:val="xl92"/>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3">
    <w:name w:val="xl93"/>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
    <w:name w:val="xl94"/>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
    <w:name w:val="xl95"/>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6">
    <w:name w:val="xl96"/>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
    <w:name w:val="xl97"/>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
    <w:name w:val="xl99"/>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0">
    <w:name w:val="xl100"/>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1">
    <w:name w:val="xl101"/>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102">
    <w:name w:val="xl102"/>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3">
    <w:name w:val="xl103"/>
    <w:basedOn w:val="a2"/>
    <w:rsid w:val="005013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4">
    <w:name w:val="xl104"/>
    <w:basedOn w:val="a2"/>
    <w:rsid w:val="00CC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5">
    <w:name w:val="xl105"/>
    <w:basedOn w:val="a2"/>
    <w:rsid w:val="00CC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6">
    <w:name w:val="xl106"/>
    <w:basedOn w:val="a2"/>
    <w:rsid w:val="00CC3E3F"/>
    <w:pPr>
      <w:spacing w:before="100" w:beforeAutospacing="1" w:after="100" w:afterAutospacing="1"/>
      <w:jc w:val="right"/>
    </w:pPr>
    <w:rPr>
      <w:b/>
      <w:bCs/>
      <w:sz w:val="24"/>
      <w:szCs w:val="24"/>
    </w:rPr>
  </w:style>
  <w:style w:type="paragraph" w:customStyle="1" w:styleId="xl107">
    <w:name w:val="xl107"/>
    <w:basedOn w:val="a2"/>
    <w:rsid w:val="00CC3E3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108">
    <w:name w:val="xl108"/>
    <w:basedOn w:val="a2"/>
    <w:rsid w:val="00CC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9">
    <w:name w:val="xl109"/>
    <w:basedOn w:val="a2"/>
    <w:rsid w:val="00CC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5">
    <w:name w:val="xl85"/>
    <w:basedOn w:val="a2"/>
    <w:rsid w:val="005320C5"/>
    <w:pPr>
      <w:spacing w:before="100" w:beforeAutospacing="1" w:after="100" w:afterAutospacing="1"/>
      <w:jc w:val="center"/>
      <w:textAlignment w:val="center"/>
    </w:pPr>
    <w:rPr>
      <w:sz w:val="24"/>
      <w:szCs w:val="24"/>
    </w:rPr>
  </w:style>
  <w:style w:type="paragraph" w:customStyle="1" w:styleId="xl86">
    <w:name w:val="xl86"/>
    <w:basedOn w:val="a2"/>
    <w:rsid w:val="005320C5"/>
    <w:pPr>
      <w:spacing w:before="100" w:beforeAutospacing="1" w:after="100" w:afterAutospacing="1"/>
      <w:jc w:val="center"/>
      <w:textAlignment w:val="center"/>
    </w:pPr>
    <w:rPr>
      <w:sz w:val="24"/>
      <w:szCs w:val="24"/>
    </w:rPr>
  </w:style>
  <w:style w:type="paragraph" w:customStyle="1" w:styleId="250">
    <w:name w:val="Основной текст 25"/>
    <w:basedOn w:val="a2"/>
    <w:rsid w:val="003F1643"/>
    <w:pPr>
      <w:ind w:firstLine="720"/>
      <w:jc w:val="both"/>
    </w:pPr>
    <w:rPr>
      <w:sz w:val="24"/>
    </w:rPr>
  </w:style>
  <w:style w:type="paragraph" w:customStyle="1" w:styleId="CharCharCharChar2">
    <w:name w:val="Char Char Знак Char Char Знак Знак Знак Знак Знак Знак2"/>
    <w:basedOn w:val="a2"/>
    <w:autoRedefine/>
    <w:rsid w:val="00221BC1"/>
    <w:pPr>
      <w:spacing w:after="160" w:line="240" w:lineRule="exact"/>
    </w:pPr>
    <w:rPr>
      <w:rFonts w:eastAsia="SimSun"/>
      <w:b/>
      <w:sz w:val="28"/>
      <w:szCs w:val="24"/>
      <w:lang w:val="en-US" w:eastAsia="en-US"/>
    </w:rPr>
  </w:style>
  <w:style w:type="paragraph" w:customStyle="1" w:styleId="CharCharCharChar10">
    <w:name w:val="Char Char Знак Char Char Знак Знак Знак Знак Знак Знак1"/>
    <w:basedOn w:val="a2"/>
    <w:autoRedefine/>
    <w:rsid w:val="00221BC1"/>
    <w:pPr>
      <w:spacing w:after="160" w:line="240" w:lineRule="exact"/>
    </w:pPr>
    <w:rPr>
      <w:rFonts w:eastAsia="SimSun"/>
      <w:b/>
      <w:sz w:val="28"/>
      <w:szCs w:val="24"/>
      <w:lang w:val="en-US" w:eastAsia="en-US"/>
    </w:rPr>
  </w:style>
  <w:style w:type="paragraph" w:customStyle="1" w:styleId="330">
    <w:name w:val="Знак3 Знак Знак Знак Знак Знак Знак Знак Знак Знак Знак Знак Знак Знак Знак3"/>
    <w:basedOn w:val="a2"/>
    <w:autoRedefine/>
    <w:rsid w:val="00221BC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20">
    <w:name w:val="Знак3 Знак Знак Знак Знак Знак Знак Знак Знак Знак Знак Знак Знак Знак Знак2"/>
    <w:basedOn w:val="a2"/>
    <w:autoRedefine/>
    <w:rsid w:val="00221BC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15">
    <w:name w:val="Знак3 Знак Знак Знак Знак Знак Знак Знак Знак Знак Знак Знак Знак Знак Знак1"/>
    <w:basedOn w:val="a2"/>
    <w:autoRedefine/>
    <w:rsid w:val="00221BC1"/>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113">
    <w:name w:val="Знак Знак Знак1 Знак Знак Знак Знак Знак Знак Знак1"/>
    <w:basedOn w:val="a2"/>
    <w:autoRedefine/>
    <w:rsid w:val="00221BC1"/>
    <w:pPr>
      <w:spacing w:after="160" w:line="240" w:lineRule="exact"/>
    </w:pPr>
    <w:rPr>
      <w:rFonts w:eastAsia="SimSun"/>
      <w:b/>
      <w:sz w:val="28"/>
      <w:szCs w:val="24"/>
      <w:lang w:val="en-US" w:eastAsia="en-US"/>
    </w:rPr>
  </w:style>
  <w:style w:type="character" w:customStyle="1" w:styleId="apple-style-span">
    <w:name w:val="apple-style-span"/>
    <w:basedOn w:val="a3"/>
    <w:rsid w:val="00221BC1"/>
  </w:style>
  <w:style w:type="character" w:customStyle="1" w:styleId="apple-converted-space">
    <w:name w:val="apple-converted-space"/>
    <w:basedOn w:val="a3"/>
    <w:rsid w:val="00221BC1"/>
  </w:style>
  <w:style w:type="character" w:customStyle="1" w:styleId="74">
    <w:name w:val="Заголовок 7 Знак Знак Знак Знак"/>
    <w:basedOn w:val="a3"/>
    <w:rsid w:val="00221BC1"/>
    <w:rPr>
      <w:rFonts w:ascii="Pragmatica" w:hAnsi="Pragmatica"/>
      <w:b/>
      <w:caps/>
      <w:sz w:val="24"/>
      <w:lang w:val="en-US" w:eastAsia="ru-RU" w:bidi="ar-SA"/>
    </w:rPr>
  </w:style>
  <w:style w:type="paragraph" w:customStyle="1" w:styleId="120">
    <w:name w:val="Знак Знак Знак1 Знак Знак Знак Знак Знак Знак Знак2"/>
    <w:basedOn w:val="a2"/>
    <w:autoRedefine/>
    <w:rsid w:val="00221BC1"/>
    <w:pPr>
      <w:spacing w:after="160" w:line="240" w:lineRule="exact"/>
      <w:ind w:firstLine="720"/>
      <w:jc w:val="both"/>
    </w:pPr>
    <w:rPr>
      <w:rFonts w:eastAsia="SimSun"/>
      <w:sz w:val="24"/>
      <w:szCs w:val="24"/>
      <w:lang w:val="en-US" w:eastAsia="en-US"/>
    </w:rPr>
  </w:style>
  <w:style w:type="paragraph" w:customStyle="1" w:styleId="affff4">
    <w:name w:val="Знак Знак Знак Знак Знак Знак"/>
    <w:basedOn w:val="a2"/>
    <w:autoRedefine/>
    <w:rsid w:val="00221BC1"/>
    <w:pPr>
      <w:spacing w:after="160" w:line="240" w:lineRule="exact"/>
    </w:pPr>
    <w:rPr>
      <w:rFonts w:eastAsia="SimSun"/>
      <w:b/>
      <w:sz w:val="28"/>
      <w:szCs w:val="24"/>
      <w:lang w:val="en-US" w:eastAsia="en-US"/>
    </w:rPr>
  </w:style>
  <w:style w:type="paragraph" w:customStyle="1" w:styleId="affff5">
    <w:name w:val="Знак Знак Знак"/>
    <w:basedOn w:val="a2"/>
    <w:autoRedefine/>
    <w:rsid w:val="00221BC1"/>
    <w:pPr>
      <w:spacing w:after="160" w:line="240" w:lineRule="exact"/>
    </w:pPr>
    <w:rPr>
      <w:rFonts w:eastAsia="SimSun"/>
      <w:b/>
      <w:sz w:val="28"/>
      <w:szCs w:val="24"/>
      <w:lang w:val="en-US" w:eastAsia="en-US"/>
    </w:rPr>
  </w:style>
  <w:style w:type="paragraph" w:customStyle="1" w:styleId="140">
    <w:name w:val="Знак Знак Знак1 Знак Знак Знак Знак Знак Знак Знак4"/>
    <w:basedOn w:val="a2"/>
    <w:autoRedefine/>
    <w:rsid w:val="00221BC1"/>
    <w:pPr>
      <w:spacing w:after="160" w:line="240" w:lineRule="exact"/>
      <w:ind w:firstLine="720"/>
      <w:jc w:val="both"/>
    </w:pPr>
    <w:rPr>
      <w:rFonts w:eastAsia="SimSun"/>
      <w:sz w:val="24"/>
      <w:szCs w:val="24"/>
      <w:lang w:val="en-US" w:eastAsia="en-US"/>
    </w:rPr>
  </w:style>
  <w:style w:type="character" w:styleId="affff6">
    <w:name w:val="Strong"/>
    <w:basedOn w:val="a3"/>
    <w:uiPriority w:val="22"/>
    <w:qFormat/>
    <w:rsid w:val="00221BC1"/>
    <w:rPr>
      <w:b/>
      <w:bCs/>
    </w:rPr>
  </w:style>
  <w:style w:type="character" w:customStyle="1" w:styleId="articleseparator">
    <w:name w:val="article_separator"/>
    <w:basedOn w:val="a3"/>
    <w:rsid w:val="00221BC1"/>
  </w:style>
  <w:style w:type="paragraph" w:customStyle="1" w:styleId="western">
    <w:name w:val="western"/>
    <w:basedOn w:val="a2"/>
    <w:rsid w:val="00221BC1"/>
    <w:pPr>
      <w:spacing w:before="100" w:beforeAutospacing="1" w:after="100" w:afterAutospacing="1"/>
    </w:pPr>
    <w:rPr>
      <w:sz w:val="24"/>
      <w:szCs w:val="24"/>
    </w:rPr>
  </w:style>
  <w:style w:type="character" w:styleId="affff7">
    <w:name w:val="endnote reference"/>
    <w:basedOn w:val="a3"/>
    <w:rsid w:val="00221BC1"/>
    <w:rPr>
      <w:vertAlign w:val="superscript"/>
    </w:rPr>
  </w:style>
  <w:style w:type="paragraph" w:customStyle="1" w:styleId="130">
    <w:name w:val="Знак Знак Знак1 Знак Знак Знак Знак Знак Знак Знак3"/>
    <w:basedOn w:val="a2"/>
    <w:autoRedefine/>
    <w:rsid w:val="00221BC1"/>
    <w:pPr>
      <w:spacing w:after="160" w:line="240" w:lineRule="exact"/>
      <w:ind w:firstLine="720"/>
      <w:jc w:val="both"/>
    </w:pPr>
    <w:rPr>
      <w:rFonts w:eastAsia="SimSun"/>
      <w:sz w:val="24"/>
      <w:szCs w:val="24"/>
      <w:lang w:val="en-US" w:eastAsia="en-US"/>
    </w:rPr>
  </w:style>
  <w:style w:type="paragraph" w:styleId="z-">
    <w:name w:val="HTML Top of Form"/>
    <w:basedOn w:val="a2"/>
    <w:next w:val="a2"/>
    <w:link w:val="z-0"/>
    <w:hidden/>
    <w:uiPriority w:val="99"/>
    <w:unhideWhenUsed/>
    <w:rsid w:val="00221BC1"/>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uiPriority w:val="99"/>
    <w:rsid w:val="00221BC1"/>
    <w:rPr>
      <w:rFonts w:ascii="Arial" w:hAnsi="Arial" w:cs="Arial"/>
      <w:vanish/>
      <w:sz w:val="16"/>
      <w:szCs w:val="16"/>
    </w:rPr>
  </w:style>
  <w:style w:type="paragraph" w:styleId="z-1">
    <w:name w:val="HTML Bottom of Form"/>
    <w:basedOn w:val="a2"/>
    <w:next w:val="a2"/>
    <w:link w:val="z-2"/>
    <w:hidden/>
    <w:unhideWhenUsed/>
    <w:rsid w:val="00221BC1"/>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rsid w:val="00221BC1"/>
    <w:rPr>
      <w:rFonts w:ascii="Arial" w:hAnsi="Arial" w:cs="Arial"/>
      <w:vanish/>
      <w:sz w:val="16"/>
      <w:szCs w:val="16"/>
    </w:rPr>
  </w:style>
  <w:style w:type="paragraph" w:customStyle="1" w:styleId="321">
    <w:name w:val="Основной текст 32"/>
    <w:basedOn w:val="a2"/>
    <w:rsid w:val="00221BC1"/>
    <w:pPr>
      <w:jc w:val="center"/>
    </w:pPr>
    <w:rPr>
      <w:b/>
      <w:spacing w:val="80"/>
      <w:sz w:val="28"/>
    </w:rPr>
  </w:style>
  <w:style w:type="paragraph" w:customStyle="1" w:styleId="TimesNewRoman12">
    <w:name w:val="Стиль (латиница) Times New Roman 12 пт По ширине Междустр.интерв..."/>
    <w:basedOn w:val="a2"/>
    <w:rsid w:val="00221BC1"/>
    <w:pPr>
      <w:widowControl w:val="0"/>
      <w:autoSpaceDE w:val="0"/>
      <w:autoSpaceDN w:val="0"/>
      <w:adjustRightInd w:val="0"/>
      <w:ind w:firstLine="510"/>
      <w:jc w:val="both"/>
    </w:pPr>
    <w:rPr>
      <w:sz w:val="24"/>
    </w:rPr>
  </w:style>
  <w:style w:type="character" w:customStyle="1" w:styleId="41">
    <w:name w:val="Заголовок 4 Знак"/>
    <w:basedOn w:val="a3"/>
    <w:link w:val="40"/>
    <w:rsid w:val="00221BC1"/>
    <w:rPr>
      <w:sz w:val="24"/>
    </w:rPr>
  </w:style>
  <w:style w:type="character" w:customStyle="1" w:styleId="71">
    <w:name w:val="Заголовок 7 Знак"/>
    <w:aliases w:val="Заголовок 7 Знак Знак Знак"/>
    <w:basedOn w:val="a3"/>
    <w:link w:val="70"/>
    <w:rsid w:val="00221BC1"/>
    <w:rPr>
      <w:sz w:val="24"/>
    </w:rPr>
  </w:style>
  <w:style w:type="character" w:customStyle="1" w:styleId="80">
    <w:name w:val="Заголовок 8 Знак"/>
    <w:basedOn w:val="a3"/>
    <w:link w:val="8"/>
    <w:rsid w:val="00221BC1"/>
    <w:rPr>
      <w:sz w:val="24"/>
    </w:rPr>
  </w:style>
  <w:style w:type="numbering" w:customStyle="1" w:styleId="1c">
    <w:name w:val="Нет списка1"/>
    <w:next w:val="a5"/>
    <w:uiPriority w:val="99"/>
    <w:semiHidden/>
    <w:unhideWhenUsed/>
    <w:rsid w:val="00221BC1"/>
  </w:style>
  <w:style w:type="paragraph" w:customStyle="1" w:styleId="affff8">
    <w:name w:val="Основной_текст_год_отчет"/>
    <w:basedOn w:val="a2"/>
    <w:rsid w:val="00221BC1"/>
    <w:pPr>
      <w:ind w:firstLine="851"/>
      <w:jc w:val="both"/>
    </w:pPr>
    <w:rPr>
      <w:sz w:val="24"/>
    </w:rPr>
  </w:style>
  <w:style w:type="paragraph" w:customStyle="1" w:styleId="a0">
    <w:name w:val="Маркер_список"/>
    <w:basedOn w:val="a2"/>
    <w:rsid w:val="00221BC1"/>
    <w:pPr>
      <w:numPr>
        <w:numId w:val="12"/>
      </w:numPr>
      <w:tabs>
        <w:tab w:val="num" w:pos="1701"/>
        <w:tab w:val="right" w:pos="5670"/>
        <w:tab w:val="right" w:pos="8505"/>
      </w:tabs>
      <w:ind w:left="1701" w:hanging="284"/>
      <w:jc w:val="both"/>
    </w:pPr>
    <w:rPr>
      <w:noProof/>
      <w:sz w:val="24"/>
    </w:rPr>
  </w:style>
  <w:style w:type="paragraph" w:customStyle="1" w:styleId="1d">
    <w:name w:val="Знак Знак Знак Знак Знак Знак Знак Знак Знак Знак Знак Знак Знак Знак Знак Знак Знак Знак Знак Знак1 Знак"/>
    <w:basedOn w:val="a2"/>
    <w:autoRedefine/>
    <w:rsid w:val="00221BC1"/>
    <w:pPr>
      <w:spacing w:after="160" w:line="240" w:lineRule="exact"/>
    </w:pPr>
    <w:rPr>
      <w:rFonts w:eastAsia="SimSun"/>
      <w:b/>
      <w:sz w:val="28"/>
      <w:szCs w:val="24"/>
      <w:lang w:val="en-US" w:eastAsia="en-US"/>
    </w:rPr>
  </w:style>
  <w:style w:type="character" w:customStyle="1" w:styleId="1e">
    <w:name w:val="Основной шрифт абзаца1"/>
    <w:rsid w:val="00221BC1"/>
  </w:style>
  <w:style w:type="paragraph" w:customStyle="1" w:styleId="2e">
    <w:name w:val="Подраздел_нум2"/>
    <w:basedOn w:val="a2"/>
    <w:rsid w:val="00221BC1"/>
    <w:pPr>
      <w:numPr>
        <w:ilvl w:val="2"/>
      </w:numPr>
      <w:ind w:left="851" w:firstLine="851"/>
      <w:jc w:val="both"/>
      <w:outlineLvl w:val="2"/>
    </w:pPr>
    <w:rPr>
      <w:bCs/>
      <w:iCs/>
      <w:sz w:val="24"/>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221BC1"/>
    <w:pPr>
      <w:spacing w:after="160" w:line="240" w:lineRule="exact"/>
    </w:pPr>
    <w:rPr>
      <w:b/>
      <w:bCs/>
      <w:color w:val="FF0000"/>
      <w:sz w:val="28"/>
      <w:lang w:val="en-US" w:eastAsia="en-US"/>
    </w:rPr>
  </w:style>
  <w:style w:type="character" w:customStyle="1" w:styleId="FontStyle45">
    <w:name w:val="Font Style45"/>
    <w:rsid w:val="00221BC1"/>
    <w:rPr>
      <w:rFonts w:ascii="Arial" w:hAnsi="Arial" w:cs="Arial"/>
      <w:b/>
      <w:bCs/>
      <w:color w:val="FF0000"/>
      <w:sz w:val="22"/>
      <w:szCs w:val="22"/>
      <w:lang w:val="en-US" w:eastAsia="en-US" w:bidi="ar-SA"/>
    </w:rPr>
  </w:style>
  <w:style w:type="paragraph" w:customStyle="1" w:styleId="affffa">
    <w:name w:val="Знак Знак Знак Знак Знак Знак Знак Знак Знак Знак Знак Знак"/>
    <w:basedOn w:val="a2"/>
    <w:autoRedefine/>
    <w:rsid w:val="00221BC1"/>
    <w:pPr>
      <w:spacing w:after="160" w:line="240" w:lineRule="exact"/>
    </w:pPr>
    <w:rPr>
      <w:b/>
      <w:bCs/>
      <w:color w:val="FF0000"/>
      <w:sz w:val="28"/>
      <w:lang w:val="en-US" w:eastAsia="en-US"/>
    </w:rPr>
  </w:style>
  <w:style w:type="paragraph" w:customStyle="1" w:styleId="1f">
    <w:name w:val="Знак Знак Знак Знак Знак Знак1 Знак Знак Знак Знак"/>
    <w:basedOn w:val="a2"/>
    <w:autoRedefine/>
    <w:rsid w:val="00221BC1"/>
    <w:pPr>
      <w:spacing w:after="160" w:line="240" w:lineRule="exact"/>
    </w:pPr>
    <w:rPr>
      <w:sz w:val="28"/>
      <w:lang w:val="en-US" w:eastAsia="en-US"/>
    </w:rPr>
  </w:style>
  <w:style w:type="character" w:customStyle="1" w:styleId="FontStyle43">
    <w:name w:val="Font Style43"/>
    <w:rsid w:val="00221BC1"/>
    <w:rPr>
      <w:rFonts w:ascii="Arial" w:hAnsi="Arial" w:cs="Arial"/>
      <w:b/>
      <w:bCs/>
      <w:color w:val="FF0000"/>
      <w:sz w:val="22"/>
      <w:szCs w:val="22"/>
      <w:lang w:val="en-US" w:eastAsia="en-US" w:bidi="ar-SA"/>
    </w:rPr>
  </w:style>
  <w:style w:type="paragraph" w:customStyle="1" w:styleId="Style23">
    <w:name w:val="Style23"/>
    <w:basedOn w:val="a2"/>
    <w:rsid w:val="00221BC1"/>
    <w:pPr>
      <w:widowControl w:val="0"/>
      <w:autoSpaceDE w:val="0"/>
      <w:autoSpaceDN w:val="0"/>
      <w:adjustRightInd w:val="0"/>
    </w:pPr>
    <w:rPr>
      <w:rFonts w:ascii="Arial" w:hAnsi="Arial"/>
      <w:sz w:val="24"/>
      <w:szCs w:val="24"/>
    </w:rPr>
  </w:style>
  <w:style w:type="paragraph" w:customStyle="1" w:styleId="Style33">
    <w:name w:val="Style33"/>
    <w:basedOn w:val="a2"/>
    <w:rsid w:val="00221BC1"/>
    <w:pPr>
      <w:widowControl w:val="0"/>
      <w:autoSpaceDE w:val="0"/>
      <w:autoSpaceDN w:val="0"/>
      <w:adjustRightInd w:val="0"/>
      <w:spacing w:line="209" w:lineRule="exact"/>
    </w:pPr>
    <w:rPr>
      <w:rFonts w:ascii="Arial" w:hAnsi="Arial"/>
      <w:sz w:val="24"/>
      <w:szCs w:val="24"/>
    </w:rPr>
  </w:style>
  <w:style w:type="character" w:customStyle="1" w:styleId="FontStyle46">
    <w:name w:val="Font Style46"/>
    <w:rsid w:val="00221BC1"/>
    <w:rPr>
      <w:rFonts w:ascii="Arial" w:hAnsi="Arial" w:cs="Arial"/>
      <w:b/>
      <w:bCs/>
      <w:color w:val="FF0000"/>
      <w:sz w:val="16"/>
      <w:szCs w:val="16"/>
      <w:lang w:val="en-US" w:eastAsia="en-US" w:bidi="ar-SA"/>
    </w:rPr>
  </w:style>
  <w:style w:type="paragraph" w:customStyle="1" w:styleId="Style20">
    <w:name w:val="Style20"/>
    <w:basedOn w:val="a2"/>
    <w:rsid w:val="00221BC1"/>
    <w:pPr>
      <w:widowControl w:val="0"/>
      <w:autoSpaceDE w:val="0"/>
      <w:autoSpaceDN w:val="0"/>
      <w:adjustRightInd w:val="0"/>
      <w:spacing w:line="413" w:lineRule="exact"/>
    </w:pPr>
    <w:rPr>
      <w:rFonts w:ascii="Arial" w:hAnsi="Arial"/>
      <w:sz w:val="24"/>
      <w:szCs w:val="24"/>
    </w:rPr>
  </w:style>
  <w:style w:type="paragraph" w:customStyle="1" w:styleId="Style29">
    <w:name w:val="Style29"/>
    <w:basedOn w:val="a2"/>
    <w:rsid w:val="00221BC1"/>
    <w:pPr>
      <w:widowControl w:val="0"/>
      <w:autoSpaceDE w:val="0"/>
      <w:autoSpaceDN w:val="0"/>
      <w:adjustRightInd w:val="0"/>
    </w:pPr>
    <w:rPr>
      <w:rFonts w:ascii="Arial" w:hAnsi="Arial"/>
      <w:sz w:val="24"/>
      <w:szCs w:val="24"/>
    </w:rPr>
  </w:style>
  <w:style w:type="paragraph" w:customStyle="1" w:styleId="Style31">
    <w:name w:val="Style31"/>
    <w:basedOn w:val="a2"/>
    <w:rsid w:val="00221BC1"/>
    <w:pPr>
      <w:widowControl w:val="0"/>
      <w:autoSpaceDE w:val="0"/>
      <w:autoSpaceDN w:val="0"/>
      <w:adjustRightInd w:val="0"/>
      <w:spacing w:line="418" w:lineRule="exact"/>
      <w:ind w:firstLine="552"/>
      <w:jc w:val="both"/>
    </w:pPr>
    <w:rPr>
      <w:rFonts w:ascii="Arial" w:hAnsi="Arial"/>
      <w:sz w:val="24"/>
      <w:szCs w:val="24"/>
    </w:rPr>
  </w:style>
  <w:style w:type="character" w:customStyle="1" w:styleId="afe">
    <w:name w:val="Без интервала Знак"/>
    <w:aliases w:val="норма Знак,Обя Знак,No Spacing1 Знак,мелкий Знак,мой рабочий Знак,Айгерим Знак,свой Знак"/>
    <w:link w:val="afd"/>
    <w:uiPriority w:val="1"/>
    <w:rsid w:val="00221BC1"/>
    <w:rPr>
      <w:rFonts w:ascii="Calibri" w:eastAsia="Calibri" w:hAnsi="Calibri"/>
      <w:sz w:val="22"/>
      <w:szCs w:val="22"/>
      <w:lang w:eastAsia="en-US"/>
    </w:rPr>
  </w:style>
  <w:style w:type="paragraph" w:styleId="affffb">
    <w:name w:val="Revision"/>
    <w:hidden/>
    <w:uiPriority w:val="99"/>
    <w:semiHidden/>
    <w:rsid w:val="00221BC1"/>
    <w:rPr>
      <w:rFonts w:eastAsia="MS Mincho"/>
      <w:sz w:val="24"/>
      <w:szCs w:val="24"/>
      <w:lang w:eastAsia="ja-JP"/>
    </w:rPr>
  </w:style>
  <w:style w:type="numbering" w:customStyle="1" w:styleId="2f">
    <w:name w:val="Нет списка2"/>
    <w:next w:val="a5"/>
    <w:uiPriority w:val="99"/>
    <w:semiHidden/>
    <w:unhideWhenUsed/>
    <w:rsid w:val="00221BC1"/>
  </w:style>
  <w:style w:type="paragraph" w:customStyle="1" w:styleId="331">
    <w:name w:val="Основной текст 33"/>
    <w:basedOn w:val="a2"/>
    <w:rsid w:val="00221BC1"/>
    <w:rPr>
      <w:sz w:val="24"/>
    </w:rPr>
  </w:style>
  <w:style w:type="paragraph" w:customStyle="1" w:styleId="affffc">
    <w:name w:val="Внутренний адрес"/>
    <w:basedOn w:val="a2"/>
    <w:rsid w:val="00221BC1"/>
    <w:rPr>
      <w:color w:val="000000"/>
      <w:sz w:val="24"/>
      <w:szCs w:val="24"/>
    </w:rPr>
  </w:style>
  <w:style w:type="paragraph" w:customStyle="1" w:styleId="1f0">
    <w:name w:val="заголовок 1"/>
    <w:basedOn w:val="a2"/>
    <w:next w:val="a2"/>
    <w:rsid w:val="00221BC1"/>
    <w:pPr>
      <w:keepNext/>
    </w:pPr>
    <w:rPr>
      <w:sz w:val="28"/>
    </w:rPr>
  </w:style>
  <w:style w:type="paragraph" w:customStyle="1" w:styleId="ConsPlusNormal">
    <w:name w:val="ConsPlusNormal"/>
    <w:rsid w:val="00221BC1"/>
    <w:pPr>
      <w:widowControl w:val="0"/>
      <w:autoSpaceDE w:val="0"/>
      <w:autoSpaceDN w:val="0"/>
      <w:adjustRightInd w:val="0"/>
      <w:ind w:firstLine="720"/>
    </w:pPr>
    <w:rPr>
      <w:rFonts w:ascii="Arial" w:hAnsi="Arial" w:cs="Arial"/>
    </w:rPr>
  </w:style>
  <w:style w:type="paragraph" w:customStyle="1" w:styleId="spisok">
    <w:name w:val="spisok"/>
    <w:basedOn w:val="a2"/>
    <w:rsid w:val="00221BC1"/>
    <w:pPr>
      <w:widowControl w:val="0"/>
      <w:overflowPunct w:val="0"/>
      <w:autoSpaceDE w:val="0"/>
      <w:autoSpaceDN w:val="0"/>
      <w:adjustRightInd w:val="0"/>
      <w:ind w:left="653" w:hanging="227"/>
      <w:jc w:val="both"/>
      <w:textAlignment w:val="baseline"/>
    </w:pPr>
    <w:rPr>
      <w:rFonts w:ascii="Arial" w:hAnsi="Arial"/>
      <w:sz w:val="22"/>
    </w:rPr>
  </w:style>
  <w:style w:type="paragraph" w:customStyle="1" w:styleId="Text">
    <w:name w:val="Text"/>
    <w:basedOn w:val="a2"/>
    <w:rsid w:val="00221BC1"/>
    <w:pPr>
      <w:overflowPunct w:val="0"/>
      <w:autoSpaceDE w:val="0"/>
      <w:autoSpaceDN w:val="0"/>
      <w:adjustRightInd w:val="0"/>
      <w:ind w:firstLine="425"/>
      <w:jc w:val="both"/>
      <w:textAlignment w:val="baseline"/>
    </w:pPr>
    <w:rPr>
      <w:rFonts w:ascii="Arial" w:hAnsi="Arial"/>
      <w:sz w:val="22"/>
    </w:rPr>
  </w:style>
  <w:style w:type="paragraph" w:customStyle="1" w:styleId="Tablica">
    <w:name w:val="Tablica"/>
    <w:basedOn w:val="a2"/>
    <w:rsid w:val="00221BC1"/>
    <w:pPr>
      <w:widowControl w:val="0"/>
      <w:overflowPunct w:val="0"/>
      <w:autoSpaceDE w:val="0"/>
      <w:autoSpaceDN w:val="0"/>
      <w:adjustRightInd w:val="0"/>
      <w:textAlignment w:val="baseline"/>
    </w:pPr>
    <w:rPr>
      <w:rFonts w:ascii="Arial" w:hAnsi="Arial"/>
    </w:rPr>
  </w:style>
  <w:style w:type="paragraph" w:customStyle="1" w:styleId="Shapkatabl0">
    <w:name w:val="Shapka_tabl"/>
    <w:basedOn w:val="a2"/>
    <w:rsid w:val="00221BC1"/>
    <w:pPr>
      <w:keepNext/>
      <w:suppressAutoHyphens/>
      <w:overflowPunct w:val="0"/>
      <w:autoSpaceDE w:val="0"/>
      <w:autoSpaceDN w:val="0"/>
      <w:adjustRightInd w:val="0"/>
      <w:spacing w:before="40" w:after="40"/>
      <w:jc w:val="center"/>
      <w:textAlignment w:val="baseline"/>
    </w:pPr>
    <w:rPr>
      <w:rFonts w:ascii="Arial" w:hAnsi="Arial"/>
      <w:b/>
    </w:rPr>
  </w:style>
  <w:style w:type="paragraph" w:customStyle="1" w:styleId="CharChar1">
    <w:name w:val="Char Char1"/>
    <w:basedOn w:val="a2"/>
    <w:autoRedefine/>
    <w:rsid w:val="00221BC1"/>
    <w:pPr>
      <w:spacing w:after="160" w:line="240" w:lineRule="exact"/>
    </w:pPr>
    <w:rPr>
      <w:sz w:val="28"/>
      <w:szCs w:val="28"/>
      <w:lang w:val="en-US" w:eastAsia="en-US"/>
    </w:rPr>
  </w:style>
  <w:style w:type="paragraph" w:customStyle="1" w:styleId="affffd">
    <w:name w:val="a"/>
    <w:basedOn w:val="a2"/>
    <w:rsid w:val="00221BC1"/>
    <w:pPr>
      <w:spacing w:before="100" w:beforeAutospacing="1" w:after="100" w:afterAutospacing="1"/>
    </w:pPr>
    <w:rPr>
      <w:sz w:val="24"/>
      <w:szCs w:val="24"/>
    </w:rPr>
  </w:style>
  <w:style w:type="paragraph" w:customStyle="1" w:styleId="textindent">
    <w:name w:val="textindent"/>
    <w:basedOn w:val="a2"/>
    <w:rsid w:val="00221BC1"/>
    <w:pPr>
      <w:spacing w:before="210"/>
      <w:ind w:left="150" w:right="150" w:firstLine="225"/>
      <w:jc w:val="both"/>
    </w:pPr>
    <w:rPr>
      <w:rFonts w:ascii="Tahoma" w:hAnsi="Tahoma" w:cs="Tahoma"/>
      <w:color w:val="000000"/>
      <w:sz w:val="18"/>
      <w:szCs w:val="18"/>
    </w:rPr>
  </w:style>
  <w:style w:type="paragraph" w:customStyle="1" w:styleId="Indentfirstpara">
    <w:name w:val="Indent first para"/>
    <w:basedOn w:val="a2"/>
    <w:next w:val="a2"/>
    <w:rsid w:val="00221BC1"/>
    <w:pPr>
      <w:tabs>
        <w:tab w:val="left" w:pos="709"/>
      </w:tabs>
      <w:spacing w:before="120" w:after="120" w:line="280" w:lineRule="exact"/>
      <w:ind w:left="709"/>
      <w:jc w:val="both"/>
    </w:pPr>
    <w:rPr>
      <w:rFonts w:ascii="Arial" w:hAnsi="Arial"/>
      <w:sz w:val="22"/>
      <w:lang w:val="en-GB" w:eastAsia="de-DE"/>
    </w:rPr>
  </w:style>
  <w:style w:type="paragraph" w:customStyle="1" w:styleId="affffe">
    <w:name w:val="Обычный с отступом"/>
    <w:basedOn w:val="a2"/>
    <w:next w:val="a2"/>
    <w:rsid w:val="00221BC1"/>
    <w:pPr>
      <w:ind w:firstLine="720"/>
      <w:jc w:val="both"/>
    </w:pPr>
    <w:rPr>
      <w:rFonts w:ascii="KZ Arial" w:hAnsi="KZ Arial"/>
    </w:rPr>
  </w:style>
  <w:style w:type="paragraph" w:customStyle="1" w:styleId="afffff">
    <w:name w:val="Обычный после таблицы"/>
    <w:basedOn w:val="affffe"/>
    <w:next w:val="affffe"/>
    <w:rsid w:val="00221BC1"/>
    <w:pPr>
      <w:spacing w:before="120"/>
    </w:pPr>
    <w:rPr>
      <w:rFonts w:ascii="Arial" w:hAnsi="Arial"/>
      <w:lang w:val="en-US"/>
    </w:rPr>
  </w:style>
  <w:style w:type="paragraph" w:customStyle="1" w:styleId="Arial002094">
    <w:name w:val="Стиль Arial По ширине Слева:  002 см Первая строка:  094 см С..."/>
    <w:basedOn w:val="a2"/>
    <w:rsid w:val="00221BC1"/>
    <w:pPr>
      <w:shd w:val="clear" w:color="auto" w:fill="FFFFFF"/>
      <w:spacing w:line="322" w:lineRule="exact"/>
      <w:ind w:left="11" w:right="6" w:firstLine="533"/>
      <w:jc w:val="both"/>
    </w:pPr>
    <w:rPr>
      <w:rFonts w:ascii="Arial" w:hAnsi="Arial"/>
      <w:sz w:val="24"/>
    </w:rPr>
  </w:style>
  <w:style w:type="paragraph" w:customStyle="1" w:styleId="a1">
    <w:name w:val="Мой"/>
    <w:basedOn w:val="a"/>
    <w:rsid w:val="00221BC1"/>
    <w:pPr>
      <w:widowControl/>
      <w:numPr>
        <w:numId w:val="13"/>
      </w:numPr>
      <w:shd w:val="clear" w:color="auto" w:fill="FFFFFF"/>
      <w:tabs>
        <w:tab w:val="clear" w:pos="720"/>
        <w:tab w:val="num" w:pos="360"/>
      </w:tabs>
      <w:ind w:left="360"/>
      <w:outlineLvl w:val="0"/>
    </w:pPr>
    <w:rPr>
      <w:b/>
      <w:sz w:val="24"/>
      <w:szCs w:val="24"/>
    </w:rPr>
  </w:style>
  <w:style w:type="paragraph" w:styleId="a">
    <w:name w:val="List Number"/>
    <w:basedOn w:val="a2"/>
    <w:rsid w:val="00221BC1"/>
    <w:pPr>
      <w:widowControl w:val="0"/>
      <w:numPr>
        <w:numId w:val="14"/>
      </w:numPr>
      <w:autoSpaceDE w:val="0"/>
      <w:autoSpaceDN w:val="0"/>
      <w:adjustRightInd w:val="0"/>
    </w:pPr>
  </w:style>
  <w:style w:type="paragraph" w:customStyle="1" w:styleId="afffff0">
    <w:name w:val="текст"/>
    <w:basedOn w:val="a2"/>
    <w:rsid w:val="00221BC1"/>
    <w:pPr>
      <w:ind w:right="-6" w:firstLine="709"/>
      <w:jc w:val="both"/>
    </w:pPr>
    <w:rPr>
      <w:sz w:val="24"/>
    </w:rPr>
  </w:style>
  <w:style w:type="paragraph" w:customStyle="1" w:styleId="text0">
    <w:name w:val="text Знак"/>
    <w:basedOn w:val="33"/>
    <w:rsid w:val="00221BC1"/>
    <w:pPr>
      <w:spacing w:line="228" w:lineRule="auto"/>
      <w:ind w:left="0" w:firstLine="567"/>
    </w:pPr>
    <w:rPr>
      <w:rFonts w:ascii="PetersburgC" w:hAnsi="PetersburgC"/>
      <w:color w:val="000000"/>
      <w:sz w:val="22"/>
      <w:szCs w:val="16"/>
    </w:rPr>
  </w:style>
  <w:style w:type="paragraph" w:customStyle="1" w:styleId="tablica0">
    <w:name w:val="tablica"/>
    <w:basedOn w:val="a2"/>
    <w:rsid w:val="00221BC1"/>
    <w:rPr>
      <w:rFonts w:ascii="TimesET" w:hAnsi="TimesET"/>
      <w:sz w:val="18"/>
    </w:rPr>
  </w:style>
  <w:style w:type="paragraph" w:customStyle="1" w:styleId="shapkatabl1">
    <w:name w:val="shapka_tabl"/>
    <w:basedOn w:val="tablica0"/>
    <w:rsid w:val="00221BC1"/>
    <w:pPr>
      <w:jc w:val="center"/>
    </w:pPr>
    <w:rPr>
      <w:i/>
    </w:rPr>
  </w:style>
  <w:style w:type="paragraph" w:customStyle="1" w:styleId="Zagtabl">
    <w:name w:val="Zag_tabl"/>
    <w:basedOn w:val="a2"/>
    <w:next w:val="shapkatabl1"/>
    <w:rsid w:val="00221BC1"/>
    <w:pPr>
      <w:suppressAutoHyphens/>
      <w:spacing w:before="120" w:after="40"/>
      <w:jc w:val="center"/>
    </w:pPr>
    <w:rPr>
      <w:b/>
      <w:i/>
      <w:szCs w:val="24"/>
    </w:rPr>
  </w:style>
  <w:style w:type="paragraph" w:customStyle="1" w:styleId="ssilka">
    <w:name w:val="ssilka"/>
    <w:basedOn w:val="a2"/>
    <w:autoRedefine/>
    <w:rsid w:val="00221BC1"/>
    <w:pPr>
      <w:ind w:firstLine="709"/>
      <w:jc w:val="both"/>
    </w:pPr>
    <w:rPr>
      <w:iCs/>
      <w:sz w:val="16"/>
      <w:szCs w:val="24"/>
    </w:rPr>
  </w:style>
  <w:style w:type="paragraph" w:customStyle="1" w:styleId="pp20">
    <w:name w:val="pp20"/>
    <w:basedOn w:val="a2"/>
    <w:rsid w:val="00221BC1"/>
    <w:pPr>
      <w:spacing w:before="100" w:beforeAutospacing="1" w:after="100" w:afterAutospacing="1"/>
    </w:pPr>
    <w:rPr>
      <w:color w:val="000000"/>
      <w:sz w:val="24"/>
      <w:szCs w:val="24"/>
    </w:rPr>
  </w:style>
  <w:style w:type="character" w:styleId="HTML1">
    <w:name w:val="HTML Code"/>
    <w:basedOn w:val="a3"/>
    <w:rsid w:val="00221BC1"/>
    <w:rPr>
      <w:rFonts w:ascii="Courier New" w:eastAsia="Times New Roman" w:hAnsi="Courier New" w:cs="Courier New"/>
      <w:sz w:val="20"/>
      <w:szCs w:val="20"/>
    </w:rPr>
  </w:style>
  <w:style w:type="table" w:styleId="-11">
    <w:name w:val="Table Web 1"/>
    <w:basedOn w:val="a4"/>
    <w:rsid w:val="00221BC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234">
    <w:name w:val="1234"/>
    <w:basedOn w:val="40"/>
    <w:rsid w:val="00221BC1"/>
    <w:pPr>
      <w:spacing w:before="240" w:after="60" w:line="240" w:lineRule="auto"/>
      <w:jc w:val="left"/>
    </w:pPr>
    <w:rPr>
      <w:rFonts w:ascii="Arial" w:hAnsi="Arial"/>
      <w:b/>
      <w:bCs/>
      <w:szCs w:val="28"/>
    </w:rPr>
  </w:style>
  <w:style w:type="character" w:styleId="afffff1">
    <w:name w:val="annotation reference"/>
    <w:basedOn w:val="a3"/>
    <w:rsid w:val="00221BC1"/>
    <w:rPr>
      <w:sz w:val="16"/>
      <w:szCs w:val="16"/>
    </w:rPr>
  </w:style>
  <w:style w:type="paragraph" w:styleId="afffff2">
    <w:name w:val="annotation subject"/>
    <w:basedOn w:val="afb"/>
    <w:next w:val="afb"/>
    <w:link w:val="afffff3"/>
    <w:rsid w:val="00221BC1"/>
    <w:rPr>
      <w:b/>
      <w:bCs/>
    </w:rPr>
  </w:style>
  <w:style w:type="character" w:customStyle="1" w:styleId="afffff3">
    <w:name w:val="Тема примечания Знак"/>
    <w:basedOn w:val="afc"/>
    <w:link w:val="afffff2"/>
    <w:rsid w:val="00221BC1"/>
    <w:rPr>
      <w:b/>
      <w:bCs/>
    </w:rPr>
  </w:style>
  <w:style w:type="paragraph" w:customStyle="1" w:styleId="center1">
    <w:name w:val="center1"/>
    <w:basedOn w:val="a2"/>
    <w:rsid w:val="00221BC1"/>
    <w:pPr>
      <w:spacing w:before="124" w:after="124"/>
      <w:ind w:left="124" w:right="124"/>
      <w:jc w:val="center"/>
    </w:pPr>
    <w:rPr>
      <w:rFonts w:ascii="Verdana" w:hAnsi="Verdana"/>
      <w:color w:val="000000"/>
      <w:sz w:val="30"/>
      <w:szCs w:val="30"/>
    </w:rPr>
  </w:style>
  <w:style w:type="paragraph" w:customStyle="1" w:styleId="center2">
    <w:name w:val="center2"/>
    <w:basedOn w:val="a2"/>
    <w:rsid w:val="00221BC1"/>
    <w:pPr>
      <w:spacing w:before="124" w:after="124"/>
      <w:ind w:left="124" w:right="124"/>
      <w:jc w:val="center"/>
    </w:pPr>
    <w:rPr>
      <w:rFonts w:ascii="Verdana" w:hAnsi="Verdana"/>
      <w:color w:val="000000"/>
      <w:sz w:val="30"/>
      <w:szCs w:val="30"/>
    </w:rPr>
  </w:style>
  <w:style w:type="character" w:styleId="afffff4">
    <w:name w:val="line number"/>
    <w:basedOn w:val="a3"/>
    <w:rsid w:val="00221BC1"/>
  </w:style>
  <w:style w:type="character" w:customStyle="1" w:styleId="aff2">
    <w:name w:val="Обычный (веб) Знак"/>
    <w:aliases w:val="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Обычный (Web)1 Знак,Знак Знак3 Знак"/>
    <w:link w:val="aff1"/>
    <w:locked/>
    <w:rsid w:val="00221BC1"/>
    <w:rPr>
      <w:sz w:val="24"/>
      <w:szCs w:val="24"/>
    </w:rPr>
  </w:style>
  <w:style w:type="character" w:customStyle="1" w:styleId="52">
    <w:name w:val="Заголовок 5 Знак"/>
    <w:basedOn w:val="a3"/>
    <w:link w:val="50"/>
    <w:rsid w:val="00221BC1"/>
    <w:rPr>
      <w:sz w:val="24"/>
    </w:rPr>
  </w:style>
  <w:style w:type="character" w:customStyle="1" w:styleId="61">
    <w:name w:val="Заголовок 6 Знак"/>
    <w:basedOn w:val="a3"/>
    <w:link w:val="60"/>
    <w:rsid w:val="00221BC1"/>
    <w:rPr>
      <w:sz w:val="24"/>
    </w:rPr>
  </w:style>
  <w:style w:type="character" w:customStyle="1" w:styleId="90">
    <w:name w:val="Заголовок 9 Знак"/>
    <w:basedOn w:val="a3"/>
    <w:link w:val="9"/>
    <w:rsid w:val="00221BC1"/>
    <w:rPr>
      <w:sz w:val="24"/>
    </w:rPr>
  </w:style>
  <w:style w:type="paragraph" w:customStyle="1" w:styleId="CharChar">
    <w:name w:val="Char Char Знак"/>
    <w:basedOn w:val="a2"/>
    <w:autoRedefine/>
    <w:rsid w:val="00221BC1"/>
    <w:pPr>
      <w:spacing w:after="160" w:line="240" w:lineRule="exact"/>
    </w:pPr>
    <w:rPr>
      <w:rFonts w:eastAsia="SimSun"/>
      <w:b/>
      <w:sz w:val="28"/>
      <w:szCs w:val="24"/>
      <w:lang w:val="en-US" w:eastAsia="en-US"/>
    </w:rPr>
  </w:style>
  <w:style w:type="character" w:customStyle="1" w:styleId="24">
    <w:name w:val="Основной текст 2 Знак"/>
    <w:basedOn w:val="a3"/>
    <w:link w:val="23"/>
    <w:rsid w:val="00221BC1"/>
    <w:rPr>
      <w:b/>
      <w:sz w:val="24"/>
    </w:rPr>
  </w:style>
  <w:style w:type="paragraph" w:styleId="afffff5">
    <w:name w:val="List Bullet"/>
    <w:basedOn w:val="a2"/>
    <w:rsid w:val="00221BC1"/>
    <w:pPr>
      <w:widowControl w:val="0"/>
      <w:tabs>
        <w:tab w:val="num" w:pos="360"/>
      </w:tabs>
      <w:autoSpaceDE w:val="0"/>
      <w:autoSpaceDN w:val="0"/>
      <w:adjustRightInd w:val="0"/>
      <w:ind w:left="360" w:hanging="360"/>
    </w:pPr>
    <w:rPr>
      <w:rFonts w:ascii="Arial" w:hAnsi="Arial" w:cs="Arial"/>
    </w:rPr>
  </w:style>
  <w:style w:type="paragraph" w:customStyle="1" w:styleId="CharChar0">
    <w:name w:val="Char Char"/>
    <w:basedOn w:val="a2"/>
    <w:autoRedefine/>
    <w:rsid w:val="00221BC1"/>
    <w:pPr>
      <w:spacing w:after="160" w:line="240" w:lineRule="exact"/>
    </w:pPr>
    <w:rPr>
      <w:rFonts w:eastAsia="SimSun"/>
      <w:b/>
      <w:sz w:val="28"/>
      <w:szCs w:val="24"/>
      <w:lang w:val="en-US" w:eastAsia="en-US"/>
    </w:rPr>
  </w:style>
  <w:style w:type="paragraph" w:customStyle="1" w:styleId="1f1">
    <w:name w:val="Мой заголовок1"/>
    <w:next w:val="a2"/>
    <w:rsid w:val="00221BC1"/>
    <w:pPr>
      <w:keepNext/>
      <w:shd w:val="clear" w:color="auto" w:fill="FFFFFF"/>
      <w:tabs>
        <w:tab w:val="left" w:pos="902"/>
      </w:tabs>
      <w:spacing w:before="120"/>
      <w:jc w:val="both"/>
      <w:outlineLvl w:val="0"/>
    </w:pPr>
    <w:rPr>
      <w:rFonts w:ascii="Arial" w:hAnsi="Arial"/>
      <w:b/>
      <w:bCs/>
      <w:caps/>
      <w:color w:val="000000"/>
      <w:sz w:val="24"/>
      <w:szCs w:val="24"/>
    </w:rPr>
  </w:style>
  <w:style w:type="character" w:customStyle="1" w:styleId="WW8Num3z0">
    <w:name w:val="WW8Num3z0"/>
    <w:rsid w:val="00D32EB7"/>
    <w:rPr>
      <w:rFonts w:ascii="Arial" w:hAnsi="Arial" w:cs="Arial"/>
    </w:rPr>
  </w:style>
  <w:style w:type="character" w:customStyle="1" w:styleId="WW8Num1z0">
    <w:name w:val="WW8Num1z0"/>
    <w:rsid w:val="003E3B79"/>
    <w:rPr>
      <w:rFonts w:ascii="Symbol" w:hAnsi="Symbol"/>
    </w:rPr>
  </w:style>
  <w:style w:type="character" w:customStyle="1" w:styleId="WW8Num4z0">
    <w:name w:val="WW8Num4z0"/>
    <w:rsid w:val="003E3B79"/>
    <w:rPr>
      <w:rFonts w:ascii="Wingdings" w:hAnsi="Wingdings"/>
    </w:rPr>
  </w:style>
  <w:style w:type="character" w:customStyle="1" w:styleId="WW8Num4z1">
    <w:name w:val="WW8Num4z1"/>
    <w:rsid w:val="003E3B79"/>
    <w:rPr>
      <w:rFonts w:ascii="Courier New" w:hAnsi="Courier New" w:cs="Courier New"/>
    </w:rPr>
  </w:style>
  <w:style w:type="character" w:customStyle="1" w:styleId="WW8Num4z3">
    <w:name w:val="WW8Num4z3"/>
    <w:rsid w:val="003E3B79"/>
    <w:rPr>
      <w:rFonts w:ascii="Symbol" w:hAnsi="Symbol"/>
    </w:rPr>
  </w:style>
  <w:style w:type="character" w:customStyle="1" w:styleId="WW8Num6z0">
    <w:name w:val="WW8Num6z0"/>
    <w:rsid w:val="003E3B79"/>
    <w:rPr>
      <w:rFonts w:ascii="Wingdings" w:hAnsi="Wingdings"/>
    </w:rPr>
  </w:style>
  <w:style w:type="character" w:customStyle="1" w:styleId="WW8Num6z1">
    <w:name w:val="WW8Num6z1"/>
    <w:rsid w:val="003E3B79"/>
    <w:rPr>
      <w:rFonts w:ascii="Courier New" w:hAnsi="Courier New" w:cs="Courier New"/>
    </w:rPr>
  </w:style>
  <w:style w:type="character" w:customStyle="1" w:styleId="WW8Num6z3">
    <w:name w:val="WW8Num6z3"/>
    <w:rsid w:val="003E3B79"/>
    <w:rPr>
      <w:rFonts w:ascii="Symbol" w:hAnsi="Symbol"/>
    </w:rPr>
  </w:style>
  <w:style w:type="character" w:customStyle="1" w:styleId="WW8Num7z0">
    <w:name w:val="WW8Num7z0"/>
    <w:rsid w:val="003E3B79"/>
    <w:rPr>
      <w:rFonts w:ascii="Courier New" w:hAnsi="Courier New"/>
    </w:rPr>
  </w:style>
  <w:style w:type="character" w:customStyle="1" w:styleId="WW8Num7z1">
    <w:name w:val="WW8Num7z1"/>
    <w:rsid w:val="003E3B79"/>
    <w:rPr>
      <w:rFonts w:ascii="Courier New" w:hAnsi="Courier New" w:cs="Courier New"/>
    </w:rPr>
  </w:style>
  <w:style w:type="character" w:customStyle="1" w:styleId="WW8Num7z2">
    <w:name w:val="WW8Num7z2"/>
    <w:rsid w:val="003E3B79"/>
    <w:rPr>
      <w:rFonts w:ascii="Wingdings" w:hAnsi="Wingdings"/>
    </w:rPr>
  </w:style>
  <w:style w:type="character" w:customStyle="1" w:styleId="WW8Num7z3">
    <w:name w:val="WW8Num7z3"/>
    <w:rsid w:val="003E3B79"/>
    <w:rPr>
      <w:rFonts w:ascii="Symbol" w:hAnsi="Symbol"/>
    </w:rPr>
  </w:style>
  <w:style w:type="character" w:customStyle="1" w:styleId="WW8Num8z0">
    <w:name w:val="WW8Num8z0"/>
    <w:rsid w:val="003E3B79"/>
    <w:rPr>
      <w:rFonts w:ascii="Symbol" w:hAnsi="Symbol"/>
    </w:rPr>
  </w:style>
  <w:style w:type="character" w:customStyle="1" w:styleId="WW8Num8z1">
    <w:name w:val="WW8Num8z1"/>
    <w:rsid w:val="003E3B79"/>
    <w:rPr>
      <w:rFonts w:ascii="Courier New" w:hAnsi="Courier New" w:cs="Courier New"/>
    </w:rPr>
  </w:style>
  <w:style w:type="character" w:customStyle="1" w:styleId="WW8Num8z2">
    <w:name w:val="WW8Num8z2"/>
    <w:rsid w:val="003E3B79"/>
    <w:rPr>
      <w:rFonts w:ascii="Wingdings" w:hAnsi="Wingdings"/>
    </w:rPr>
  </w:style>
  <w:style w:type="character" w:customStyle="1" w:styleId="WW8Num9z0">
    <w:name w:val="WW8Num9z0"/>
    <w:rsid w:val="003E3B79"/>
    <w:rPr>
      <w:rFonts w:ascii="Symbol" w:hAnsi="Symbol"/>
    </w:rPr>
  </w:style>
  <w:style w:type="character" w:customStyle="1" w:styleId="WW8Num9z2">
    <w:name w:val="WW8Num9z2"/>
    <w:rsid w:val="003E3B79"/>
    <w:rPr>
      <w:rFonts w:ascii="Wingdings" w:hAnsi="Wingdings"/>
    </w:rPr>
  </w:style>
  <w:style w:type="character" w:customStyle="1" w:styleId="WW8Num9z4">
    <w:name w:val="WW8Num9z4"/>
    <w:rsid w:val="003E3B79"/>
    <w:rPr>
      <w:rFonts w:ascii="Courier New" w:hAnsi="Courier New"/>
    </w:rPr>
  </w:style>
  <w:style w:type="character" w:customStyle="1" w:styleId="WW8Num10z0">
    <w:name w:val="WW8Num10z0"/>
    <w:rsid w:val="003E3B79"/>
    <w:rPr>
      <w:rFonts w:ascii="Symbol" w:hAnsi="Symbol"/>
    </w:rPr>
  </w:style>
  <w:style w:type="character" w:customStyle="1" w:styleId="WW8Num10z1">
    <w:name w:val="WW8Num10z1"/>
    <w:rsid w:val="003E3B79"/>
    <w:rPr>
      <w:rFonts w:ascii="Courier New" w:hAnsi="Courier New" w:cs="Courier New"/>
    </w:rPr>
  </w:style>
  <w:style w:type="character" w:customStyle="1" w:styleId="WW8Num10z2">
    <w:name w:val="WW8Num10z2"/>
    <w:rsid w:val="003E3B79"/>
    <w:rPr>
      <w:rFonts w:ascii="Wingdings" w:hAnsi="Wingdings"/>
    </w:rPr>
  </w:style>
  <w:style w:type="character" w:customStyle="1" w:styleId="WW8Num13z0">
    <w:name w:val="WW8Num13z0"/>
    <w:rsid w:val="003E3B79"/>
    <w:rPr>
      <w:rFonts w:ascii="Symbol" w:hAnsi="Symbol"/>
    </w:rPr>
  </w:style>
  <w:style w:type="character" w:customStyle="1" w:styleId="WW8Num14z0">
    <w:name w:val="WW8Num14z0"/>
    <w:rsid w:val="003E3B79"/>
    <w:rPr>
      <w:rFonts w:ascii="Symbol" w:hAnsi="Symbol"/>
    </w:rPr>
  </w:style>
  <w:style w:type="character" w:customStyle="1" w:styleId="WW8Num14z1">
    <w:name w:val="WW8Num14z1"/>
    <w:rsid w:val="003E3B79"/>
    <w:rPr>
      <w:rFonts w:ascii="Courier New" w:hAnsi="Courier New" w:cs="Courier New"/>
    </w:rPr>
  </w:style>
  <w:style w:type="character" w:customStyle="1" w:styleId="WW8Num14z2">
    <w:name w:val="WW8Num14z2"/>
    <w:rsid w:val="003E3B79"/>
    <w:rPr>
      <w:rFonts w:ascii="Wingdings" w:hAnsi="Wingdings"/>
    </w:rPr>
  </w:style>
  <w:style w:type="character" w:customStyle="1" w:styleId="WW8Num15z0">
    <w:name w:val="WW8Num15z0"/>
    <w:rsid w:val="003E3B79"/>
    <w:rPr>
      <w:rFonts w:ascii="Symbol" w:hAnsi="Symbol"/>
    </w:rPr>
  </w:style>
  <w:style w:type="character" w:customStyle="1" w:styleId="WW8Num15z1">
    <w:name w:val="WW8Num15z1"/>
    <w:rsid w:val="003E3B79"/>
    <w:rPr>
      <w:rFonts w:ascii="Courier New" w:hAnsi="Courier New" w:cs="Courier New"/>
    </w:rPr>
  </w:style>
  <w:style w:type="character" w:customStyle="1" w:styleId="WW8Num15z2">
    <w:name w:val="WW8Num15z2"/>
    <w:rsid w:val="003E3B79"/>
    <w:rPr>
      <w:rFonts w:ascii="Wingdings" w:hAnsi="Wingdings"/>
    </w:rPr>
  </w:style>
  <w:style w:type="character" w:customStyle="1" w:styleId="WW8Num16z0">
    <w:name w:val="WW8Num16z0"/>
    <w:rsid w:val="003E3B79"/>
    <w:rPr>
      <w:rFonts w:ascii="Wingdings" w:hAnsi="Wingdings"/>
    </w:rPr>
  </w:style>
  <w:style w:type="character" w:customStyle="1" w:styleId="WW8Num16z1">
    <w:name w:val="WW8Num16z1"/>
    <w:rsid w:val="003E3B79"/>
    <w:rPr>
      <w:rFonts w:ascii="Courier New" w:hAnsi="Courier New" w:cs="Courier New"/>
    </w:rPr>
  </w:style>
  <w:style w:type="character" w:customStyle="1" w:styleId="WW8Num16z3">
    <w:name w:val="WW8Num16z3"/>
    <w:rsid w:val="003E3B79"/>
    <w:rPr>
      <w:rFonts w:ascii="Symbol" w:hAnsi="Symbol"/>
    </w:rPr>
  </w:style>
  <w:style w:type="character" w:customStyle="1" w:styleId="WW8Num17z0">
    <w:name w:val="WW8Num17z0"/>
    <w:rsid w:val="003E3B79"/>
    <w:rPr>
      <w:rFonts w:ascii="Symbol" w:hAnsi="Symbol"/>
    </w:rPr>
  </w:style>
  <w:style w:type="character" w:customStyle="1" w:styleId="WW8Num17z1">
    <w:name w:val="WW8Num17z1"/>
    <w:rsid w:val="003E3B79"/>
    <w:rPr>
      <w:rFonts w:ascii="Courier New" w:hAnsi="Courier New"/>
    </w:rPr>
  </w:style>
  <w:style w:type="character" w:customStyle="1" w:styleId="WW8Num17z2">
    <w:name w:val="WW8Num17z2"/>
    <w:rsid w:val="003E3B79"/>
    <w:rPr>
      <w:rFonts w:ascii="Wingdings" w:hAnsi="Wingdings"/>
    </w:rPr>
  </w:style>
  <w:style w:type="character" w:customStyle="1" w:styleId="WW8Num18z0">
    <w:name w:val="WW8Num18z0"/>
    <w:rsid w:val="003E3B79"/>
    <w:rPr>
      <w:rFonts w:ascii="Symbol" w:hAnsi="Symbol"/>
    </w:rPr>
  </w:style>
  <w:style w:type="character" w:customStyle="1" w:styleId="WW8Num19z0">
    <w:name w:val="WW8Num19z0"/>
    <w:rsid w:val="003E3B79"/>
    <w:rPr>
      <w:rFonts w:ascii="Symbol" w:hAnsi="Symbol"/>
    </w:rPr>
  </w:style>
  <w:style w:type="character" w:customStyle="1" w:styleId="WW8Num19z1">
    <w:name w:val="WW8Num19z1"/>
    <w:rsid w:val="003E3B79"/>
    <w:rPr>
      <w:rFonts w:ascii="Courier New" w:hAnsi="Courier New" w:cs="Courier New"/>
    </w:rPr>
  </w:style>
  <w:style w:type="character" w:customStyle="1" w:styleId="WW8Num19z2">
    <w:name w:val="WW8Num19z2"/>
    <w:rsid w:val="003E3B79"/>
    <w:rPr>
      <w:rFonts w:ascii="Wingdings" w:hAnsi="Wingdings"/>
    </w:rPr>
  </w:style>
  <w:style w:type="character" w:customStyle="1" w:styleId="WW8Num20z0">
    <w:name w:val="WW8Num20z0"/>
    <w:rsid w:val="003E3B79"/>
    <w:rPr>
      <w:rFonts w:ascii="Wingdings" w:hAnsi="Wingdings"/>
    </w:rPr>
  </w:style>
  <w:style w:type="character" w:customStyle="1" w:styleId="WW8Num20z1">
    <w:name w:val="WW8Num20z1"/>
    <w:rsid w:val="003E3B79"/>
    <w:rPr>
      <w:rFonts w:ascii="Courier New" w:hAnsi="Courier New" w:cs="Courier New"/>
    </w:rPr>
  </w:style>
  <w:style w:type="character" w:customStyle="1" w:styleId="WW8Num20z3">
    <w:name w:val="WW8Num20z3"/>
    <w:rsid w:val="003E3B79"/>
    <w:rPr>
      <w:rFonts w:ascii="Symbol" w:hAnsi="Symbol"/>
    </w:rPr>
  </w:style>
  <w:style w:type="character" w:customStyle="1" w:styleId="WW8Num22z0">
    <w:name w:val="WW8Num22z0"/>
    <w:rsid w:val="003E3B79"/>
    <w:rPr>
      <w:rFonts w:ascii="Courier New" w:hAnsi="Courier New"/>
    </w:rPr>
  </w:style>
  <w:style w:type="character" w:customStyle="1" w:styleId="WW8Num22z1">
    <w:name w:val="WW8Num22z1"/>
    <w:rsid w:val="003E3B79"/>
    <w:rPr>
      <w:rFonts w:ascii="Courier New" w:hAnsi="Courier New" w:cs="Courier New"/>
    </w:rPr>
  </w:style>
  <w:style w:type="character" w:customStyle="1" w:styleId="WW8Num22z2">
    <w:name w:val="WW8Num22z2"/>
    <w:rsid w:val="003E3B79"/>
    <w:rPr>
      <w:rFonts w:ascii="Wingdings" w:hAnsi="Wingdings"/>
    </w:rPr>
  </w:style>
  <w:style w:type="character" w:customStyle="1" w:styleId="WW8Num22z3">
    <w:name w:val="WW8Num22z3"/>
    <w:rsid w:val="003E3B79"/>
    <w:rPr>
      <w:rFonts w:ascii="Symbol" w:hAnsi="Symbol"/>
    </w:rPr>
  </w:style>
  <w:style w:type="character" w:customStyle="1" w:styleId="WW8Num23z0">
    <w:name w:val="WW8Num23z0"/>
    <w:rsid w:val="003E3B79"/>
    <w:rPr>
      <w:rFonts w:ascii="Symbol" w:hAnsi="Symbol"/>
    </w:rPr>
  </w:style>
  <w:style w:type="character" w:customStyle="1" w:styleId="WW8Num25z0">
    <w:name w:val="WW8Num25z0"/>
    <w:rsid w:val="003E3B79"/>
    <w:rPr>
      <w:rFonts w:ascii="Symbol" w:hAnsi="Symbol"/>
    </w:rPr>
  </w:style>
  <w:style w:type="character" w:customStyle="1" w:styleId="WW8Num26z0">
    <w:name w:val="WW8Num26z0"/>
    <w:rsid w:val="003E3B79"/>
    <w:rPr>
      <w:rFonts w:ascii="Symbol" w:hAnsi="Symbol"/>
    </w:rPr>
  </w:style>
  <w:style w:type="character" w:customStyle="1" w:styleId="WW8Num27z0">
    <w:name w:val="WW8Num27z0"/>
    <w:rsid w:val="003E3B79"/>
    <w:rPr>
      <w:rFonts w:ascii="Times New Roman" w:hAnsi="Times New Roman" w:cs="Times New Roman"/>
      <w:color w:val="auto"/>
    </w:rPr>
  </w:style>
  <w:style w:type="character" w:customStyle="1" w:styleId="WW8Num27z1">
    <w:name w:val="WW8Num27z1"/>
    <w:rsid w:val="003E3B79"/>
    <w:rPr>
      <w:rFonts w:ascii="Courier New" w:hAnsi="Courier New" w:cs="Courier New"/>
    </w:rPr>
  </w:style>
  <w:style w:type="character" w:customStyle="1" w:styleId="WW8Num27z2">
    <w:name w:val="WW8Num27z2"/>
    <w:rsid w:val="003E3B79"/>
    <w:rPr>
      <w:rFonts w:ascii="Wingdings" w:hAnsi="Wingdings"/>
    </w:rPr>
  </w:style>
  <w:style w:type="character" w:customStyle="1" w:styleId="WW8Num27z3">
    <w:name w:val="WW8Num27z3"/>
    <w:rsid w:val="003E3B79"/>
    <w:rPr>
      <w:rFonts w:ascii="Symbol" w:hAnsi="Symbol"/>
    </w:rPr>
  </w:style>
  <w:style w:type="character" w:customStyle="1" w:styleId="WW8Num28z0">
    <w:name w:val="WW8Num28z0"/>
    <w:rsid w:val="003E3B79"/>
    <w:rPr>
      <w:rFonts w:ascii="Symbol" w:hAnsi="Symbol"/>
    </w:rPr>
  </w:style>
  <w:style w:type="character" w:customStyle="1" w:styleId="WW8Num28z1">
    <w:name w:val="WW8Num28z1"/>
    <w:rsid w:val="003E3B79"/>
    <w:rPr>
      <w:rFonts w:ascii="Courier New" w:hAnsi="Courier New" w:cs="Courier New"/>
    </w:rPr>
  </w:style>
  <w:style w:type="character" w:customStyle="1" w:styleId="WW8Num28z2">
    <w:name w:val="WW8Num28z2"/>
    <w:rsid w:val="003E3B79"/>
    <w:rPr>
      <w:rFonts w:ascii="Wingdings" w:hAnsi="Wingdings"/>
    </w:rPr>
  </w:style>
  <w:style w:type="character" w:customStyle="1" w:styleId="WW8Num29z0">
    <w:name w:val="WW8Num29z0"/>
    <w:rsid w:val="003E3B79"/>
    <w:rPr>
      <w:rFonts w:ascii="Wingdings" w:hAnsi="Wingdings"/>
    </w:rPr>
  </w:style>
  <w:style w:type="character" w:customStyle="1" w:styleId="WW8Num29z1">
    <w:name w:val="WW8Num29z1"/>
    <w:rsid w:val="003E3B79"/>
    <w:rPr>
      <w:rFonts w:ascii="Courier New" w:hAnsi="Courier New" w:cs="Courier New"/>
    </w:rPr>
  </w:style>
  <w:style w:type="character" w:customStyle="1" w:styleId="WW8Num29z3">
    <w:name w:val="WW8Num29z3"/>
    <w:rsid w:val="003E3B79"/>
    <w:rPr>
      <w:rFonts w:ascii="Symbol" w:hAnsi="Symbol"/>
    </w:rPr>
  </w:style>
  <w:style w:type="character" w:customStyle="1" w:styleId="WW8Num30z0">
    <w:name w:val="WW8Num30z0"/>
    <w:rsid w:val="003E3B79"/>
    <w:rPr>
      <w:rFonts w:ascii="Wingdings" w:hAnsi="Wingdings"/>
      <w:color w:val="auto"/>
    </w:rPr>
  </w:style>
  <w:style w:type="character" w:customStyle="1" w:styleId="WW8Num30z1">
    <w:name w:val="WW8Num30z1"/>
    <w:rsid w:val="003E3B79"/>
    <w:rPr>
      <w:rFonts w:ascii="Courier New" w:hAnsi="Courier New" w:cs="Courier New"/>
    </w:rPr>
  </w:style>
  <w:style w:type="character" w:customStyle="1" w:styleId="WW8Num30z2">
    <w:name w:val="WW8Num30z2"/>
    <w:rsid w:val="003E3B79"/>
    <w:rPr>
      <w:rFonts w:ascii="Wingdings" w:hAnsi="Wingdings"/>
    </w:rPr>
  </w:style>
  <w:style w:type="character" w:customStyle="1" w:styleId="WW8Num30z3">
    <w:name w:val="WW8Num30z3"/>
    <w:rsid w:val="003E3B79"/>
    <w:rPr>
      <w:rFonts w:ascii="Symbol" w:hAnsi="Symbol"/>
    </w:rPr>
  </w:style>
  <w:style w:type="character" w:customStyle="1" w:styleId="WW8Num31z0">
    <w:name w:val="WW8Num31z0"/>
    <w:rsid w:val="003E3B79"/>
    <w:rPr>
      <w:rFonts w:ascii="Courier New" w:hAnsi="Courier New" w:cs="Courier New"/>
    </w:rPr>
  </w:style>
  <w:style w:type="character" w:customStyle="1" w:styleId="WW8Num31z1">
    <w:name w:val="WW8Num31z1"/>
    <w:rsid w:val="003E3B79"/>
    <w:rPr>
      <w:rFonts w:ascii="Symbol" w:hAnsi="Symbol"/>
    </w:rPr>
  </w:style>
  <w:style w:type="character" w:customStyle="1" w:styleId="WW8Num31z2">
    <w:name w:val="WW8Num31z2"/>
    <w:rsid w:val="003E3B79"/>
    <w:rPr>
      <w:rFonts w:ascii="Wingdings" w:hAnsi="Wingdings"/>
    </w:rPr>
  </w:style>
  <w:style w:type="character" w:customStyle="1" w:styleId="WW8Num32z0">
    <w:name w:val="WW8Num32z0"/>
    <w:rsid w:val="003E3B79"/>
    <w:rPr>
      <w:rFonts w:ascii="Wingdings" w:hAnsi="Wingdings"/>
    </w:rPr>
  </w:style>
  <w:style w:type="character" w:customStyle="1" w:styleId="WW8Num32z1">
    <w:name w:val="WW8Num32z1"/>
    <w:rsid w:val="003E3B79"/>
    <w:rPr>
      <w:rFonts w:ascii="Courier New" w:hAnsi="Courier New" w:cs="Courier New"/>
    </w:rPr>
  </w:style>
  <w:style w:type="character" w:customStyle="1" w:styleId="WW8Num32z3">
    <w:name w:val="WW8Num32z3"/>
    <w:rsid w:val="003E3B79"/>
    <w:rPr>
      <w:rFonts w:ascii="Symbol" w:hAnsi="Symbol"/>
    </w:rPr>
  </w:style>
  <w:style w:type="character" w:customStyle="1" w:styleId="WW8Num33z0">
    <w:name w:val="WW8Num33z0"/>
    <w:rsid w:val="003E3B79"/>
    <w:rPr>
      <w:rFonts w:ascii="Symbol" w:hAnsi="Symbol"/>
    </w:rPr>
  </w:style>
  <w:style w:type="character" w:customStyle="1" w:styleId="WW8Num33z2">
    <w:name w:val="WW8Num33z2"/>
    <w:rsid w:val="003E3B79"/>
    <w:rPr>
      <w:rFonts w:ascii="Wingdings" w:hAnsi="Wingdings"/>
    </w:rPr>
  </w:style>
  <w:style w:type="character" w:customStyle="1" w:styleId="WW8Num33z4">
    <w:name w:val="WW8Num33z4"/>
    <w:rsid w:val="003E3B79"/>
    <w:rPr>
      <w:rFonts w:ascii="Courier New" w:hAnsi="Courier New" w:cs="Courier New"/>
    </w:rPr>
  </w:style>
  <w:style w:type="character" w:customStyle="1" w:styleId="WW8Num34z0">
    <w:name w:val="WW8Num34z0"/>
    <w:rsid w:val="003E3B79"/>
    <w:rPr>
      <w:rFonts w:ascii="Symbol" w:hAnsi="Symbol"/>
    </w:rPr>
  </w:style>
  <w:style w:type="character" w:customStyle="1" w:styleId="WW8Num35z0">
    <w:name w:val="WW8Num35z0"/>
    <w:rsid w:val="003E3B79"/>
    <w:rPr>
      <w:rFonts w:ascii="Symbol" w:hAnsi="Symbol"/>
    </w:rPr>
  </w:style>
  <w:style w:type="character" w:customStyle="1" w:styleId="WW8Num36z0">
    <w:name w:val="WW8Num36z0"/>
    <w:rsid w:val="003E3B79"/>
    <w:rPr>
      <w:rFonts w:ascii="Symbol" w:hAnsi="Symbol"/>
    </w:rPr>
  </w:style>
  <w:style w:type="character" w:customStyle="1" w:styleId="WW8Num36z1">
    <w:name w:val="WW8Num36z1"/>
    <w:rsid w:val="003E3B79"/>
    <w:rPr>
      <w:rFonts w:ascii="Courier New" w:hAnsi="Courier New" w:cs="Courier New"/>
    </w:rPr>
  </w:style>
  <w:style w:type="character" w:customStyle="1" w:styleId="WW8Num36z2">
    <w:name w:val="WW8Num36z2"/>
    <w:rsid w:val="003E3B79"/>
    <w:rPr>
      <w:rFonts w:ascii="Wingdings" w:hAnsi="Wingdings"/>
    </w:rPr>
  </w:style>
  <w:style w:type="character" w:customStyle="1" w:styleId="WW8Num37z0">
    <w:name w:val="WW8Num37z0"/>
    <w:rsid w:val="003E3B79"/>
    <w:rPr>
      <w:rFonts w:ascii="Symbol" w:hAnsi="Symbol"/>
    </w:rPr>
  </w:style>
  <w:style w:type="character" w:customStyle="1" w:styleId="WW8Num37z1">
    <w:name w:val="WW8Num37z1"/>
    <w:rsid w:val="003E3B79"/>
    <w:rPr>
      <w:rFonts w:ascii="Courier New" w:hAnsi="Courier New" w:cs="Courier New"/>
    </w:rPr>
  </w:style>
  <w:style w:type="character" w:customStyle="1" w:styleId="WW8Num37z2">
    <w:name w:val="WW8Num37z2"/>
    <w:rsid w:val="003E3B79"/>
    <w:rPr>
      <w:rFonts w:ascii="Wingdings" w:hAnsi="Wingdings"/>
    </w:rPr>
  </w:style>
  <w:style w:type="character" w:customStyle="1" w:styleId="WW8Num38z0">
    <w:name w:val="WW8Num38z0"/>
    <w:rsid w:val="003E3B79"/>
    <w:rPr>
      <w:rFonts w:ascii="Symbol" w:hAnsi="Symbol"/>
    </w:rPr>
  </w:style>
  <w:style w:type="character" w:customStyle="1" w:styleId="WW8Num39z0">
    <w:name w:val="WW8Num39z0"/>
    <w:rsid w:val="003E3B79"/>
    <w:rPr>
      <w:rFonts w:ascii="Symbol" w:hAnsi="Symbol"/>
    </w:rPr>
  </w:style>
  <w:style w:type="character" w:customStyle="1" w:styleId="WW8NumSt5z0">
    <w:name w:val="WW8NumSt5z0"/>
    <w:rsid w:val="003E3B79"/>
    <w:rPr>
      <w:rFonts w:ascii="Arial" w:hAnsi="Arial" w:cs="Arial"/>
    </w:rPr>
  </w:style>
  <w:style w:type="character" w:customStyle="1" w:styleId="WW8NumSt27z0">
    <w:name w:val="WW8NumSt27z0"/>
    <w:rsid w:val="003E3B79"/>
    <w:rPr>
      <w:rFonts w:ascii="Times New Roman" w:hAnsi="Times New Roman"/>
    </w:rPr>
  </w:style>
  <w:style w:type="character" w:customStyle="1" w:styleId="WW8NumSt36z0">
    <w:name w:val="WW8NumSt36z0"/>
    <w:rsid w:val="003E3B79"/>
    <w:rPr>
      <w:rFonts w:ascii="Times New Roman" w:hAnsi="Times New Roman" w:cs="Times New Roman"/>
    </w:rPr>
  </w:style>
  <w:style w:type="character" w:customStyle="1" w:styleId="FontStyle14">
    <w:name w:val="Font Style14"/>
    <w:basedOn w:val="1e"/>
    <w:rsid w:val="003E3B79"/>
    <w:rPr>
      <w:rFonts w:ascii="Arial" w:hAnsi="Arial" w:cs="Arial"/>
      <w:sz w:val="26"/>
      <w:szCs w:val="26"/>
    </w:rPr>
  </w:style>
  <w:style w:type="character" w:customStyle="1" w:styleId="FontStyle38">
    <w:name w:val="Font Style38"/>
    <w:basedOn w:val="1e"/>
    <w:rsid w:val="003E3B79"/>
    <w:rPr>
      <w:rFonts w:ascii="Arial" w:hAnsi="Arial" w:cs="Arial"/>
      <w:sz w:val="20"/>
      <w:szCs w:val="20"/>
    </w:rPr>
  </w:style>
  <w:style w:type="character" w:customStyle="1" w:styleId="FontStyle56">
    <w:name w:val="Font Style56"/>
    <w:basedOn w:val="1e"/>
    <w:rsid w:val="003E3B79"/>
    <w:rPr>
      <w:rFonts w:ascii="Arial" w:hAnsi="Arial" w:cs="Arial"/>
      <w:sz w:val="20"/>
      <w:szCs w:val="20"/>
    </w:rPr>
  </w:style>
  <w:style w:type="paragraph" w:customStyle="1" w:styleId="afffff6">
    <w:name w:val="Заголовок"/>
    <w:basedOn w:val="a2"/>
    <w:next w:val="a8"/>
    <w:rsid w:val="003E3B79"/>
    <w:pPr>
      <w:keepNext/>
      <w:suppressAutoHyphens/>
      <w:spacing w:before="240" w:after="120" w:line="276" w:lineRule="auto"/>
      <w:ind w:right="28" w:firstLine="743"/>
      <w:jc w:val="both"/>
    </w:pPr>
    <w:rPr>
      <w:rFonts w:ascii="Arial" w:eastAsia="Lucida Sans Unicode" w:hAnsi="Arial" w:cs="Mangal"/>
      <w:sz w:val="28"/>
      <w:szCs w:val="28"/>
      <w:lang w:eastAsia="ar-SA"/>
    </w:rPr>
  </w:style>
  <w:style w:type="paragraph" w:styleId="afffff7">
    <w:name w:val="List"/>
    <w:basedOn w:val="a8"/>
    <w:rsid w:val="003E3B79"/>
    <w:pPr>
      <w:suppressAutoHyphens/>
      <w:spacing w:after="120" w:line="276" w:lineRule="auto"/>
      <w:ind w:right="28" w:firstLine="743"/>
      <w:jc w:val="both"/>
    </w:pPr>
    <w:rPr>
      <w:rFonts w:ascii="Arial" w:hAnsi="Arial" w:cs="Mangal"/>
      <w:sz w:val="20"/>
      <w:lang w:eastAsia="ar-SA"/>
    </w:rPr>
  </w:style>
  <w:style w:type="paragraph" w:customStyle="1" w:styleId="1f2">
    <w:name w:val="Название1"/>
    <w:basedOn w:val="a2"/>
    <w:rsid w:val="003E3B79"/>
    <w:pPr>
      <w:suppressLineNumbers/>
      <w:suppressAutoHyphens/>
      <w:spacing w:before="120" w:after="120" w:line="276" w:lineRule="auto"/>
      <w:ind w:right="28" w:firstLine="743"/>
      <w:jc w:val="both"/>
    </w:pPr>
    <w:rPr>
      <w:rFonts w:ascii="Arial" w:hAnsi="Arial" w:cs="Mangal"/>
      <w:i/>
      <w:iCs/>
      <w:szCs w:val="24"/>
      <w:lang w:eastAsia="ar-SA"/>
    </w:rPr>
  </w:style>
  <w:style w:type="paragraph" w:customStyle="1" w:styleId="1f3">
    <w:name w:val="Указатель1"/>
    <w:basedOn w:val="a2"/>
    <w:rsid w:val="003E3B79"/>
    <w:pPr>
      <w:suppressLineNumbers/>
      <w:suppressAutoHyphens/>
      <w:spacing w:line="276" w:lineRule="auto"/>
      <w:ind w:right="28" w:firstLine="743"/>
      <w:jc w:val="both"/>
    </w:pPr>
    <w:rPr>
      <w:rFonts w:ascii="Arial" w:hAnsi="Arial" w:cs="Mangal"/>
      <w:lang w:eastAsia="ar-SA"/>
    </w:rPr>
  </w:style>
  <w:style w:type="paragraph" w:customStyle="1" w:styleId="1f4">
    <w:name w:val="Текст примечания1"/>
    <w:basedOn w:val="a2"/>
    <w:rsid w:val="003E3B79"/>
    <w:pPr>
      <w:suppressAutoHyphens/>
      <w:spacing w:line="276" w:lineRule="auto"/>
      <w:ind w:right="28" w:firstLine="743"/>
      <w:jc w:val="both"/>
    </w:pPr>
    <w:rPr>
      <w:lang w:eastAsia="ar-SA"/>
    </w:rPr>
  </w:style>
  <w:style w:type="paragraph" w:customStyle="1" w:styleId="1f5">
    <w:name w:val="Схема документа1"/>
    <w:basedOn w:val="a2"/>
    <w:rsid w:val="003E3B79"/>
    <w:pPr>
      <w:suppressAutoHyphens/>
      <w:spacing w:line="276" w:lineRule="auto"/>
      <w:ind w:right="28" w:firstLine="743"/>
      <w:jc w:val="both"/>
    </w:pPr>
    <w:rPr>
      <w:rFonts w:ascii="Tahoma" w:hAnsi="Tahoma" w:cs="Tahoma"/>
      <w:sz w:val="16"/>
      <w:szCs w:val="16"/>
      <w:lang w:eastAsia="ar-SA"/>
    </w:rPr>
  </w:style>
  <w:style w:type="paragraph" w:customStyle="1" w:styleId="BodyText1">
    <w:name w:val="Body Text1"/>
    <w:basedOn w:val="a2"/>
    <w:rsid w:val="003E3B79"/>
    <w:pPr>
      <w:suppressAutoHyphens/>
      <w:autoSpaceDE w:val="0"/>
      <w:spacing w:before="120" w:after="120" w:line="276" w:lineRule="auto"/>
      <w:ind w:left="426" w:right="28" w:hanging="426"/>
      <w:jc w:val="both"/>
    </w:pPr>
    <w:rPr>
      <w:sz w:val="24"/>
      <w:szCs w:val="24"/>
      <w:lang w:eastAsia="ar-SA"/>
    </w:rPr>
  </w:style>
  <w:style w:type="paragraph" w:customStyle="1" w:styleId="afffff8">
    <w:name w:val="бычный"/>
    <w:rsid w:val="003E3B79"/>
    <w:pPr>
      <w:suppressAutoHyphens/>
      <w:spacing w:line="276" w:lineRule="auto"/>
      <w:ind w:right="28" w:firstLine="743"/>
      <w:jc w:val="both"/>
    </w:pPr>
    <w:rPr>
      <w:rFonts w:eastAsia="Arial"/>
      <w:sz w:val="24"/>
      <w:lang w:eastAsia="ar-SA"/>
    </w:rPr>
  </w:style>
  <w:style w:type="paragraph" w:customStyle="1" w:styleId="afffff9">
    <w:name w:val="Обычный для таблиц"/>
    <w:basedOn w:val="a2"/>
    <w:next w:val="a2"/>
    <w:rsid w:val="003E3B79"/>
    <w:pPr>
      <w:suppressLineNumbers/>
      <w:suppressAutoHyphens/>
      <w:spacing w:line="276" w:lineRule="auto"/>
      <w:ind w:right="28" w:firstLine="743"/>
      <w:jc w:val="center"/>
    </w:pPr>
    <w:rPr>
      <w:spacing w:val="-6"/>
      <w:kern w:val="1"/>
      <w:sz w:val="24"/>
      <w:lang w:eastAsia="ar-SA"/>
    </w:rPr>
  </w:style>
  <w:style w:type="paragraph" w:customStyle="1" w:styleId="1f6">
    <w:name w:val="Обычный для таблиц1"/>
    <w:basedOn w:val="ae"/>
    <w:rsid w:val="003E3B79"/>
    <w:pPr>
      <w:suppressLineNumbers/>
      <w:tabs>
        <w:tab w:val="clear" w:pos="4153"/>
        <w:tab w:val="clear" w:pos="8306"/>
      </w:tabs>
      <w:suppressAutoHyphens/>
      <w:spacing w:line="276" w:lineRule="auto"/>
      <w:ind w:right="28" w:firstLine="743"/>
      <w:jc w:val="both"/>
    </w:pPr>
    <w:rPr>
      <w:sz w:val="24"/>
      <w:szCs w:val="22"/>
      <w:lang w:eastAsia="ar-SA"/>
    </w:rPr>
  </w:style>
  <w:style w:type="paragraph" w:customStyle="1" w:styleId="Arial">
    <w:name w:val="Обычный + Arial"/>
    <w:basedOn w:val="a2"/>
    <w:rsid w:val="003E3B79"/>
    <w:pPr>
      <w:suppressAutoHyphens/>
      <w:autoSpaceDE w:val="0"/>
      <w:spacing w:after="120" w:line="276" w:lineRule="auto"/>
      <w:ind w:right="70" w:firstLine="720"/>
      <w:jc w:val="both"/>
    </w:pPr>
    <w:rPr>
      <w:rFonts w:ascii="Arial" w:hAnsi="Arial" w:cs="Arial"/>
      <w:bCs/>
      <w:sz w:val="24"/>
      <w:szCs w:val="24"/>
      <w:lang w:eastAsia="ar-SA"/>
    </w:rPr>
  </w:style>
  <w:style w:type="paragraph" w:customStyle="1" w:styleId="afffffa">
    <w:name w:val="обычный текст"/>
    <w:basedOn w:val="a2"/>
    <w:rsid w:val="003E3B79"/>
    <w:pPr>
      <w:widowControl w:val="0"/>
      <w:suppressAutoHyphens/>
      <w:spacing w:line="276" w:lineRule="auto"/>
      <w:ind w:right="28" w:firstLine="851"/>
      <w:jc w:val="both"/>
    </w:pPr>
    <w:rPr>
      <w:sz w:val="28"/>
      <w:lang w:eastAsia="ar-SA"/>
    </w:rPr>
  </w:style>
  <w:style w:type="paragraph" w:customStyle="1" w:styleId="Style12">
    <w:name w:val="Style12"/>
    <w:basedOn w:val="a2"/>
    <w:rsid w:val="003E3B79"/>
    <w:pPr>
      <w:widowControl w:val="0"/>
      <w:suppressAutoHyphens/>
      <w:autoSpaceDE w:val="0"/>
      <w:spacing w:line="326" w:lineRule="exact"/>
      <w:ind w:right="28" w:firstLine="730"/>
      <w:jc w:val="both"/>
    </w:pPr>
    <w:rPr>
      <w:rFonts w:ascii="Arial" w:hAnsi="Arial"/>
      <w:sz w:val="24"/>
      <w:szCs w:val="24"/>
      <w:lang w:eastAsia="ar-SA"/>
    </w:rPr>
  </w:style>
  <w:style w:type="paragraph" w:customStyle="1" w:styleId="Style24">
    <w:name w:val="Style24"/>
    <w:basedOn w:val="a2"/>
    <w:rsid w:val="003E3B79"/>
    <w:pPr>
      <w:widowControl w:val="0"/>
      <w:suppressAutoHyphens/>
      <w:autoSpaceDE w:val="0"/>
      <w:spacing w:line="330" w:lineRule="exact"/>
      <w:ind w:right="28" w:firstLine="743"/>
      <w:jc w:val="both"/>
    </w:pPr>
    <w:rPr>
      <w:rFonts w:ascii="Arial" w:hAnsi="Arial"/>
      <w:sz w:val="24"/>
      <w:szCs w:val="24"/>
      <w:lang w:eastAsia="ar-SA"/>
    </w:rPr>
  </w:style>
  <w:style w:type="paragraph" w:customStyle="1" w:styleId="Style16">
    <w:name w:val="Style16"/>
    <w:basedOn w:val="a2"/>
    <w:rsid w:val="003E3B79"/>
    <w:pPr>
      <w:widowControl w:val="0"/>
      <w:suppressAutoHyphens/>
      <w:autoSpaceDE w:val="0"/>
      <w:spacing w:line="276" w:lineRule="auto"/>
      <w:ind w:right="28" w:firstLine="743"/>
      <w:jc w:val="both"/>
    </w:pPr>
    <w:rPr>
      <w:rFonts w:ascii="Arial" w:hAnsi="Arial"/>
      <w:sz w:val="24"/>
      <w:szCs w:val="24"/>
      <w:lang w:eastAsia="ar-SA"/>
    </w:rPr>
  </w:style>
  <w:style w:type="paragraph" w:customStyle="1" w:styleId="Style5">
    <w:name w:val="Style5"/>
    <w:basedOn w:val="a2"/>
    <w:rsid w:val="003E3B79"/>
    <w:pPr>
      <w:widowControl w:val="0"/>
      <w:suppressAutoHyphens/>
      <w:autoSpaceDE w:val="0"/>
      <w:spacing w:line="276" w:lineRule="auto"/>
      <w:ind w:right="28" w:firstLine="743"/>
      <w:jc w:val="both"/>
    </w:pPr>
    <w:rPr>
      <w:rFonts w:ascii="Arial" w:hAnsi="Arial"/>
      <w:sz w:val="24"/>
      <w:szCs w:val="24"/>
      <w:lang w:eastAsia="ar-SA"/>
    </w:rPr>
  </w:style>
  <w:style w:type="paragraph" w:customStyle="1" w:styleId="Style28">
    <w:name w:val="Style28"/>
    <w:basedOn w:val="a2"/>
    <w:rsid w:val="003E3B79"/>
    <w:pPr>
      <w:widowControl w:val="0"/>
      <w:suppressAutoHyphens/>
      <w:autoSpaceDE w:val="0"/>
      <w:spacing w:line="276" w:lineRule="auto"/>
      <w:ind w:right="28" w:firstLine="743"/>
      <w:jc w:val="both"/>
    </w:pPr>
    <w:rPr>
      <w:rFonts w:ascii="Arial" w:hAnsi="Arial"/>
      <w:sz w:val="24"/>
      <w:szCs w:val="24"/>
      <w:lang w:eastAsia="ar-SA"/>
    </w:rPr>
  </w:style>
  <w:style w:type="paragraph" w:customStyle="1" w:styleId="Style32">
    <w:name w:val="Style32"/>
    <w:basedOn w:val="a2"/>
    <w:rsid w:val="003E3B79"/>
    <w:pPr>
      <w:widowControl w:val="0"/>
      <w:suppressAutoHyphens/>
      <w:autoSpaceDE w:val="0"/>
      <w:spacing w:line="276" w:lineRule="auto"/>
      <w:ind w:right="28" w:firstLine="743"/>
      <w:jc w:val="both"/>
    </w:pPr>
    <w:rPr>
      <w:rFonts w:ascii="Arial" w:hAnsi="Arial"/>
      <w:sz w:val="24"/>
      <w:szCs w:val="24"/>
      <w:lang w:eastAsia="ar-SA"/>
    </w:rPr>
  </w:style>
  <w:style w:type="paragraph" w:customStyle="1" w:styleId="Style34">
    <w:name w:val="Style34"/>
    <w:basedOn w:val="a2"/>
    <w:rsid w:val="003E3B79"/>
    <w:pPr>
      <w:widowControl w:val="0"/>
      <w:suppressAutoHyphens/>
      <w:autoSpaceDE w:val="0"/>
      <w:spacing w:line="278" w:lineRule="exact"/>
      <w:ind w:right="28" w:firstLine="743"/>
      <w:jc w:val="center"/>
    </w:pPr>
    <w:rPr>
      <w:rFonts w:ascii="Arial" w:hAnsi="Arial"/>
      <w:sz w:val="24"/>
      <w:szCs w:val="24"/>
      <w:lang w:eastAsia="ar-SA"/>
    </w:rPr>
  </w:style>
  <w:style w:type="paragraph" w:customStyle="1" w:styleId="Style11">
    <w:name w:val="Style11"/>
    <w:basedOn w:val="a2"/>
    <w:rsid w:val="003E3B79"/>
    <w:pPr>
      <w:widowControl w:val="0"/>
      <w:suppressAutoHyphens/>
      <w:autoSpaceDE w:val="0"/>
      <w:spacing w:line="276" w:lineRule="auto"/>
      <w:ind w:right="28" w:firstLine="743"/>
      <w:jc w:val="both"/>
    </w:pPr>
    <w:rPr>
      <w:rFonts w:ascii="Arial" w:hAnsi="Arial"/>
      <w:sz w:val="24"/>
      <w:szCs w:val="24"/>
      <w:lang w:eastAsia="ar-SA"/>
    </w:rPr>
  </w:style>
  <w:style w:type="paragraph" w:customStyle="1" w:styleId="Style21">
    <w:name w:val="Style21"/>
    <w:basedOn w:val="a2"/>
    <w:rsid w:val="003E3B79"/>
    <w:pPr>
      <w:widowControl w:val="0"/>
      <w:suppressAutoHyphens/>
      <w:autoSpaceDE w:val="0"/>
      <w:spacing w:line="254" w:lineRule="exact"/>
      <w:ind w:right="28" w:firstLine="743"/>
      <w:jc w:val="center"/>
    </w:pPr>
    <w:rPr>
      <w:rFonts w:ascii="Arial" w:hAnsi="Arial"/>
      <w:sz w:val="24"/>
      <w:szCs w:val="24"/>
      <w:lang w:eastAsia="ar-SA"/>
    </w:rPr>
  </w:style>
  <w:style w:type="paragraph" w:customStyle="1" w:styleId="Style25">
    <w:name w:val="Style25"/>
    <w:basedOn w:val="a2"/>
    <w:rsid w:val="003E3B79"/>
    <w:pPr>
      <w:widowControl w:val="0"/>
      <w:suppressAutoHyphens/>
      <w:autoSpaceDE w:val="0"/>
      <w:spacing w:line="250" w:lineRule="exact"/>
      <w:ind w:right="28" w:firstLine="743"/>
      <w:jc w:val="both"/>
    </w:pPr>
    <w:rPr>
      <w:rFonts w:ascii="Arial" w:hAnsi="Arial"/>
      <w:sz w:val="24"/>
      <w:szCs w:val="24"/>
      <w:lang w:eastAsia="ar-SA"/>
    </w:rPr>
  </w:style>
  <w:style w:type="paragraph" w:customStyle="1" w:styleId="CharCharCharChar3">
    <w:name w:val="Char Char Знак Char Char Знак Знак Знак Знак Знак Знак Знак"/>
    <w:basedOn w:val="a2"/>
    <w:rsid w:val="003E3B79"/>
    <w:pPr>
      <w:suppressAutoHyphens/>
      <w:spacing w:after="160" w:line="240" w:lineRule="exact"/>
      <w:ind w:right="28" w:firstLine="743"/>
      <w:jc w:val="both"/>
    </w:pPr>
    <w:rPr>
      <w:rFonts w:eastAsia="SimSun"/>
      <w:b/>
      <w:sz w:val="28"/>
      <w:szCs w:val="24"/>
      <w:lang w:val="en-US" w:eastAsia="ar-SA"/>
    </w:rPr>
  </w:style>
  <w:style w:type="paragraph" w:customStyle="1" w:styleId="CharCharCharCharCharChar1">
    <w:name w:val="Char Char Знак Char Char Знак Char Char Знак Знак Знак Знак Знак Знак Знак Знак Знак Знак"/>
    <w:basedOn w:val="a2"/>
    <w:rsid w:val="003E3B79"/>
    <w:pPr>
      <w:suppressAutoHyphens/>
      <w:spacing w:after="160" w:line="240" w:lineRule="exact"/>
      <w:ind w:right="28" w:firstLine="743"/>
      <w:jc w:val="both"/>
    </w:pPr>
    <w:rPr>
      <w:rFonts w:eastAsia="SimSun"/>
      <w:b/>
      <w:sz w:val="28"/>
      <w:szCs w:val="24"/>
      <w:lang w:val="en-US" w:eastAsia="ar-SA"/>
    </w:rPr>
  </w:style>
  <w:style w:type="paragraph" w:customStyle="1" w:styleId="260">
    <w:name w:val="Основной текст 26"/>
    <w:basedOn w:val="a2"/>
    <w:rsid w:val="003E3B79"/>
    <w:pPr>
      <w:suppressAutoHyphens/>
      <w:spacing w:line="276" w:lineRule="auto"/>
      <w:ind w:right="28" w:firstLine="720"/>
      <w:jc w:val="both"/>
    </w:pPr>
    <w:rPr>
      <w:sz w:val="24"/>
      <w:lang w:eastAsia="ar-SA"/>
    </w:rPr>
  </w:style>
  <w:style w:type="paragraph" w:customStyle="1" w:styleId="1">
    <w:name w:val="Маркированный список1"/>
    <w:basedOn w:val="a2"/>
    <w:rsid w:val="003E3B79"/>
    <w:pPr>
      <w:numPr>
        <w:numId w:val="1"/>
      </w:numPr>
      <w:suppressAutoHyphens/>
      <w:spacing w:line="276" w:lineRule="auto"/>
      <w:ind w:right="28"/>
      <w:jc w:val="both"/>
    </w:pPr>
    <w:rPr>
      <w:lang w:eastAsia="ar-SA"/>
    </w:rPr>
  </w:style>
  <w:style w:type="paragraph" w:customStyle="1" w:styleId="100">
    <w:name w:val="Оглавление 10"/>
    <w:basedOn w:val="1f3"/>
    <w:rsid w:val="003E3B79"/>
    <w:pPr>
      <w:tabs>
        <w:tab w:val="right" w:leader="dot" w:pos="7091"/>
      </w:tabs>
      <w:ind w:left="2547" w:right="0" w:firstLine="0"/>
    </w:pPr>
  </w:style>
  <w:style w:type="paragraph" w:customStyle="1" w:styleId="afffffb">
    <w:name w:val="Содержимое таблицы"/>
    <w:basedOn w:val="a2"/>
    <w:rsid w:val="003E3B79"/>
    <w:pPr>
      <w:suppressLineNumbers/>
      <w:suppressAutoHyphens/>
      <w:spacing w:line="276" w:lineRule="auto"/>
      <w:ind w:right="28" w:firstLine="743"/>
      <w:jc w:val="both"/>
    </w:pPr>
    <w:rPr>
      <w:lang w:eastAsia="ar-SA"/>
    </w:rPr>
  </w:style>
  <w:style w:type="paragraph" w:customStyle="1" w:styleId="afffffc">
    <w:name w:val="Заголовок таблицы"/>
    <w:basedOn w:val="afffffb"/>
    <w:rsid w:val="003E3B79"/>
    <w:pPr>
      <w:jc w:val="center"/>
    </w:pPr>
    <w:rPr>
      <w:b/>
      <w:bCs/>
    </w:rPr>
  </w:style>
  <w:style w:type="paragraph" w:customStyle="1" w:styleId="font11">
    <w:name w:val="font11"/>
    <w:basedOn w:val="a2"/>
    <w:rsid w:val="00AA654B"/>
    <w:pPr>
      <w:spacing w:before="100" w:beforeAutospacing="1" w:after="100" w:afterAutospacing="1"/>
    </w:pPr>
    <w:rPr>
      <w:b/>
      <w:bCs/>
      <w:sz w:val="24"/>
      <w:szCs w:val="24"/>
    </w:rPr>
  </w:style>
  <w:style w:type="paragraph" w:customStyle="1" w:styleId="font12">
    <w:name w:val="font12"/>
    <w:basedOn w:val="a2"/>
    <w:rsid w:val="00AA654B"/>
    <w:pPr>
      <w:spacing w:before="100" w:beforeAutospacing="1" w:after="100" w:afterAutospacing="1"/>
    </w:pPr>
    <w:rPr>
      <w:b/>
      <w:bCs/>
      <w:sz w:val="24"/>
      <w:szCs w:val="24"/>
    </w:rPr>
  </w:style>
  <w:style w:type="paragraph" w:customStyle="1" w:styleId="font13">
    <w:name w:val="font13"/>
    <w:basedOn w:val="a2"/>
    <w:rsid w:val="00AA654B"/>
    <w:pPr>
      <w:spacing w:before="100" w:beforeAutospacing="1" w:after="100" w:afterAutospacing="1"/>
    </w:pPr>
    <w:rPr>
      <w:b/>
      <w:bCs/>
      <w:sz w:val="24"/>
      <w:szCs w:val="24"/>
    </w:rPr>
  </w:style>
  <w:style w:type="paragraph" w:customStyle="1" w:styleId="font14">
    <w:name w:val="font14"/>
    <w:basedOn w:val="a2"/>
    <w:rsid w:val="00AA654B"/>
    <w:pPr>
      <w:spacing w:before="100" w:beforeAutospacing="1" w:after="100" w:afterAutospacing="1"/>
    </w:pPr>
    <w:rPr>
      <w:sz w:val="24"/>
      <w:szCs w:val="24"/>
    </w:rPr>
  </w:style>
  <w:style w:type="paragraph" w:customStyle="1" w:styleId="font15">
    <w:name w:val="font15"/>
    <w:basedOn w:val="a2"/>
    <w:rsid w:val="00AA654B"/>
    <w:pPr>
      <w:spacing w:before="100" w:beforeAutospacing="1" w:after="100" w:afterAutospacing="1"/>
    </w:pPr>
    <w:rPr>
      <w:sz w:val="24"/>
      <w:szCs w:val="24"/>
    </w:rPr>
  </w:style>
  <w:style w:type="paragraph" w:customStyle="1" w:styleId="font16">
    <w:name w:val="font16"/>
    <w:basedOn w:val="a2"/>
    <w:rsid w:val="00AA654B"/>
    <w:pPr>
      <w:spacing w:before="100" w:beforeAutospacing="1" w:after="100" w:afterAutospacing="1"/>
    </w:pPr>
    <w:rPr>
      <w:sz w:val="24"/>
      <w:szCs w:val="24"/>
    </w:rPr>
  </w:style>
  <w:style w:type="paragraph" w:customStyle="1" w:styleId="xl110">
    <w:name w:val="xl110"/>
    <w:basedOn w:val="a2"/>
    <w:rsid w:val="00AA654B"/>
    <w:pPr>
      <w:spacing w:before="100" w:beforeAutospacing="1" w:after="100" w:afterAutospacing="1"/>
    </w:pPr>
    <w:rPr>
      <w:b/>
      <w:bCs/>
      <w:sz w:val="24"/>
      <w:szCs w:val="24"/>
    </w:rPr>
  </w:style>
  <w:style w:type="paragraph" w:customStyle="1" w:styleId="xl111">
    <w:name w:val="xl111"/>
    <w:basedOn w:val="a2"/>
    <w:rsid w:val="00AA654B"/>
    <w:pPr>
      <w:spacing w:before="100" w:beforeAutospacing="1" w:after="100" w:afterAutospacing="1"/>
    </w:pPr>
    <w:rPr>
      <w:b/>
      <w:bCs/>
      <w:sz w:val="24"/>
      <w:szCs w:val="24"/>
    </w:rPr>
  </w:style>
  <w:style w:type="paragraph" w:customStyle="1" w:styleId="xl112">
    <w:name w:val="xl112"/>
    <w:basedOn w:val="a2"/>
    <w:rsid w:val="00AA654B"/>
    <w:pPr>
      <w:spacing w:before="100" w:beforeAutospacing="1" w:after="100" w:afterAutospacing="1"/>
      <w:textAlignment w:val="center"/>
    </w:pPr>
    <w:rPr>
      <w:sz w:val="24"/>
      <w:szCs w:val="24"/>
    </w:rPr>
  </w:style>
  <w:style w:type="paragraph" w:customStyle="1" w:styleId="xl113">
    <w:name w:val="xl113"/>
    <w:basedOn w:val="a2"/>
    <w:rsid w:val="00AA654B"/>
    <w:pPr>
      <w:spacing w:before="100" w:beforeAutospacing="1" w:after="100" w:afterAutospacing="1"/>
      <w:jc w:val="center"/>
      <w:textAlignment w:val="center"/>
    </w:pPr>
    <w:rPr>
      <w:sz w:val="24"/>
      <w:szCs w:val="24"/>
    </w:rPr>
  </w:style>
  <w:style w:type="paragraph" w:customStyle="1" w:styleId="xl114">
    <w:name w:val="xl114"/>
    <w:basedOn w:val="a2"/>
    <w:rsid w:val="00AA654B"/>
    <w:pPr>
      <w:spacing w:before="100" w:beforeAutospacing="1" w:after="100" w:afterAutospacing="1"/>
      <w:textAlignment w:val="center"/>
    </w:pPr>
    <w:rPr>
      <w:sz w:val="24"/>
      <w:szCs w:val="24"/>
    </w:rPr>
  </w:style>
  <w:style w:type="paragraph" w:customStyle="1" w:styleId="xl115">
    <w:name w:val="xl115"/>
    <w:basedOn w:val="a2"/>
    <w:rsid w:val="00AA6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6">
    <w:name w:val="xl116"/>
    <w:basedOn w:val="a2"/>
    <w:rsid w:val="00AA6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7">
    <w:name w:val="xl117"/>
    <w:basedOn w:val="a2"/>
    <w:rsid w:val="00AA6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8">
    <w:name w:val="xl118"/>
    <w:basedOn w:val="a2"/>
    <w:rsid w:val="00AA65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9">
    <w:name w:val="xl119"/>
    <w:basedOn w:val="a2"/>
    <w:rsid w:val="00AA654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0">
    <w:name w:val="xl120"/>
    <w:basedOn w:val="a2"/>
    <w:rsid w:val="00AA654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1">
    <w:name w:val="xl121"/>
    <w:basedOn w:val="a2"/>
    <w:rsid w:val="00AA654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2">
    <w:name w:val="xl122"/>
    <w:basedOn w:val="a2"/>
    <w:rsid w:val="00AA654B"/>
    <w:pPr>
      <w:spacing w:before="100" w:beforeAutospacing="1" w:after="100" w:afterAutospacing="1"/>
      <w:jc w:val="center"/>
      <w:textAlignment w:val="center"/>
    </w:pPr>
    <w:rPr>
      <w:sz w:val="24"/>
      <w:szCs w:val="24"/>
    </w:rPr>
  </w:style>
  <w:style w:type="paragraph" w:customStyle="1" w:styleId="xl123">
    <w:name w:val="xl123"/>
    <w:basedOn w:val="a2"/>
    <w:rsid w:val="00AA654B"/>
    <w:pPr>
      <w:spacing w:before="100" w:beforeAutospacing="1" w:after="100" w:afterAutospacing="1"/>
      <w:jc w:val="center"/>
      <w:textAlignment w:val="center"/>
    </w:pPr>
    <w:rPr>
      <w:b/>
      <w:bCs/>
      <w:sz w:val="24"/>
      <w:szCs w:val="24"/>
    </w:rPr>
  </w:style>
  <w:style w:type="paragraph" w:customStyle="1" w:styleId="xl124">
    <w:name w:val="xl124"/>
    <w:basedOn w:val="a2"/>
    <w:rsid w:val="00AA654B"/>
    <w:pPr>
      <w:spacing w:before="100" w:beforeAutospacing="1" w:after="100" w:afterAutospacing="1"/>
      <w:jc w:val="center"/>
      <w:textAlignment w:val="center"/>
    </w:pPr>
    <w:rPr>
      <w:b/>
      <w:bCs/>
      <w:sz w:val="24"/>
      <w:szCs w:val="24"/>
    </w:rPr>
  </w:style>
  <w:style w:type="paragraph" w:customStyle="1" w:styleId="xl125">
    <w:name w:val="xl125"/>
    <w:basedOn w:val="a2"/>
    <w:rsid w:val="00AA654B"/>
    <w:pPr>
      <w:spacing w:before="100" w:beforeAutospacing="1" w:after="100" w:afterAutospacing="1"/>
      <w:jc w:val="center"/>
      <w:textAlignment w:val="center"/>
    </w:pPr>
    <w:rPr>
      <w:b/>
      <w:bCs/>
      <w:sz w:val="24"/>
      <w:szCs w:val="24"/>
    </w:rPr>
  </w:style>
  <w:style w:type="paragraph" w:customStyle="1" w:styleId="xl126">
    <w:name w:val="xl126"/>
    <w:basedOn w:val="a2"/>
    <w:rsid w:val="00AA654B"/>
    <w:pPr>
      <w:spacing w:before="100" w:beforeAutospacing="1" w:after="100" w:afterAutospacing="1"/>
      <w:jc w:val="center"/>
      <w:textAlignment w:val="center"/>
    </w:pPr>
    <w:rPr>
      <w:b/>
      <w:bCs/>
      <w:sz w:val="24"/>
      <w:szCs w:val="24"/>
    </w:rPr>
  </w:style>
  <w:style w:type="paragraph" w:customStyle="1" w:styleId="xl127">
    <w:name w:val="xl127"/>
    <w:basedOn w:val="a2"/>
    <w:rsid w:val="00AA654B"/>
    <w:pPr>
      <w:spacing w:before="100" w:beforeAutospacing="1" w:after="100" w:afterAutospacing="1"/>
      <w:jc w:val="center"/>
      <w:textAlignment w:val="center"/>
    </w:pPr>
    <w:rPr>
      <w:b/>
      <w:bCs/>
      <w:sz w:val="24"/>
      <w:szCs w:val="24"/>
    </w:rPr>
  </w:style>
  <w:style w:type="paragraph" w:customStyle="1" w:styleId="xl128">
    <w:name w:val="xl128"/>
    <w:basedOn w:val="a2"/>
    <w:rsid w:val="00AA654B"/>
    <w:pPr>
      <w:spacing w:before="100" w:beforeAutospacing="1" w:after="100" w:afterAutospacing="1"/>
      <w:textAlignment w:val="center"/>
    </w:pPr>
    <w:rPr>
      <w:b/>
      <w:bCs/>
      <w:sz w:val="24"/>
      <w:szCs w:val="24"/>
    </w:rPr>
  </w:style>
  <w:style w:type="paragraph" w:customStyle="1" w:styleId="xl129">
    <w:name w:val="xl129"/>
    <w:basedOn w:val="a2"/>
    <w:rsid w:val="00AA654B"/>
    <w:pPr>
      <w:spacing w:before="100" w:beforeAutospacing="1" w:after="100" w:afterAutospacing="1"/>
      <w:jc w:val="center"/>
    </w:pPr>
    <w:rPr>
      <w:b/>
      <w:bCs/>
      <w:sz w:val="24"/>
      <w:szCs w:val="24"/>
    </w:rPr>
  </w:style>
  <w:style w:type="paragraph" w:customStyle="1" w:styleId="xl130">
    <w:name w:val="xl130"/>
    <w:basedOn w:val="a2"/>
    <w:rsid w:val="00AA654B"/>
    <w:pPr>
      <w:spacing w:before="100" w:beforeAutospacing="1" w:after="100" w:afterAutospacing="1"/>
      <w:jc w:val="center"/>
    </w:pPr>
    <w:rPr>
      <w:sz w:val="24"/>
      <w:szCs w:val="24"/>
    </w:rPr>
  </w:style>
  <w:style w:type="paragraph" w:customStyle="1" w:styleId="xl131">
    <w:name w:val="xl131"/>
    <w:basedOn w:val="a2"/>
    <w:rsid w:val="00AA654B"/>
    <w:pPr>
      <w:spacing w:before="100" w:beforeAutospacing="1" w:after="100" w:afterAutospacing="1"/>
      <w:jc w:val="both"/>
      <w:textAlignment w:val="center"/>
    </w:pPr>
    <w:rPr>
      <w:sz w:val="24"/>
      <w:szCs w:val="24"/>
    </w:rPr>
  </w:style>
  <w:style w:type="paragraph" w:customStyle="1" w:styleId="xl132">
    <w:name w:val="xl132"/>
    <w:basedOn w:val="a2"/>
    <w:rsid w:val="00AA654B"/>
    <w:pPr>
      <w:spacing w:before="100" w:beforeAutospacing="1" w:after="100" w:afterAutospacing="1"/>
      <w:jc w:val="both"/>
    </w:pPr>
    <w:rPr>
      <w:sz w:val="24"/>
      <w:szCs w:val="24"/>
    </w:rPr>
  </w:style>
  <w:style w:type="paragraph" w:customStyle="1" w:styleId="xl133">
    <w:name w:val="xl133"/>
    <w:basedOn w:val="a2"/>
    <w:rsid w:val="00AA654B"/>
    <w:pPr>
      <w:spacing w:before="100" w:beforeAutospacing="1" w:after="100" w:afterAutospacing="1"/>
      <w:jc w:val="center"/>
    </w:pPr>
    <w:rPr>
      <w:sz w:val="24"/>
      <w:szCs w:val="24"/>
    </w:rPr>
  </w:style>
  <w:style w:type="paragraph" w:customStyle="1" w:styleId="xl134">
    <w:name w:val="xl134"/>
    <w:basedOn w:val="a2"/>
    <w:rsid w:val="00AA654B"/>
    <w:pPr>
      <w:spacing w:before="100" w:beforeAutospacing="1" w:after="100" w:afterAutospacing="1"/>
      <w:jc w:val="center"/>
    </w:pPr>
    <w:rPr>
      <w:sz w:val="24"/>
      <w:szCs w:val="24"/>
    </w:rPr>
  </w:style>
  <w:style w:type="paragraph" w:customStyle="1" w:styleId="xl135">
    <w:name w:val="xl135"/>
    <w:basedOn w:val="a2"/>
    <w:rsid w:val="00AA654B"/>
    <w:pPr>
      <w:spacing w:before="100" w:beforeAutospacing="1" w:after="100" w:afterAutospacing="1"/>
      <w:jc w:val="center"/>
      <w:textAlignment w:val="center"/>
    </w:pPr>
    <w:rPr>
      <w:b/>
      <w:bCs/>
      <w:sz w:val="24"/>
      <w:szCs w:val="24"/>
    </w:rPr>
  </w:style>
  <w:style w:type="paragraph" w:customStyle="1" w:styleId="xl136">
    <w:name w:val="xl136"/>
    <w:basedOn w:val="a2"/>
    <w:rsid w:val="00AA654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37">
    <w:name w:val="xl137"/>
    <w:basedOn w:val="a2"/>
    <w:rsid w:val="00AA654B"/>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38">
    <w:name w:val="xl138"/>
    <w:basedOn w:val="a2"/>
    <w:rsid w:val="00AA654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9">
    <w:name w:val="xl139"/>
    <w:basedOn w:val="a2"/>
    <w:rsid w:val="00AA654B"/>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140">
    <w:name w:val="xl140"/>
    <w:basedOn w:val="a2"/>
    <w:rsid w:val="00AA654B"/>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141">
    <w:name w:val="xl141"/>
    <w:basedOn w:val="a2"/>
    <w:rsid w:val="00AA654B"/>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2">
    <w:name w:val="xl142"/>
    <w:basedOn w:val="a2"/>
    <w:rsid w:val="00AA654B"/>
    <w:pPr>
      <w:pBdr>
        <w:left w:val="single" w:sz="4" w:space="0" w:color="auto"/>
      </w:pBdr>
      <w:spacing w:before="100" w:beforeAutospacing="1" w:after="100" w:afterAutospacing="1"/>
      <w:jc w:val="center"/>
      <w:textAlignment w:val="center"/>
    </w:pPr>
    <w:rPr>
      <w:sz w:val="24"/>
      <w:szCs w:val="24"/>
    </w:rPr>
  </w:style>
  <w:style w:type="paragraph" w:customStyle="1" w:styleId="xl143">
    <w:name w:val="xl143"/>
    <w:basedOn w:val="a2"/>
    <w:rsid w:val="00AA654B"/>
    <w:pPr>
      <w:spacing w:before="100" w:beforeAutospacing="1" w:after="100" w:afterAutospacing="1"/>
      <w:jc w:val="center"/>
    </w:pPr>
    <w:rPr>
      <w:b/>
      <w:bCs/>
      <w:sz w:val="24"/>
      <w:szCs w:val="24"/>
    </w:rPr>
  </w:style>
  <w:style w:type="paragraph" w:customStyle="1" w:styleId="xl144">
    <w:name w:val="xl144"/>
    <w:basedOn w:val="a2"/>
    <w:rsid w:val="00AA654B"/>
    <w:pPr>
      <w:pBdr>
        <w:top w:val="single" w:sz="4" w:space="0" w:color="auto"/>
        <w:left w:val="single" w:sz="4" w:space="0" w:color="auto"/>
      </w:pBdr>
      <w:spacing w:before="100" w:beforeAutospacing="1" w:after="100" w:afterAutospacing="1"/>
      <w:jc w:val="center"/>
      <w:textAlignment w:val="center"/>
    </w:pPr>
    <w:rPr>
      <w:sz w:val="24"/>
      <w:szCs w:val="24"/>
    </w:rPr>
  </w:style>
  <w:style w:type="paragraph" w:customStyle="1" w:styleId="xl145">
    <w:name w:val="xl145"/>
    <w:basedOn w:val="a2"/>
    <w:rsid w:val="00AA654B"/>
    <w:pPr>
      <w:pBdr>
        <w:top w:val="single" w:sz="4" w:space="0" w:color="auto"/>
      </w:pBdr>
      <w:spacing w:before="100" w:beforeAutospacing="1" w:after="100" w:afterAutospacing="1"/>
      <w:jc w:val="center"/>
      <w:textAlignment w:val="center"/>
    </w:pPr>
    <w:rPr>
      <w:sz w:val="24"/>
      <w:szCs w:val="24"/>
    </w:rPr>
  </w:style>
  <w:style w:type="paragraph" w:customStyle="1" w:styleId="xl146">
    <w:name w:val="xl146"/>
    <w:basedOn w:val="a2"/>
    <w:rsid w:val="00AA654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7">
    <w:name w:val="xl147"/>
    <w:basedOn w:val="a2"/>
    <w:rsid w:val="00AA654B"/>
    <w:pPr>
      <w:pBdr>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48">
    <w:name w:val="xl148"/>
    <w:basedOn w:val="a2"/>
    <w:rsid w:val="00AA654B"/>
    <w:pPr>
      <w:pBdr>
        <w:bottom w:val="single" w:sz="4" w:space="0" w:color="auto"/>
      </w:pBdr>
      <w:spacing w:before="100" w:beforeAutospacing="1" w:after="100" w:afterAutospacing="1"/>
      <w:jc w:val="center"/>
      <w:textAlignment w:val="center"/>
    </w:pPr>
    <w:rPr>
      <w:sz w:val="24"/>
      <w:szCs w:val="24"/>
    </w:rPr>
  </w:style>
  <w:style w:type="paragraph" w:customStyle="1" w:styleId="xl149">
    <w:name w:val="xl149"/>
    <w:basedOn w:val="a2"/>
    <w:rsid w:val="00AA654B"/>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0">
    <w:name w:val="xl150"/>
    <w:basedOn w:val="a2"/>
    <w:rsid w:val="00AA654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51">
    <w:name w:val="xl151"/>
    <w:basedOn w:val="a2"/>
    <w:rsid w:val="00AA654B"/>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52">
    <w:name w:val="xl152"/>
    <w:basedOn w:val="a2"/>
    <w:rsid w:val="00AA654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3">
    <w:name w:val="xl153"/>
    <w:basedOn w:val="a2"/>
    <w:rsid w:val="00AA654B"/>
    <w:pPr>
      <w:spacing w:before="100" w:beforeAutospacing="1" w:after="100" w:afterAutospacing="1"/>
    </w:pPr>
    <w:rPr>
      <w:b/>
      <w:bCs/>
      <w:sz w:val="24"/>
      <w:szCs w:val="24"/>
    </w:rPr>
  </w:style>
  <w:style w:type="paragraph" w:customStyle="1" w:styleId="xl154">
    <w:name w:val="xl154"/>
    <w:basedOn w:val="a2"/>
    <w:rsid w:val="00AA654B"/>
    <w:pPr>
      <w:spacing w:before="100" w:beforeAutospacing="1" w:after="100" w:afterAutospacing="1"/>
      <w:jc w:val="center"/>
    </w:pPr>
    <w:rPr>
      <w:sz w:val="24"/>
      <w:szCs w:val="24"/>
    </w:rPr>
  </w:style>
  <w:style w:type="paragraph" w:customStyle="1" w:styleId="xl155">
    <w:name w:val="xl155"/>
    <w:basedOn w:val="a2"/>
    <w:rsid w:val="00AA654B"/>
    <w:pPr>
      <w:spacing w:before="100" w:beforeAutospacing="1" w:after="100" w:afterAutospacing="1"/>
      <w:jc w:val="center"/>
    </w:pPr>
    <w:rPr>
      <w:sz w:val="24"/>
      <w:szCs w:val="24"/>
    </w:rPr>
  </w:style>
  <w:style w:type="paragraph" w:customStyle="1" w:styleId="xl156">
    <w:name w:val="xl156"/>
    <w:basedOn w:val="a2"/>
    <w:rsid w:val="00AA654B"/>
    <w:pPr>
      <w:spacing w:before="100" w:beforeAutospacing="1" w:after="100" w:afterAutospacing="1"/>
      <w:jc w:val="right"/>
    </w:pPr>
    <w:rPr>
      <w:sz w:val="24"/>
      <w:szCs w:val="24"/>
    </w:rPr>
  </w:style>
  <w:style w:type="paragraph" w:customStyle="1" w:styleId="xl157">
    <w:name w:val="xl157"/>
    <w:basedOn w:val="a2"/>
    <w:rsid w:val="00AA654B"/>
    <w:pPr>
      <w:spacing w:before="100" w:beforeAutospacing="1" w:after="100" w:afterAutospacing="1"/>
      <w:jc w:val="both"/>
    </w:pPr>
    <w:rPr>
      <w:sz w:val="24"/>
      <w:szCs w:val="24"/>
    </w:rPr>
  </w:style>
  <w:style w:type="paragraph" w:customStyle="1" w:styleId="xl158">
    <w:name w:val="xl158"/>
    <w:basedOn w:val="a2"/>
    <w:rsid w:val="00AA654B"/>
    <w:pPr>
      <w:spacing w:before="100" w:beforeAutospacing="1" w:after="100" w:afterAutospacing="1"/>
      <w:jc w:val="right"/>
      <w:textAlignment w:val="center"/>
    </w:pPr>
    <w:rPr>
      <w:sz w:val="24"/>
      <w:szCs w:val="24"/>
    </w:rPr>
  </w:style>
  <w:style w:type="paragraph" w:customStyle="1" w:styleId="xl159">
    <w:name w:val="xl159"/>
    <w:basedOn w:val="a2"/>
    <w:rsid w:val="00AA654B"/>
    <w:pPr>
      <w:spacing w:before="100" w:beforeAutospacing="1" w:after="100" w:afterAutospacing="1"/>
      <w:jc w:val="center"/>
      <w:textAlignment w:val="center"/>
    </w:pPr>
    <w:rPr>
      <w:sz w:val="24"/>
      <w:szCs w:val="24"/>
    </w:rPr>
  </w:style>
  <w:style w:type="paragraph" w:customStyle="1" w:styleId="xl160">
    <w:name w:val="xl160"/>
    <w:basedOn w:val="a2"/>
    <w:rsid w:val="00AA654B"/>
    <w:pPr>
      <w:spacing w:before="100" w:beforeAutospacing="1" w:after="100" w:afterAutospacing="1"/>
      <w:jc w:val="center"/>
      <w:textAlignment w:val="center"/>
    </w:pPr>
    <w:rPr>
      <w:sz w:val="24"/>
      <w:szCs w:val="24"/>
    </w:rPr>
  </w:style>
  <w:style w:type="paragraph" w:customStyle="1" w:styleId="xl161">
    <w:name w:val="xl161"/>
    <w:basedOn w:val="a2"/>
    <w:rsid w:val="00AA654B"/>
    <w:pPr>
      <w:pBdr>
        <w:top w:val="single" w:sz="4" w:space="0" w:color="auto"/>
        <w:bottom w:val="single" w:sz="4" w:space="0" w:color="auto"/>
      </w:pBdr>
      <w:spacing w:before="100" w:beforeAutospacing="1" w:after="100" w:afterAutospacing="1"/>
    </w:pPr>
    <w:rPr>
      <w:sz w:val="24"/>
      <w:szCs w:val="24"/>
    </w:rPr>
  </w:style>
  <w:style w:type="paragraph" w:customStyle="1" w:styleId="xl162">
    <w:name w:val="xl162"/>
    <w:basedOn w:val="a2"/>
    <w:rsid w:val="00AA654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3">
    <w:name w:val="xl163"/>
    <w:basedOn w:val="a2"/>
    <w:rsid w:val="00AA654B"/>
    <w:pPr>
      <w:spacing w:before="100" w:beforeAutospacing="1" w:after="100" w:afterAutospacing="1"/>
      <w:jc w:val="center"/>
    </w:pPr>
    <w:rPr>
      <w:b/>
      <w:bCs/>
      <w:sz w:val="24"/>
      <w:szCs w:val="24"/>
    </w:rPr>
  </w:style>
  <w:style w:type="paragraph" w:customStyle="1" w:styleId="xl164">
    <w:name w:val="xl164"/>
    <w:basedOn w:val="a2"/>
    <w:rsid w:val="00AA654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5">
    <w:name w:val="xl165"/>
    <w:basedOn w:val="a2"/>
    <w:rsid w:val="00AA654B"/>
    <w:pPr>
      <w:pBdr>
        <w:top w:val="single" w:sz="4" w:space="0" w:color="auto"/>
        <w:bottom w:val="single" w:sz="4" w:space="0" w:color="auto"/>
      </w:pBdr>
      <w:spacing w:before="100" w:beforeAutospacing="1" w:after="100" w:afterAutospacing="1"/>
    </w:pPr>
    <w:rPr>
      <w:b/>
      <w:bCs/>
      <w:sz w:val="24"/>
      <w:szCs w:val="24"/>
    </w:rPr>
  </w:style>
  <w:style w:type="paragraph" w:customStyle="1" w:styleId="xl166">
    <w:name w:val="xl166"/>
    <w:basedOn w:val="a2"/>
    <w:rsid w:val="00AA654B"/>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67">
    <w:name w:val="xl167"/>
    <w:basedOn w:val="a2"/>
    <w:rsid w:val="00AA654B"/>
    <w:pPr>
      <w:spacing w:before="100" w:beforeAutospacing="1" w:after="100" w:afterAutospacing="1"/>
      <w:jc w:val="center"/>
      <w:textAlignment w:val="center"/>
    </w:pPr>
    <w:rPr>
      <w:sz w:val="24"/>
      <w:szCs w:val="24"/>
    </w:rPr>
  </w:style>
  <w:style w:type="paragraph" w:customStyle="1" w:styleId="xl168">
    <w:name w:val="xl168"/>
    <w:basedOn w:val="a2"/>
    <w:rsid w:val="00AA654B"/>
    <w:pPr>
      <w:spacing w:before="100" w:beforeAutospacing="1" w:after="100" w:afterAutospacing="1"/>
      <w:jc w:val="center"/>
    </w:pPr>
    <w:rPr>
      <w:b/>
      <w:bCs/>
      <w:sz w:val="24"/>
      <w:szCs w:val="24"/>
    </w:rPr>
  </w:style>
  <w:style w:type="paragraph" w:customStyle="1" w:styleId="xl169">
    <w:name w:val="xl169"/>
    <w:basedOn w:val="a2"/>
    <w:rsid w:val="00AA654B"/>
    <w:pPr>
      <w:spacing w:before="100" w:beforeAutospacing="1" w:after="100" w:afterAutospacing="1"/>
      <w:jc w:val="center"/>
    </w:pPr>
    <w:rPr>
      <w:sz w:val="24"/>
      <w:szCs w:val="24"/>
    </w:rPr>
  </w:style>
  <w:style w:type="paragraph" w:customStyle="1" w:styleId="xl170">
    <w:name w:val="xl170"/>
    <w:basedOn w:val="a2"/>
    <w:rsid w:val="00AA654B"/>
    <w:pPr>
      <w:spacing w:before="100" w:beforeAutospacing="1" w:after="100" w:afterAutospacing="1"/>
      <w:textAlignment w:val="center"/>
    </w:pPr>
    <w:rPr>
      <w:b/>
      <w:bCs/>
      <w:i/>
      <w:iCs/>
      <w:sz w:val="24"/>
      <w:szCs w:val="24"/>
    </w:rPr>
  </w:style>
  <w:style w:type="paragraph" w:customStyle="1" w:styleId="xl171">
    <w:name w:val="xl171"/>
    <w:basedOn w:val="a2"/>
    <w:rsid w:val="00AA654B"/>
    <w:pPr>
      <w:spacing w:before="100" w:beforeAutospacing="1" w:after="100" w:afterAutospacing="1"/>
      <w:jc w:val="center"/>
      <w:textAlignment w:val="center"/>
    </w:pPr>
    <w:rPr>
      <w:b/>
      <w:bCs/>
      <w:sz w:val="24"/>
      <w:szCs w:val="24"/>
    </w:rPr>
  </w:style>
  <w:style w:type="paragraph" w:customStyle="1" w:styleId="xl172">
    <w:name w:val="xl172"/>
    <w:basedOn w:val="a2"/>
    <w:rsid w:val="00AA654B"/>
    <w:pPr>
      <w:spacing w:before="100" w:beforeAutospacing="1" w:after="100" w:afterAutospacing="1"/>
      <w:jc w:val="center"/>
      <w:textAlignment w:val="center"/>
    </w:pPr>
    <w:rPr>
      <w:b/>
      <w:bCs/>
      <w:sz w:val="24"/>
      <w:szCs w:val="24"/>
    </w:rPr>
  </w:style>
  <w:style w:type="paragraph" w:customStyle="1" w:styleId="xl173">
    <w:name w:val="xl173"/>
    <w:basedOn w:val="a2"/>
    <w:rsid w:val="00AA654B"/>
    <w:pPr>
      <w:spacing w:before="100" w:beforeAutospacing="1" w:after="100" w:afterAutospacing="1"/>
      <w:jc w:val="center"/>
      <w:textAlignment w:val="center"/>
    </w:pPr>
    <w:rPr>
      <w:b/>
      <w:bCs/>
      <w:sz w:val="24"/>
      <w:szCs w:val="24"/>
    </w:rPr>
  </w:style>
  <w:style w:type="paragraph" w:customStyle="1" w:styleId="xl174">
    <w:name w:val="xl174"/>
    <w:basedOn w:val="a2"/>
    <w:rsid w:val="00AA654B"/>
    <w:pPr>
      <w:spacing w:before="100" w:beforeAutospacing="1" w:after="100" w:afterAutospacing="1"/>
      <w:jc w:val="center"/>
    </w:pPr>
    <w:rPr>
      <w:sz w:val="24"/>
      <w:szCs w:val="24"/>
    </w:rPr>
  </w:style>
  <w:style w:type="paragraph" w:customStyle="1" w:styleId="xl175">
    <w:name w:val="xl175"/>
    <w:basedOn w:val="a2"/>
    <w:rsid w:val="00AA654B"/>
    <w:pPr>
      <w:spacing w:before="100" w:beforeAutospacing="1" w:after="100" w:afterAutospacing="1"/>
      <w:jc w:val="center"/>
      <w:textAlignment w:val="center"/>
    </w:pPr>
    <w:rPr>
      <w:sz w:val="24"/>
      <w:szCs w:val="24"/>
    </w:rPr>
  </w:style>
  <w:style w:type="paragraph" w:customStyle="1" w:styleId="xl176">
    <w:name w:val="xl176"/>
    <w:basedOn w:val="a2"/>
    <w:rsid w:val="00AA654B"/>
    <w:pPr>
      <w:spacing w:before="100" w:beforeAutospacing="1" w:after="100" w:afterAutospacing="1"/>
      <w:jc w:val="center"/>
      <w:textAlignment w:val="center"/>
    </w:pPr>
    <w:rPr>
      <w:sz w:val="24"/>
      <w:szCs w:val="24"/>
    </w:rPr>
  </w:style>
  <w:style w:type="paragraph" w:customStyle="1" w:styleId="xl177">
    <w:name w:val="xl177"/>
    <w:basedOn w:val="a2"/>
    <w:rsid w:val="00AA654B"/>
    <w:pPr>
      <w:spacing w:before="100" w:beforeAutospacing="1" w:after="100" w:afterAutospacing="1"/>
      <w:jc w:val="center"/>
    </w:pPr>
    <w:rPr>
      <w:sz w:val="24"/>
      <w:szCs w:val="24"/>
    </w:rPr>
  </w:style>
  <w:style w:type="paragraph" w:customStyle="1" w:styleId="xl178">
    <w:name w:val="xl178"/>
    <w:basedOn w:val="a2"/>
    <w:rsid w:val="00AA654B"/>
    <w:pPr>
      <w:spacing w:before="100" w:beforeAutospacing="1" w:after="100" w:afterAutospacing="1"/>
      <w:jc w:val="center"/>
    </w:pPr>
    <w:rPr>
      <w:b/>
      <w:bCs/>
      <w:sz w:val="24"/>
      <w:szCs w:val="24"/>
    </w:rPr>
  </w:style>
  <w:style w:type="paragraph" w:customStyle="1" w:styleId="xl179">
    <w:name w:val="xl179"/>
    <w:basedOn w:val="a2"/>
    <w:rsid w:val="00AA654B"/>
    <w:pPr>
      <w:pBdr>
        <w:top w:val="single" w:sz="4" w:space="0" w:color="auto"/>
      </w:pBdr>
      <w:spacing w:before="100" w:beforeAutospacing="1" w:after="100" w:afterAutospacing="1"/>
      <w:jc w:val="center"/>
      <w:textAlignment w:val="center"/>
    </w:pPr>
    <w:rPr>
      <w:sz w:val="24"/>
      <w:szCs w:val="24"/>
    </w:rPr>
  </w:style>
  <w:style w:type="paragraph" w:customStyle="1" w:styleId="xl180">
    <w:name w:val="xl180"/>
    <w:basedOn w:val="a2"/>
    <w:rsid w:val="00AA654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1">
    <w:name w:val="xl181"/>
    <w:basedOn w:val="a2"/>
    <w:rsid w:val="00AA654B"/>
    <w:pPr>
      <w:pBdr>
        <w:top w:val="single" w:sz="4" w:space="0" w:color="auto"/>
      </w:pBdr>
      <w:spacing w:before="100" w:beforeAutospacing="1" w:after="100" w:afterAutospacing="1"/>
    </w:pPr>
    <w:rPr>
      <w:sz w:val="24"/>
      <w:szCs w:val="24"/>
    </w:rPr>
  </w:style>
  <w:style w:type="paragraph" w:customStyle="1" w:styleId="xl182">
    <w:name w:val="xl182"/>
    <w:basedOn w:val="a2"/>
    <w:rsid w:val="00AA654B"/>
    <w:pPr>
      <w:pBdr>
        <w:top w:val="single" w:sz="4" w:space="0" w:color="auto"/>
        <w:right w:val="single" w:sz="4" w:space="0" w:color="auto"/>
      </w:pBdr>
      <w:spacing w:before="100" w:beforeAutospacing="1" w:after="100" w:afterAutospacing="1"/>
    </w:pPr>
    <w:rPr>
      <w:sz w:val="24"/>
      <w:szCs w:val="24"/>
    </w:rPr>
  </w:style>
  <w:style w:type="paragraph" w:customStyle="1" w:styleId="xl183">
    <w:name w:val="xl183"/>
    <w:basedOn w:val="a2"/>
    <w:rsid w:val="00AA654B"/>
    <w:pPr>
      <w:pBdr>
        <w:left w:val="single" w:sz="4" w:space="0" w:color="auto"/>
        <w:bottom w:val="single" w:sz="4" w:space="0" w:color="auto"/>
      </w:pBdr>
      <w:spacing w:before="100" w:beforeAutospacing="1" w:after="100" w:afterAutospacing="1"/>
    </w:pPr>
    <w:rPr>
      <w:sz w:val="24"/>
      <w:szCs w:val="24"/>
    </w:rPr>
  </w:style>
  <w:style w:type="paragraph" w:customStyle="1" w:styleId="xl184">
    <w:name w:val="xl184"/>
    <w:basedOn w:val="a2"/>
    <w:rsid w:val="00AA654B"/>
    <w:pPr>
      <w:pBdr>
        <w:bottom w:val="single" w:sz="4" w:space="0" w:color="auto"/>
      </w:pBdr>
      <w:spacing w:before="100" w:beforeAutospacing="1" w:after="100" w:afterAutospacing="1"/>
    </w:pPr>
    <w:rPr>
      <w:sz w:val="24"/>
      <w:szCs w:val="24"/>
    </w:rPr>
  </w:style>
  <w:style w:type="paragraph" w:customStyle="1" w:styleId="xl185">
    <w:name w:val="xl185"/>
    <w:basedOn w:val="a2"/>
    <w:rsid w:val="00AA654B"/>
    <w:pPr>
      <w:pBdr>
        <w:bottom w:val="single" w:sz="4" w:space="0" w:color="auto"/>
        <w:right w:val="single" w:sz="4" w:space="0" w:color="auto"/>
      </w:pBdr>
      <w:spacing w:before="100" w:beforeAutospacing="1" w:after="100" w:afterAutospacing="1"/>
    </w:pPr>
    <w:rPr>
      <w:sz w:val="24"/>
      <w:szCs w:val="24"/>
    </w:rPr>
  </w:style>
  <w:style w:type="paragraph" w:customStyle="1" w:styleId="xl186">
    <w:name w:val="xl186"/>
    <w:basedOn w:val="a2"/>
    <w:rsid w:val="00AA654B"/>
    <w:pPr>
      <w:pBdr>
        <w:bottom w:val="single" w:sz="4" w:space="0" w:color="auto"/>
      </w:pBdr>
      <w:spacing w:before="100" w:beforeAutospacing="1" w:after="100" w:afterAutospacing="1"/>
      <w:textAlignment w:val="center"/>
    </w:pPr>
    <w:rPr>
      <w:b/>
      <w:bCs/>
      <w:sz w:val="24"/>
      <w:szCs w:val="24"/>
    </w:rPr>
  </w:style>
  <w:style w:type="paragraph" w:customStyle="1" w:styleId="xl187">
    <w:name w:val="xl187"/>
    <w:basedOn w:val="a2"/>
    <w:rsid w:val="00AA654B"/>
    <w:pPr>
      <w:spacing w:before="100" w:beforeAutospacing="1" w:after="100" w:afterAutospacing="1"/>
      <w:jc w:val="center"/>
    </w:pPr>
    <w:rPr>
      <w:sz w:val="24"/>
      <w:szCs w:val="24"/>
    </w:rPr>
  </w:style>
  <w:style w:type="paragraph" w:customStyle="1" w:styleId="xl188">
    <w:name w:val="xl188"/>
    <w:basedOn w:val="a2"/>
    <w:rsid w:val="00AA654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89">
    <w:name w:val="xl189"/>
    <w:basedOn w:val="a2"/>
    <w:rsid w:val="00AA654B"/>
    <w:pPr>
      <w:spacing w:before="100" w:beforeAutospacing="1" w:after="100" w:afterAutospacing="1"/>
      <w:jc w:val="both"/>
      <w:textAlignment w:val="center"/>
    </w:pPr>
    <w:rPr>
      <w:i/>
      <w:iCs/>
      <w:sz w:val="24"/>
      <w:szCs w:val="24"/>
      <w:u w:val="single"/>
    </w:rPr>
  </w:style>
  <w:style w:type="paragraph" w:customStyle="1" w:styleId="xl190">
    <w:name w:val="xl190"/>
    <w:basedOn w:val="a2"/>
    <w:rsid w:val="00AA654B"/>
    <w:pPr>
      <w:spacing w:before="100" w:beforeAutospacing="1" w:after="100" w:afterAutospacing="1"/>
      <w:textAlignment w:val="center"/>
    </w:pPr>
    <w:rPr>
      <w:b/>
      <w:bCs/>
      <w:sz w:val="24"/>
      <w:szCs w:val="24"/>
    </w:rPr>
  </w:style>
  <w:style w:type="paragraph" w:customStyle="1" w:styleId="xl191">
    <w:name w:val="xl191"/>
    <w:basedOn w:val="a2"/>
    <w:rsid w:val="00AA654B"/>
    <w:pPr>
      <w:spacing w:before="100" w:beforeAutospacing="1" w:after="100" w:afterAutospacing="1"/>
      <w:textAlignment w:val="center"/>
    </w:pPr>
    <w:rPr>
      <w:sz w:val="24"/>
      <w:szCs w:val="24"/>
    </w:rPr>
  </w:style>
  <w:style w:type="paragraph" w:customStyle="1" w:styleId="xl192">
    <w:name w:val="xl192"/>
    <w:basedOn w:val="a2"/>
    <w:rsid w:val="00AA654B"/>
    <w:pPr>
      <w:spacing w:before="100" w:beforeAutospacing="1" w:after="100" w:afterAutospacing="1"/>
      <w:jc w:val="right"/>
    </w:pPr>
    <w:rPr>
      <w:sz w:val="24"/>
      <w:szCs w:val="24"/>
    </w:rPr>
  </w:style>
  <w:style w:type="paragraph" w:customStyle="1" w:styleId="xl193">
    <w:name w:val="xl193"/>
    <w:basedOn w:val="a2"/>
    <w:rsid w:val="00AA654B"/>
    <w:pPr>
      <w:spacing w:before="100" w:beforeAutospacing="1" w:after="100" w:afterAutospacing="1"/>
      <w:jc w:val="center"/>
    </w:pPr>
    <w:rPr>
      <w:sz w:val="24"/>
      <w:szCs w:val="24"/>
    </w:rPr>
  </w:style>
  <w:style w:type="paragraph" w:customStyle="1" w:styleId="xl194">
    <w:name w:val="xl194"/>
    <w:basedOn w:val="a2"/>
    <w:rsid w:val="00AA654B"/>
    <w:pPr>
      <w:spacing w:before="100" w:beforeAutospacing="1" w:after="100" w:afterAutospacing="1"/>
      <w:jc w:val="center"/>
    </w:pPr>
    <w:rPr>
      <w:sz w:val="24"/>
      <w:szCs w:val="24"/>
    </w:rPr>
  </w:style>
  <w:style w:type="paragraph" w:customStyle="1" w:styleId="Indent1">
    <w:name w:val="Indent 1"/>
    <w:basedOn w:val="a2"/>
    <w:semiHidden/>
    <w:rsid w:val="00042483"/>
    <w:pPr>
      <w:ind w:left="720"/>
      <w:jc w:val="both"/>
    </w:pPr>
    <w:rPr>
      <w:rFonts w:ascii="Arial" w:hAnsi="Arial" w:cs="Arial"/>
      <w:sz w:val="22"/>
      <w:szCs w:val="22"/>
    </w:rPr>
  </w:style>
  <w:style w:type="numbering" w:customStyle="1" w:styleId="51">
    <w:name w:val="Стиль51"/>
    <w:uiPriority w:val="99"/>
    <w:rsid w:val="0040263D"/>
    <w:pPr>
      <w:numPr>
        <w:numId w:val="19"/>
      </w:numPr>
    </w:pPr>
  </w:style>
  <w:style w:type="paragraph" w:customStyle="1" w:styleId="3e">
    <w:name w:val="Уровень 3"/>
    <w:basedOn w:val="a2"/>
    <w:link w:val="3f"/>
    <w:qFormat/>
    <w:rsid w:val="00F4117E"/>
    <w:pPr>
      <w:keepNext/>
      <w:spacing w:before="600" w:after="240"/>
      <w:ind w:left="709"/>
      <w:outlineLvl w:val="2"/>
    </w:pPr>
    <w:rPr>
      <w:rFonts w:eastAsiaTheme="minorHAnsi" w:cstheme="minorBidi"/>
      <w:b/>
      <w:sz w:val="28"/>
      <w:szCs w:val="22"/>
      <w:lang w:eastAsia="en-US"/>
    </w:rPr>
  </w:style>
  <w:style w:type="character" w:customStyle="1" w:styleId="3f">
    <w:name w:val="Уровень 3 Знак"/>
    <w:basedOn w:val="a3"/>
    <w:link w:val="3e"/>
    <w:rsid w:val="00F4117E"/>
    <w:rPr>
      <w:rFonts w:eastAsiaTheme="minorHAnsi" w:cstheme="minorBidi"/>
      <w:b/>
      <w:sz w:val="28"/>
      <w:szCs w:val="22"/>
      <w:lang w:eastAsia="en-US"/>
    </w:rPr>
  </w:style>
  <w:style w:type="paragraph" w:customStyle="1" w:styleId="1f7">
    <w:name w:val="Уровень 1"/>
    <w:basedOn w:val="a2"/>
    <w:next w:val="a2"/>
    <w:link w:val="1f8"/>
    <w:qFormat/>
    <w:rsid w:val="000F702B"/>
    <w:pPr>
      <w:pageBreakBefore/>
      <w:spacing w:before="120" w:after="720"/>
      <w:jc w:val="center"/>
      <w:outlineLvl w:val="0"/>
    </w:pPr>
    <w:rPr>
      <w:rFonts w:eastAsiaTheme="minorHAnsi" w:cstheme="minorBidi"/>
      <w:b/>
      <w:caps/>
      <w:sz w:val="28"/>
      <w:szCs w:val="22"/>
      <w:lang w:val="en-US" w:eastAsia="en-US"/>
    </w:rPr>
  </w:style>
  <w:style w:type="character" w:customStyle="1" w:styleId="1f8">
    <w:name w:val="Уровень 1 Знак"/>
    <w:basedOn w:val="a3"/>
    <w:link w:val="1f7"/>
    <w:rsid w:val="000F702B"/>
    <w:rPr>
      <w:rFonts w:eastAsiaTheme="minorHAnsi" w:cstheme="minorBidi"/>
      <w:b/>
      <w:caps/>
      <w:sz w:val="28"/>
      <w:szCs w:val="22"/>
      <w:lang w:val="en-US" w:eastAsia="en-US"/>
    </w:rPr>
  </w:style>
  <w:style w:type="numbering" w:customStyle="1" w:styleId="1111113">
    <w:name w:val="1 / 1.1 / 1.1.13"/>
    <w:basedOn w:val="a5"/>
    <w:next w:val="111111"/>
    <w:rsid w:val="00C81879"/>
    <w:pPr>
      <w:numPr>
        <w:numId w:val="31"/>
      </w:numPr>
    </w:pPr>
  </w:style>
  <w:style w:type="numbering" w:customStyle="1" w:styleId="31126">
    <w:name w:val="Стиль31126"/>
    <w:uiPriority w:val="99"/>
    <w:rsid w:val="00C81879"/>
    <w:pPr>
      <w:numPr>
        <w:numId w:val="32"/>
      </w:numPr>
    </w:pPr>
  </w:style>
  <w:style w:type="numbering" w:customStyle="1" w:styleId="4316">
    <w:name w:val="Стиль4316"/>
    <w:uiPriority w:val="99"/>
    <w:rsid w:val="00C81879"/>
    <w:pPr>
      <w:numPr>
        <w:numId w:val="36"/>
      </w:numPr>
    </w:pPr>
  </w:style>
  <w:style w:type="numbering" w:customStyle="1" w:styleId="5316">
    <w:name w:val="Стиль5316"/>
    <w:uiPriority w:val="99"/>
    <w:rsid w:val="00C81879"/>
    <w:pPr>
      <w:numPr>
        <w:numId w:val="37"/>
      </w:numPr>
    </w:pPr>
  </w:style>
  <w:style w:type="numbering" w:customStyle="1" w:styleId="3111">
    <w:name w:val="Стиль3111"/>
    <w:uiPriority w:val="99"/>
    <w:rsid w:val="00DB1CB6"/>
    <w:pPr>
      <w:numPr>
        <w:numId w:val="39"/>
      </w:numPr>
    </w:pPr>
  </w:style>
  <w:style w:type="numbering" w:customStyle="1" w:styleId="22">
    <w:name w:val="Стиль22"/>
    <w:uiPriority w:val="99"/>
    <w:rsid w:val="00DB1CB6"/>
    <w:pPr>
      <w:numPr>
        <w:numId w:val="41"/>
      </w:numPr>
    </w:pPr>
  </w:style>
  <w:style w:type="paragraph" w:customStyle="1" w:styleId="2f0">
    <w:name w:val="Уровень 2"/>
    <w:basedOn w:val="a2"/>
    <w:next w:val="a2"/>
    <w:link w:val="2f1"/>
    <w:qFormat/>
    <w:rsid w:val="00644464"/>
    <w:pPr>
      <w:keepNext/>
      <w:spacing w:before="600" w:after="360"/>
      <w:ind w:left="709"/>
      <w:outlineLvl w:val="1"/>
    </w:pPr>
    <w:rPr>
      <w:rFonts w:eastAsiaTheme="minorHAnsi" w:cstheme="minorBidi"/>
      <w:b/>
      <w:sz w:val="28"/>
      <w:szCs w:val="22"/>
      <w:lang w:eastAsia="en-US"/>
    </w:rPr>
  </w:style>
  <w:style w:type="character" w:customStyle="1" w:styleId="2f1">
    <w:name w:val="Уровень 2 Знак"/>
    <w:basedOn w:val="a3"/>
    <w:link w:val="2f0"/>
    <w:rsid w:val="00644464"/>
    <w:rPr>
      <w:rFonts w:eastAsiaTheme="minorHAnsi" w:cstheme="minorBidi"/>
      <w:b/>
      <w:sz w:val="28"/>
      <w:szCs w:val="22"/>
      <w:lang w:eastAsia="en-US"/>
    </w:rPr>
  </w:style>
  <w:style w:type="paragraph" w:customStyle="1" w:styleId="44">
    <w:name w:val="Уровень 4"/>
    <w:basedOn w:val="3e"/>
    <w:next w:val="a2"/>
    <w:link w:val="45"/>
    <w:qFormat/>
    <w:rsid w:val="00644464"/>
    <w:pPr>
      <w:outlineLvl w:val="3"/>
    </w:pPr>
    <w:rPr>
      <w:i/>
    </w:rPr>
  </w:style>
  <w:style w:type="character" w:customStyle="1" w:styleId="45">
    <w:name w:val="Уровень 4 Знак"/>
    <w:basedOn w:val="3f"/>
    <w:link w:val="44"/>
    <w:rsid w:val="00644464"/>
    <w:rPr>
      <w:rFonts w:eastAsiaTheme="minorHAnsi" w:cstheme="minorBidi"/>
      <w:b/>
      <w:i/>
      <w:sz w:val="28"/>
      <w:szCs w:val="22"/>
      <w:lang w:eastAsia="en-US"/>
    </w:rPr>
  </w:style>
  <w:style w:type="paragraph" w:customStyle="1" w:styleId="afffffd">
    <w:name w:val="Текст таблица"/>
    <w:basedOn w:val="a2"/>
    <w:link w:val="afffffe"/>
    <w:qFormat/>
    <w:rsid w:val="00644464"/>
    <w:pPr>
      <w:spacing w:before="120"/>
      <w:jc w:val="center"/>
    </w:pPr>
    <w:rPr>
      <w:sz w:val="28"/>
    </w:rPr>
  </w:style>
  <w:style w:type="character" w:customStyle="1" w:styleId="afffffe">
    <w:name w:val="Текст таблица Знак"/>
    <w:basedOn w:val="a3"/>
    <w:link w:val="afffffd"/>
    <w:rsid w:val="00644464"/>
    <w:rPr>
      <w:sz w:val="28"/>
    </w:rPr>
  </w:style>
  <w:style w:type="paragraph" w:customStyle="1" w:styleId="affffff">
    <w:name w:val="Таблица"/>
    <w:basedOn w:val="a2"/>
    <w:next w:val="a2"/>
    <w:link w:val="affffff0"/>
    <w:autoRedefine/>
    <w:qFormat/>
    <w:rsid w:val="00644464"/>
    <w:pPr>
      <w:keepNext/>
      <w:spacing w:before="240" w:after="120"/>
      <w:ind w:firstLine="7513"/>
      <w:contextualSpacing/>
      <w:jc w:val="center"/>
    </w:pPr>
    <w:rPr>
      <w:rFonts w:eastAsiaTheme="minorHAnsi" w:cstheme="minorBidi"/>
      <w:sz w:val="28"/>
      <w:szCs w:val="28"/>
    </w:rPr>
  </w:style>
  <w:style w:type="character" w:customStyle="1" w:styleId="affffff0">
    <w:name w:val="Таблица Знак"/>
    <w:basedOn w:val="a3"/>
    <w:link w:val="affffff"/>
    <w:rsid w:val="00644464"/>
    <w:rPr>
      <w:rFonts w:eastAsiaTheme="minorHAnsi" w:cstheme="minorBidi"/>
      <w:sz w:val="28"/>
      <w:szCs w:val="28"/>
    </w:rPr>
  </w:style>
  <w:style w:type="paragraph" w:customStyle="1" w:styleId="55">
    <w:name w:val="Уровень 5"/>
    <w:basedOn w:val="44"/>
    <w:link w:val="56"/>
    <w:qFormat/>
    <w:rsid w:val="00644464"/>
    <w:pPr>
      <w:keepNext w:val="0"/>
      <w:ind w:left="708"/>
    </w:pPr>
  </w:style>
  <w:style w:type="character" w:customStyle="1" w:styleId="56">
    <w:name w:val="Уровень 5 Знак"/>
    <w:basedOn w:val="45"/>
    <w:link w:val="55"/>
    <w:rsid w:val="00644464"/>
    <w:rPr>
      <w:rFonts w:eastAsiaTheme="minorHAnsi" w:cstheme="minorBidi"/>
      <w:b/>
      <w:i/>
      <w:sz w:val="28"/>
      <w:szCs w:val="22"/>
      <w:lang w:eastAsia="en-US"/>
    </w:rPr>
  </w:style>
  <w:style w:type="character" w:customStyle="1" w:styleId="af9">
    <w:name w:val="Абзац списка Знак"/>
    <w:aliases w:val="Маркировка 1 Знак,Таблицы Знак"/>
    <w:basedOn w:val="a3"/>
    <w:link w:val="af8"/>
    <w:uiPriority w:val="34"/>
    <w:rsid w:val="00644464"/>
    <w:rPr>
      <w:sz w:val="24"/>
      <w:szCs w:val="24"/>
    </w:rPr>
  </w:style>
  <w:style w:type="paragraph" w:customStyle="1" w:styleId="2f2">
    <w:name w:val="Без интервала2"/>
    <w:uiPriority w:val="99"/>
    <w:rsid w:val="006D33D5"/>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8438">
      <w:bodyDiv w:val="1"/>
      <w:marLeft w:val="0"/>
      <w:marRight w:val="0"/>
      <w:marTop w:val="0"/>
      <w:marBottom w:val="0"/>
      <w:divBdr>
        <w:top w:val="none" w:sz="0" w:space="0" w:color="auto"/>
        <w:left w:val="none" w:sz="0" w:space="0" w:color="auto"/>
        <w:bottom w:val="none" w:sz="0" w:space="0" w:color="auto"/>
        <w:right w:val="none" w:sz="0" w:space="0" w:color="auto"/>
      </w:divBdr>
    </w:div>
    <w:div w:id="45953640">
      <w:bodyDiv w:val="1"/>
      <w:marLeft w:val="0"/>
      <w:marRight w:val="0"/>
      <w:marTop w:val="0"/>
      <w:marBottom w:val="0"/>
      <w:divBdr>
        <w:top w:val="none" w:sz="0" w:space="0" w:color="auto"/>
        <w:left w:val="none" w:sz="0" w:space="0" w:color="auto"/>
        <w:bottom w:val="none" w:sz="0" w:space="0" w:color="auto"/>
        <w:right w:val="none" w:sz="0" w:space="0" w:color="auto"/>
      </w:divBdr>
    </w:div>
    <w:div w:id="51391280">
      <w:bodyDiv w:val="1"/>
      <w:marLeft w:val="0"/>
      <w:marRight w:val="0"/>
      <w:marTop w:val="0"/>
      <w:marBottom w:val="0"/>
      <w:divBdr>
        <w:top w:val="none" w:sz="0" w:space="0" w:color="auto"/>
        <w:left w:val="none" w:sz="0" w:space="0" w:color="auto"/>
        <w:bottom w:val="none" w:sz="0" w:space="0" w:color="auto"/>
        <w:right w:val="none" w:sz="0" w:space="0" w:color="auto"/>
      </w:divBdr>
    </w:div>
    <w:div w:id="52317597">
      <w:bodyDiv w:val="1"/>
      <w:marLeft w:val="0"/>
      <w:marRight w:val="0"/>
      <w:marTop w:val="0"/>
      <w:marBottom w:val="0"/>
      <w:divBdr>
        <w:top w:val="none" w:sz="0" w:space="0" w:color="auto"/>
        <w:left w:val="none" w:sz="0" w:space="0" w:color="auto"/>
        <w:bottom w:val="none" w:sz="0" w:space="0" w:color="auto"/>
        <w:right w:val="none" w:sz="0" w:space="0" w:color="auto"/>
      </w:divBdr>
    </w:div>
    <w:div w:id="80688169">
      <w:bodyDiv w:val="1"/>
      <w:marLeft w:val="0"/>
      <w:marRight w:val="0"/>
      <w:marTop w:val="0"/>
      <w:marBottom w:val="0"/>
      <w:divBdr>
        <w:top w:val="none" w:sz="0" w:space="0" w:color="auto"/>
        <w:left w:val="none" w:sz="0" w:space="0" w:color="auto"/>
        <w:bottom w:val="none" w:sz="0" w:space="0" w:color="auto"/>
        <w:right w:val="none" w:sz="0" w:space="0" w:color="auto"/>
      </w:divBdr>
    </w:div>
    <w:div w:id="104158226">
      <w:bodyDiv w:val="1"/>
      <w:marLeft w:val="0"/>
      <w:marRight w:val="0"/>
      <w:marTop w:val="0"/>
      <w:marBottom w:val="0"/>
      <w:divBdr>
        <w:top w:val="none" w:sz="0" w:space="0" w:color="auto"/>
        <w:left w:val="none" w:sz="0" w:space="0" w:color="auto"/>
        <w:bottom w:val="none" w:sz="0" w:space="0" w:color="auto"/>
        <w:right w:val="none" w:sz="0" w:space="0" w:color="auto"/>
      </w:divBdr>
    </w:div>
    <w:div w:id="115028736">
      <w:bodyDiv w:val="1"/>
      <w:marLeft w:val="0"/>
      <w:marRight w:val="0"/>
      <w:marTop w:val="0"/>
      <w:marBottom w:val="0"/>
      <w:divBdr>
        <w:top w:val="none" w:sz="0" w:space="0" w:color="auto"/>
        <w:left w:val="none" w:sz="0" w:space="0" w:color="auto"/>
        <w:bottom w:val="none" w:sz="0" w:space="0" w:color="auto"/>
        <w:right w:val="none" w:sz="0" w:space="0" w:color="auto"/>
      </w:divBdr>
    </w:div>
    <w:div w:id="120538708">
      <w:bodyDiv w:val="1"/>
      <w:marLeft w:val="0"/>
      <w:marRight w:val="0"/>
      <w:marTop w:val="0"/>
      <w:marBottom w:val="0"/>
      <w:divBdr>
        <w:top w:val="none" w:sz="0" w:space="0" w:color="auto"/>
        <w:left w:val="none" w:sz="0" w:space="0" w:color="auto"/>
        <w:bottom w:val="none" w:sz="0" w:space="0" w:color="auto"/>
        <w:right w:val="none" w:sz="0" w:space="0" w:color="auto"/>
      </w:divBdr>
    </w:div>
    <w:div w:id="120613439">
      <w:bodyDiv w:val="1"/>
      <w:marLeft w:val="0"/>
      <w:marRight w:val="0"/>
      <w:marTop w:val="0"/>
      <w:marBottom w:val="0"/>
      <w:divBdr>
        <w:top w:val="none" w:sz="0" w:space="0" w:color="auto"/>
        <w:left w:val="none" w:sz="0" w:space="0" w:color="auto"/>
        <w:bottom w:val="none" w:sz="0" w:space="0" w:color="auto"/>
        <w:right w:val="none" w:sz="0" w:space="0" w:color="auto"/>
      </w:divBdr>
    </w:div>
    <w:div w:id="128523017">
      <w:bodyDiv w:val="1"/>
      <w:marLeft w:val="0"/>
      <w:marRight w:val="0"/>
      <w:marTop w:val="0"/>
      <w:marBottom w:val="0"/>
      <w:divBdr>
        <w:top w:val="none" w:sz="0" w:space="0" w:color="auto"/>
        <w:left w:val="none" w:sz="0" w:space="0" w:color="auto"/>
        <w:bottom w:val="none" w:sz="0" w:space="0" w:color="auto"/>
        <w:right w:val="none" w:sz="0" w:space="0" w:color="auto"/>
      </w:divBdr>
    </w:div>
    <w:div w:id="138350190">
      <w:bodyDiv w:val="1"/>
      <w:marLeft w:val="0"/>
      <w:marRight w:val="0"/>
      <w:marTop w:val="0"/>
      <w:marBottom w:val="0"/>
      <w:divBdr>
        <w:top w:val="none" w:sz="0" w:space="0" w:color="auto"/>
        <w:left w:val="none" w:sz="0" w:space="0" w:color="auto"/>
        <w:bottom w:val="none" w:sz="0" w:space="0" w:color="auto"/>
        <w:right w:val="none" w:sz="0" w:space="0" w:color="auto"/>
      </w:divBdr>
    </w:div>
    <w:div w:id="140661401">
      <w:bodyDiv w:val="1"/>
      <w:marLeft w:val="0"/>
      <w:marRight w:val="0"/>
      <w:marTop w:val="0"/>
      <w:marBottom w:val="0"/>
      <w:divBdr>
        <w:top w:val="none" w:sz="0" w:space="0" w:color="auto"/>
        <w:left w:val="none" w:sz="0" w:space="0" w:color="auto"/>
        <w:bottom w:val="none" w:sz="0" w:space="0" w:color="auto"/>
        <w:right w:val="none" w:sz="0" w:space="0" w:color="auto"/>
      </w:divBdr>
    </w:div>
    <w:div w:id="155461044">
      <w:bodyDiv w:val="1"/>
      <w:marLeft w:val="0"/>
      <w:marRight w:val="0"/>
      <w:marTop w:val="0"/>
      <w:marBottom w:val="0"/>
      <w:divBdr>
        <w:top w:val="none" w:sz="0" w:space="0" w:color="auto"/>
        <w:left w:val="none" w:sz="0" w:space="0" w:color="auto"/>
        <w:bottom w:val="none" w:sz="0" w:space="0" w:color="auto"/>
        <w:right w:val="none" w:sz="0" w:space="0" w:color="auto"/>
      </w:divBdr>
    </w:div>
    <w:div w:id="156188380">
      <w:bodyDiv w:val="1"/>
      <w:marLeft w:val="0"/>
      <w:marRight w:val="0"/>
      <w:marTop w:val="0"/>
      <w:marBottom w:val="0"/>
      <w:divBdr>
        <w:top w:val="none" w:sz="0" w:space="0" w:color="auto"/>
        <w:left w:val="none" w:sz="0" w:space="0" w:color="auto"/>
        <w:bottom w:val="none" w:sz="0" w:space="0" w:color="auto"/>
        <w:right w:val="none" w:sz="0" w:space="0" w:color="auto"/>
      </w:divBdr>
    </w:div>
    <w:div w:id="156306963">
      <w:bodyDiv w:val="1"/>
      <w:marLeft w:val="0"/>
      <w:marRight w:val="0"/>
      <w:marTop w:val="0"/>
      <w:marBottom w:val="0"/>
      <w:divBdr>
        <w:top w:val="none" w:sz="0" w:space="0" w:color="auto"/>
        <w:left w:val="none" w:sz="0" w:space="0" w:color="auto"/>
        <w:bottom w:val="none" w:sz="0" w:space="0" w:color="auto"/>
        <w:right w:val="none" w:sz="0" w:space="0" w:color="auto"/>
      </w:divBdr>
    </w:div>
    <w:div w:id="161047038">
      <w:bodyDiv w:val="1"/>
      <w:marLeft w:val="0"/>
      <w:marRight w:val="0"/>
      <w:marTop w:val="0"/>
      <w:marBottom w:val="0"/>
      <w:divBdr>
        <w:top w:val="none" w:sz="0" w:space="0" w:color="auto"/>
        <w:left w:val="none" w:sz="0" w:space="0" w:color="auto"/>
        <w:bottom w:val="none" w:sz="0" w:space="0" w:color="auto"/>
        <w:right w:val="none" w:sz="0" w:space="0" w:color="auto"/>
      </w:divBdr>
    </w:div>
    <w:div w:id="161698382">
      <w:bodyDiv w:val="1"/>
      <w:marLeft w:val="0"/>
      <w:marRight w:val="0"/>
      <w:marTop w:val="0"/>
      <w:marBottom w:val="0"/>
      <w:divBdr>
        <w:top w:val="none" w:sz="0" w:space="0" w:color="auto"/>
        <w:left w:val="none" w:sz="0" w:space="0" w:color="auto"/>
        <w:bottom w:val="none" w:sz="0" w:space="0" w:color="auto"/>
        <w:right w:val="none" w:sz="0" w:space="0" w:color="auto"/>
      </w:divBdr>
    </w:div>
    <w:div w:id="170682090">
      <w:bodyDiv w:val="1"/>
      <w:marLeft w:val="0"/>
      <w:marRight w:val="0"/>
      <w:marTop w:val="0"/>
      <w:marBottom w:val="0"/>
      <w:divBdr>
        <w:top w:val="none" w:sz="0" w:space="0" w:color="auto"/>
        <w:left w:val="none" w:sz="0" w:space="0" w:color="auto"/>
        <w:bottom w:val="none" w:sz="0" w:space="0" w:color="auto"/>
        <w:right w:val="none" w:sz="0" w:space="0" w:color="auto"/>
      </w:divBdr>
    </w:div>
    <w:div w:id="182982380">
      <w:bodyDiv w:val="1"/>
      <w:marLeft w:val="0"/>
      <w:marRight w:val="0"/>
      <w:marTop w:val="0"/>
      <w:marBottom w:val="0"/>
      <w:divBdr>
        <w:top w:val="none" w:sz="0" w:space="0" w:color="auto"/>
        <w:left w:val="none" w:sz="0" w:space="0" w:color="auto"/>
        <w:bottom w:val="none" w:sz="0" w:space="0" w:color="auto"/>
        <w:right w:val="none" w:sz="0" w:space="0" w:color="auto"/>
      </w:divBdr>
    </w:div>
    <w:div w:id="207835504">
      <w:bodyDiv w:val="1"/>
      <w:marLeft w:val="0"/>
      <w:marRight w:val="0"/>
      <w:marTop w:val="0"/>
      <w:marBottom w:val="0"/>
      <w:divBdr>
        <w:top w:val="none" w:sz="0" w:space="0" w:color="auto"/>
        <w:left w:val="none" w:sz="0" w:space="0" w:color="auto"/>
        <w:bottom w:val="none" w:sz="0" w:space="0" w:color="auto"/>
        <w:right w:val="none" w:sz="0" w:space="0" w:color="auto"/>
      </w:divBdr>
    </w:div>
    <w:div w:id="215819704">
      <w:bodyDiv w:val="1"/>
      <w:marLeft w:val="0"/>
      <w:marRight w:val="0"/>
      <w:marTop w:val="0"/>
      <w:marBottom w:val="0"/>
      <w:divBdr>
        <w:top w:val="none" w:sz="0" w:space="0" w:color="auto"/>
        <w:left w:val="none" w:sz="0" w:space="0" w:color="auto"/>
        <w:bottom w:val="none" w:sz="0" w:space="0" w:color="auto"/>
        <w:right w:val="none" w:sz="0" w:space="0" w:color="auto"/>
      </w:divBdr>
    </w:div>
    <w:div w:id="226384426">
      <w:bodyDiv w:val="1"/>
      <w:marLeft w:val="0"/>
      <w:marRight w:val="0"/>
      <w:marTop w:val="0"/>
      <w:marBottom w:val="0"/>
      <w:divBdr>
        <w:top w:val="none" w:sz="0" w:space="0" w:color="auto"/>
        <w:left w:val="none" w:sz="0" w:space="0" w:color="auto"/>
        <w:bottom w:val="none" w:sz="0" w:space="0" w:color="auto"/>
        <w:right w:val="none" w:sz="0" w:space="0" w:color="auto"/>
      </w:divBdr>
    </w:div>
    <w:div w:id="244219512">
      <w:bodyDiv w:val="1"/>
      <w:marLeft w:val="0"/>
      <w:marRight w:val="0"/>
      <w:marTop w:val="0"/>
      <w:marBottom w:val="0"/>
      <w:divBdr>
        <w:top w:val="none" w:sz="0" w:space="0" w:color="auto"/>
        <w:left w:val="none" w:sz="0" w:space="0" w:color="auto"/>
        <w:bottom w:val="none" w:sz="0" w:space="0" w:color="auto"/>
        <w:right w:val="none" w:sz="0" w:space="0" w:color="auto"/>
      </w:divBdr>
    </w:div>
    <w:div w:id="249391846">
      <w:bodyDiv w:val="1"/>
      <w:marLeft w:val="0"/>
      <w:marRight w:val="0"/>
      <w:marTop w:val="0"/>
      <w:marBottom w:val="0"/>
      <w:divBdr>
        <w:top w:val="none" w:sz="0" w:space="0" w:color="auto"/>
        <w:left w:val="none" w:sz="0" w:space="0" w:color="auto"/>
        <w:bottom w:val="none" w:sz="0" w:space="0" w:color="auto"/>
        <w:right w:val="none" w:sz="0" w:space="0" w:color="auto"/>
      </w:divBdr>
    </w:div>
    <w:div w:id="272589921">
      <w:bodyDiv w:val="1"/>
      <w:marLeft w:val="0"/>
      <w:marRight w:val="0"/>
      <w:marTop w:val="0"/>
      <w:marBottom w:val="0"/>
      <w:divBdr>
        <w:top w:val="none" w:sz="0" w:space="0" w:color="auto"/>
        <w:left w:val="none" w:sz="0" w:space="0" w:color="auto"/>
        <w:bottom w:val="none" w:sz="0" w:space="0" w:color="auto"/>
        <w:right w:val="none" w:sz="0" w:space="0" w:color="auto"/>
      </w:divBdr>
    </w:div>
    <w:div w:id="285501787">
      <w:bodyDiv w:val="1"/>
      <w:marLeft w:val="0"/>
      <w:marRight w:val="0"/>
      <w:marTop w:val="0"/>
      <w:marBottom w:val="0"/>
      <w:divBdr>
        <w:top w:val="none" w:sz="0" w:space="0" w:color="auto"/>
        <w:left w:val="none" w:sz="0" w:space="0" w:color="auto"/>
        <w:bottom w:val="none" w:sz="0" w:space="0" w:color="auto"/>
        <w:right w:val="none" w:sz="0" w:space="0" w:color="auto"/>
      </w:divBdr>
    </w:div>
    <w:div w:id="315761729">
      <w:bodyDiv w:val="1"/>
      <w:marLeft w:val="0"/>
      <w:marRight w:val="0"/>
      <w:marTop w:val="0"/>
      <w:marBottom w:val="0"/>
      <w:divBdr>
        <w:top w:val="none" w:sz="0" w:space="0" w:color="auto"/>
        <w:left w:val="none" w:sz="0" w:space="0" w:color="auto"/>
        <w:bottom w:val="none" w:sz="0" w:space="0" w:color="auto"/>
        <w:right w:val="none" w:sz="0" w:space="0" w:color="auto"/>
      </w:divBdr>
    </w:div>
    <w:div w:id="322514213">
      <w:bodyDiv w:val="1"/>
      <w:marLeft w:val="0"/>
      <w:marRight w:val="0"/>
      <w:marTop w:val="0"/>
      <w:marBottom w:val="0"/>
      <w:divBdr>
        <w:top w:val="none" w:sz="0" w:space="0" w:color="auto"/>
        <w:left w:val="none" w:sz="0" w:space="0" w:color="auto"/>
        <w:bottom w:val="none" w:sz="0" w:space="0" w:color="auto"/>
        <w:right w:val="none" w:sz="0" w:space="0" w:color="auto"/>
      </w:divBdr>
    </w:div>
    <w:div w:id="322856038">
      <w:bodyDiv w:val="1"/>
      <w:marLeft w:val="0"/>
      <w:marRight w:val="0"/>
      <w:marTop w:val="0"/>
      <w:marBottom w:val="0"/>
      <w:divBdr>
        <w:top w:val="none" w:sz="0" w:space="0" w:color="auto"/>
        <w:left w:val="none" w:sz="0" w:space="0" w:color="auto"/>
        <w:bottom w:val="none" w:sz="0" w:space="0" w:color="auto"/>
        <w:right w:val="none" w:sz="0" w:space="0" w:color="auto"/>
      </w:divBdr>
    </w:div>
    <w:div w:id="335881730">
      <w:bodyDiv w:val="1"/>
      <w:marLeft w:val="0"/>
      <w:marRight w:val="0"/>
      <w:marTop w:val="0"/>
      <w:marBottom w:val="0"/>
      <w:divBdr>
        <w:top w:val="none" w:sz="0" w:space="0" w:color="auto"/>
        <w:left w:val="none" w:sz="0" w:space="0" w:color="auto"/>
        <w:bottom w:val="none" w:sz="0" w:space="0" w:color="auto"/>
        <w:right w:val="none" w:sz="0" w:space="0" w:color="auto"/>
      </w:divBdr>
    </w:div>
    <w:div w:id="380715410">
      <w:bodyDiv w:val="1"/>
      <w:marLeft w:val="0"/>
      <w:marRight w:val="0"/>
      <w:marTop w:val="0"/>
      <w:marBottom w:val="0"/>
      <w:divBdr>
        <w:top w:val="none" w:sz="0" w:space="0" w:color="auto"/>
        <w:left w:val="none" w:sz="0" w:space="0" w:color="auto"/>
        <w:bottom w:val="none" w:sz="0" w:space="0" w:color="auto"/>
        <w:right w:val="none" w:sz="0" w:space="0" w:color="auto"/>
      </w:divBdr>
    </w:div>
    <w:div w:id="392197930">
      <w:bodyDiv w:val="1"/>
      <w:marLeft w:val="0"/>
      <w:marRight w:val="0"/>
      <w:marTop w:val="0"/>
      <w:marBottom w:val="0"/>
      <w:divBdr>
        <w:top w:val="none" w:sz="0" w:space="0" w:color="auto"/>
        <w:left w:val="none" w:sz="0" w:space="0" w:color="auto"/>
        <w:bottom w:val="none" w:sz="0" w:space="0" w:color="auto"/>
        <w:right w:val="none" w:sz="0" w:space="0" w:color="auto"/>
      </w:divBdr>
    </w:div>
    <w:div w:id="403796041">
      <w:bodyDiv w:val="1"/>
      <w:marLeft w:val="0"/>
      <w:marRight w:val="0"/>
      <w:marTop w:val="0"/>
      <w:marBottom w:val="0"/>
      <w:divBdr>
        <w:top w:val="none" w:sz="0" w:space="0" w:color="auto"/>
        <w:left w:val="none" w:sz="0" w:space="0" w:color="auto"/>
        <w:bottom w:val="none" w:sz="0" w:space="0" w:color="auto"/>
        <w:right w:val="none" w:sz="0" w:space="0" w:color="auto"/>
      </w:divBdr>
    </w:div>
    <w:div w:id="430971228">
      <w:bodyDiv w:val="1"/>
      <w:marLeft w:val="0"/>
      <w:marRight w:val="0"/>
      <w:marTop w:val="0"/>
      <w:marBottom w:val="0"/>
      <w:divBdr>
        <w:top w:val="none" w:sz="0" w:space="0" w:color="auto"/>
        <w:left w:val="none" w:sz="0" w:space="0" w:color="auto"/>
        <w:bottom w:val="none" w:sz="0" w:space="0" w:color="auto"/>
        <w:right w:val="none" w:sz="0" w:space="0" w:color="auto"/>
      </w:divBdr>
    </w:div>
    <w:div w:id="445655913">
      <w:bodyDiv w:val="1"/>
      <w:marLeft w:val="0"/>
      <w:marRight w:val="0"/>
      <w:marTop w:val="0"/>
      <w:marBottom w:val="0"/>
      <w:divBdr>
        <w:top w:val="none" w:sz="0" w:space="0" w:color="auto"/>
        <w:left w:val="none" w:sz="0" w:space="0" w:color="auto"/>
        <w:bottom w:val="none" w:sz="0" w:space="0" w:color="auto"/>
        <w:right w:val="none" w:sz="0" w:space="0" w:color="auto"/>
      </w:divBdr>
    </w:div>
    <w:div w:id="453671828">
      <w:bodyDiv w:val="1"/>
      <w:marLeft w:val="0"/>
      <w:marRight w:val="0"/>
      <w:marTop w:val="0"/>
      <w:marBottom w:val="0"/>
      <w:divBdr>
        <w:top w:val="none" w:sz="0" w:space="0" w:color="auto"/>
        <w:left w:val="none" w:sz="0" w:space="0" w:color="auto"/>
        <w:bottom w:val="none" w:sz="0" w:space="0" w:color="auto"/>
        <w:right w:val="none" w:sz="0" w:space="0" w:color="auto"/>
      </w:divBdr>
    </w:div>
    <w:div w:id="455178838">
      <w:bodyDiv w:val="1"/>
      <w:marLeft w:val="0"/>
      <w:marRight w:val="0"/>
      <w:marTop w:val="0"/>
      <w:marBottom w:val="0"/>
      <w:divBdr>
        <w:top w:val="none" w:sz="0" w:space="0" w:color="auto"/>
        <w:left w:val="none" w:sz="0" w:space="0" w:color="auto"/>
        <w:bottom w:val="none" w:sz="0" w:space="0" w:color="auto"/>
        <w:right w:val="none" w:sz="0" w:space="0" w:color="auto"/>
      </w:divBdr>
    </w:div>
    <w:div w:id="460347091">
      <w:bodyDiv w:val="1"/>
      <w:marLeft w:val="0"/>
      <w:marRight w:val="0"/>
      <w:marTop w:val="0"/>
      <w:marBottom w:val="0"/>
      <w:divBdr>
        <w:top w:val="none" w:sz="0" w:space="0" w:color="auto"/>
        <w:left w:val="none" w:sz="0" w:space="0" w:color="auto"/>
        <w:bottom w:val="none" w:sz="0" w:space="0" w:color="auto"/>
        <w:right w:val="none" w:sz="0" w:space="0" w:color="auto"/>
      </w:divBdr>
    </w:div>
    <w:div w:id="468865972">
      <w:bodyDiv w:val="1"/>
      <w:marLeft w:val="0"/>
      <w:marRight w:val="0"/>
      <w:marTop w:val="0"/>
      <w:marBottom w:val="0"/>
      <w:divBdr>
        <w:top w:val="none" w:sz="0" w:space="0" w:color="auto"/>
        <w:left w:val="none" w:sz="0" w:space="0" w:color="auto"/>
        <w:bottom w:val="none" w:sz="0" w:space="0" w:color="auto"/>
        <w:right w:val="none" w:sz="0" w:space="0" w:color="auto"/>
      </w:divBdr>
    </w:div>
    <w:div w:id="484711166">
      <w:bodyDiv w:val="1"/>
      <w:marLeft w:val="0"/>
      <w:marRight w:val="0"/>
      <w:marTop w:val="0"/>
      <w:marBottom w:val="0"/>
      <w:divBdr>
        <w:top w:val="none" w:sz="0" w:space="0" w:color="auto"/>
        <w:left w:val="none" w:sz="0" w:space="0" w:color="auto"/>
        <w:bottom w:val="none" w:sz="0" w:space="0" w:color="auto"/>
        <w:right w:val="none" w:sz="0" w:space="0" w:color="auto"/>
      </w:divBdr>
    </w:div>
    <w:div w:id="515385549">
      <w:bodyDiv w:val="1"/>
      <w:marLeft w:val="0"/>
      <w:marRight w:val="0"/>
      <w:marTop w:val="0"/>
      <w:marBottom w:val="0"/>
      <w:divBdr>
        <w:top w:val="none" w:sz="0" w:space="0" w:color="auto"/>
        <w:left w:val="none" w:sz="0" w:space="0" w:color="auto"/>
        <w:bottom w:val="none" w:sz="0" w:space="0" w:color="auto"/>
        <w:right w:val="none" w:sz="0" w:space="0" w:color="auto"/>
      </w:divBdr>
    </w:div>
    <w:div w:id="522674991">
      <w:bodyDiv w:val="1"/>
      <w:marLeft w:val="0"/>
      <w:marRight w:val="0"/>
      <w:marTop w:val="0"/>
      <w:marBottom w:val="0"/>
      <w:divBdr>
        <w:top w:val="none" w:sz="0" w:space="0" w:color="auto"/>
        <w:left w:val="none" w:sz="0" w:space="0" w:color="auto"/>
        <w:bottom w:val="none" w:sz="0" w:space="0" w:color="auto"/>
        <w:right w:val="none" w:sz="0" w:space="0" w:color="auto"/>
      </w:divBdr>
    </w:div>
    <w:div w:id="557664624">
      <w:bodyDiv w:val="1"/>
      <w:marLeft w:val="0"/>
      <w:marRight w:val="0"/>
      <w:marTop w:val="0"/>
      <w:marBottom w:val="0"/>
      <w:divBdr>
        <w:top w:val="none" w:sz="0" w:space="0" w:color="auto"/>
        <w:left w:val="none" w:sz="0" w:space="0" w:color="auto"/>
        <w:bottom w:val="none" w:sz="0" w:space="0" w:color="auto"/>
        <w:right w:val="none" w:sz="0" w:space="0" w:color="auto"/>
      </w:divBdr>
    </w:div>
    <w:div w:id="560869697">
      <w:bodyDiv w:val="1"/>
      <w:marLeft w:val="0"/>
      <w:marRight w:val="0"/>
      <w:marTop w:val="0"/>
      <w:marBottom w:val="0"/>
      <w:divBdr>
        <w:top w:val="none" w:sz="0" w:space="0" w:color="auto"/>
        <w:left w:val="none" w:sz="0" w:space="0" w:color="auto"/>
        <w:bottom w:val="none" w:sz="0" w:space="0" w:color="auto"/>
        <w:right w:val="none" w:sz="0" w:space="0" w:color="auto"/>
      </w:divBdr>
    </w:div>
    <w:div w:id="561259456">
      <w:bodyDiv w:val="1"/>
      <w:marLeft w:val="0"/>
      <w:marRight w:val="0"/>
      <w:marTop w:val="0"/>
      <w:marBottom w:val="0"/>
      <w:divBdr>
        <w:top w:val="none" w:sz="0" w:space="0" w:color="auto"/>
        <w:left w:val="none" w:sz="0" w:space="0" w:color="auto"/>
        <w:bottom w:val="none" w:sz="0" w:space="0" w:color="auto"/>
        <w:right w:val="none" w:sz="0" w:space="0" w:color="auto"/>
      </w:divBdr>
    </w:div>
    <w:div w:id="590970492">
      <w:bodyDiv w:val="1"/>
      <w:marLeft w:val="0"/>
      <w:marRight w:val="0"/>
      <w:marTop w:val="0"/>
      <w:marBottom w:val="0"/>
      <w:divBdr>
        <w:top w:val="none" w:sz="0" w:space="0" w:color="auto"/>
        <w:left w:val="none" w:sz="0" w:space="0" w:color="auto"/>
        <w:bottom w:val="none" w:sz="0" w:space="0" w:color="auto"/>
        <w:right w:val="none" w:sz="0" w:space="0" w:color="auto"/>
      </w:divBdr>
    </w:div>
    <w:div w:id="594243030">
      <w:bodyDiv w:val="1"/>
      <w:marLeft w:val="0"/>
      <w:marRight w:val="0"/>
      <w:marTop w:val="0"/>
      <w:marBottom w:val="0"/>
      <w:divBdr>
        <w:top w:val="none" w:sz="0" w:space="0" w:color="auto"/>
        <w:left w:val="none" w:sz="0" w:space="0" w:color="auto"/>
        <w:bottom w:val="none" w:sz="0" w:space="0" w:color="auto"/>
        <w:right w:val="none" w:sz="0" w:space="0" w:color="auto"/>
      </w:divBdr>
    </w:div>
    <w:div w:id="609513760">
      <w:bodyDiv w:val="1"/>
      <w:marLeft w:val="0"/>
      <w:marRight w:val="0"/>
      <w:marTop w:val="0"/>
      <w:marBottom w:val="0"/>
      <w:divBdr>
        <w:top w:val="none" w:sz="0" w:space="0" w:color="auto"/>
        <w:left w:val="none" w:sz="0" w:space="0" w:color="auto"/>
        <w:bottom w:val="none" w:sz="0" w:space="0" w:color="auto"/>
        <w:right w:val="none" w:sz="0" w:space="0" w:color="auto"/>
      </w:divBdr>
    </w:div>
    <w:div w:id="616370107">
      <w:bodyDiv w:val="1"/>
      <w:marLeft w:val="0"/>
      <w:marRight w:val="0"/>
      <w:marTop w:val="0"/>
      <w:marBottom w:val="0"/>
      <w:divBdr>
        <w:top w:val="none" w:sz="0" w:space="0" w:color="auto"/>
        <w:left w:val="none" w:sz="0" w:space="0" w:color="auto"/>
        <w:bottom w:val="none" w:sz="0" w:space="0" w:color="auto"/>
        <w:right w:val="none" w:sz="0" w:space="0" w:color="auto"/>
      </w:divBdr>
    </w:div>
    <w:div w:id="625084288">
      <w:bodyDiv w:val="1"/>
      <w:marLeft w:val="0"/>
      <w:marRight w:val="0"/>
      <w:marTop w:val="0"/>
      <w:marBottom w:val="0"/>
      <w:divBdr>
        <w:top w:val="none" w:sz="0" w:space="0" w:color="auto"/>
        <w:left w:val="none" w:sz="0" w:space="0" w:color="auto"/>
        <w:bottom w:val="none" w:sz="0" w:space="0" w:color="auto"/>
        <w:right w:val="none" w:sz="0" w:space="0" w:color="auto"/>
      </w:divBdr>
    </w:div>
    <w:div w:id="630785598">
      <w:bodyDiv w:val="1"/>
      <w:marLeft w:val="0"/>
      <w:marRight w:val="0"/>
      <w:marTop w:val="0"/>
      <w:marBottom w:val="0"/>
      <w:divBdr>
        <w:top w:val="none" w:sz="0" w:space="0" w:color="auto"/>
        <w:left w:val="none" w:sz="0" w:space="0" w:color="auto"/>
        <w:bottom w:val="none" w:sz="0" w:space="0" w:color="auto"/>
        <w:right w:val="none" w:sz="0" w:space="0" w:color="auto"/>
      </w:divBdr>
    </w:div>
    <w:div w:id="631834822">
      <w:bodyDiv w:val="1"/>
      <w:marLeft w:val="0"/>
      <w:marRight w:val="0"/>
      <w:marTop w:val="0"/>
      <w:marBottom w:val="0"/>
      <w:divBdr>
        <w:top w:val="none" w:sz="0" w:space="0" w:color="auto"/>
        <w:left w:val="none" w:sz="0" w:space="0" w:color="auto"/>
        <w:bottom w:val="none" w:sz="0" w:space="0" w:color="auto"/>
        <w:right w:val="none" w:sz="0" w:space="0" w:color="auto"/>
      </w:divBdr>
    </w:div>
    <w:div w:id="666638357">
      <w:bodyDiv w:val="1"/>
      <w:marLeft w:val="0"/>
      <w:marRight w:val="0"/>
      <w:marTop w:val="0"/>
      <w:marBottom w:val="0"/>
      <w:divBdr>
        <w:top w:val="none" w:sz="0" w:space="0" w:color="auto"/>
        <w:left w:val="none" w:sz="0" w:space="0" w:color="auto"/>
        <w:bottom w:val="none" w:sz="0" w:space="0" w:color="auto"/>
        <w:right w:val="none" w:sz="0" w:space="0" w:color="auto"/>
      </w:divBdr>
    </w:div>
    <w:div w:id="679696865">
      <w:bodyDiv w:val="1"/>
      <w:marLeft w:val="0"/>
      <w:marRight w:val="0"/>
      <w:marTop w:val="0"/>
      <w:marBottom w:val="0"/>
      <w:divBdr>
        <w:top w:val="none" w:sz="0" w:space="0" w:color="auto"/>
        <w:left w:val="none" w:sz="0" w:space="0" w:color="auto"/>
        <w:bottom w:val="none" w:sz="0" w:space="0" w:color="auto"/>
        <w:right w:val="none" w:sz="0" w:space="0" w:color="auto"/>
      </w:divBdr>
    </w:div>
    <w:div w:id="681664252">
      <w:bodyDiv w:val="1"/>
      <w:marLeft w:val="0"/>
      <w:marRight w:val="0"/>
      <w:marTop w:val="0"/>
      <w:marBottom w:val="0"/>
      <w:divBdr>
        <w:top w:val="none" w:sz="0" w:space="0" w:color="auto"/>
        <w:left w:val="none" w:sz="0" w:space="0" w:color="auto"/>
        <w:bottom w:val="none" w:sz="0" w:space="0" w:color="auto"/>
        <w:right w:val="none" w:sz="0" w:space="0" w:color="auto"/>
      </w:divBdr>
    </w:div>
    <w:div w:id="697514213">
      <w:bodyDiv w:val="1"/>
      <w:marLeft w:val="0"/>
      <w:marRight w:val="0"/>
      <w:marTop w:val="0"/>
      <w:marBottom w:val="0"/>
      <w:divBdr>
        <w:top w:val="none" w:sz="0" w:space="0" w:color="auto"/>
        <w:left w:val="none" w:sz="0" w:space="0" w:color="auto"/>
        <w:bottom w:val="none" w:sz="0" w:space="0" w:color="auto"/>
        <w:right w:val="none" w:sz="0" w:space="0" w:color="auto"/>
      </w:divBdr>
    </w:div>
    <w:div w:id="713315951">
      <w:bodyDiv w:val="1"/>
      <w:marLeft w:val="0"/>
      <w:marRight w:val="0"/>
      <w:marTop w:val="0"/>
      <w:marBottom w:val="0"/>
      <w:divBdr>
        <w:top w:val="none" w:sz="0" w:space="0" w:color="auto"/>
        <w:left w:val="none" w:sz="0" w:space="0" w:color="auto"/>
        <w:bottom w:val="none" w:sz="0" w:space="0" w:color="auto"/>
        <w:right w:val="none" w:sz="0" w:space="0" w:color="auto"/>
      </w:divBdr>
    </w:div>
    <w:div w:id="717164083">
      <w:bodyDiv w:val="1"/>
      <w:marLeft w:val="0"/>
      <w:marRight w:val="0"/>
      <w:marTop w:val="0"/>
      <w:marBottom w:val="0"/>
      <w:divBdr>
        <w:top w:val="none" w:sz="0" w:space="0" w:color="auto"/>
        <w:left w:val="none" w:sz="0" w:space="0" w:color="auto"/>
        <w:bottom w:val="none" w:sz="0" w:space="0" w:color="auto"/>
        <w:right w:val="none" w:sz="0" w:space="0" w:color="auto"/>
      </w:divBdr>
    </w:div>
    <w:div w:id="724139109">
      <w:bodyDiv w:val="1"/>
      <w:marLeft w:val="0"/>
      <w:marRight w:val="0"/>
      <w:marTop w:val="0"/>
      <w:marBottom w:val="0"/>
      <w:divBdr>
        <w:top w:val="none" w:sz="0" w:space="0" w:color="auto"/>
        <w:left w:val="none" w:sz="0" w:space="0" w:color="auto"/>
        <w:bottom w:val="none" w:sz="0" w:space="0" w:color="auto"/>
        <w:right w:val="none" w:sz="0" w:space="0" w:color="auto"/>
      </w:divBdr>
    </w:div>
    <w:div w:id="734552558">
      <w:bodyDiv w:val="1"/>
      <w:marLeft w:val="0"/>
      <w:marRight w:val="0"/>
      <w:marTop w:val="0"/>
      <w:marBottom w:val="0"/>
      <w:divBdr>
        <w:top w:val="none" w:sz="0" w:space="0" w:color="auto"/>
        <w:left w:val="none" w:sz="0" w:space="0" w:color="auto"/>
        <w:bottom w:val="none" w:sz="0" w:space="0" w:color="auto"/>
        <w:right w:val="none" w:sz="0" w:space="0" w:color="auto"/>
      </w:divBdr>
    </w:div>
    <w:div w:id="736126489">
      <w:bodyDiv w:val="1"/>
      <w:marLeft w:val="0"/>
      <w:marRight w:val="0"/>
      <w:marTop w:val="0"/>
      <w:marBottom w:val="0"/>
      <w:divBdr>
        <w:top w:val="none" w:sz="0" w:space="0" w:color="auto"/>
        <w:left w:val="none" w:sz="0" w:space="0" w:color="auto"/>
        <w:bottom w:val="none" w:sz="0" w:space="0" w:color="auto"/>
        <w:right w:val="none" w:sz="0" w:space="0" w:color="auto"/>
      </w:divBdr>
    </w:div>
    <w:div w:id="739252997">
      <w:bodyDiv w:val="1"/>
      <w:marLeft w:val="0"/>
      <w:marRight w:val="0"/>
      <w:marTop w:val="0"/>
      <w:marBottom w:val="0"/>
      <w:divBdr>
        <w:top w:val="none" w:sz="0" w:space="0" w:color="auto"/>
        <w:left w:val="none" w:sz="0" w:space="0" w:color="auto"/>
        <w:bottom w:val="none" w:sz="0" w:space="0" w:color="auto"/>
        <w:right w:val="none" w:sz="0" w:space="0" w:color="auto"/>
      </w:divBdr>
    </w:div>
    <w:div w:id="751242008">
      <w:bodyDiv w:val="1"/>
      <w:marLeft w:val="0"/>
      <w:marRight w:val="0"/>
      <w:marTop w:val="0"/>
      <w:marBottom w:val="0"/>
      <w:divBdr>
        <w:top w:val="none" w:sz="0" w:space="0" w:color="auto"/>
        <w:left w:val="none" w:sz="0" w:space="0" w:color="auto"/>
        <w:bottom w:val="none" w:sz="0" w:space="0" w:color="auto"/>
        <w:right w:val="none" w:sz="0" w:space="0" w:color="auto"/>
      </w:divBdr>
    </w:div>
    <w:div w:id="752438034">
      <w:bodyDiv w:val="1"/>
      <w:marLeft w:val="0"/>
      <w:marRight w:val="0"/>
      <w:marTop w:val="0"/>
      <w:marBottom w:val="0"/>
      <w:divBdr>
        <w:top w:val="none" w:sz="0" w:space="0" w:color="auto"/>
        <w:left w:val="none" w:sz="0" w:space="0" w:color="auto"/>
        <w:bottom w:val="none" w:sz="0" w:space="0" w:color="auto"/>
        <w:right w:val="none" w:sz="0" w:space="0" w:color="auto"/>
      </w:divBdr>
    </w:div>
    <w:div w:id="768815320">
      <w:bodyDiv w:val="1"/>
      <w:marLeft w:val="0"/>
      <w:marRight w:val="0"/>
      <w:marTop w:val="0"/>
      <w:marBottom w:val="0"/>
      <w:divBdr>
        <w:top w:val="none" w:sz="0" w:space="0" w:color="auto"/>
        <w:left w:val="none" w:sz="0" w:space="0" w:color="auto"/>
        <w:bottom w:val="none" w:sz="0" w:space="0" w:color="auto"/>
        <w:right w:val="none" w:sz="0" w:space="0" w:color="auto"/>
      </w:divBdr>
    </w:div>
    <w:div w:id="781069288">
      <w:bodyDiv w:val="1"/>
      <w:marLeft w:val="0"/>
      <w:marRight w:val="0"/>
      <w:marTop w:val="0"/>
      <w:marBottom w:val="0"/>
      <w:divBdr>
        <w:top w:val="none" w:sz="0" w:space="0" w:color="auto"/>
        <w:left w:val="none" w:sz="0" w:space="0" w:color="auto"/>
        <w:bottom w:val="none" w:sz="0" w:space="0" w:color="auto"/>
        <w:right w:val="none" w:sz="0" w:space="0" w:color="auto"/>
      </w:divBdr>
    </w:div>
    <w:div w:id="821657115">
      <w:bodyDiv w:val="1"/>
      <w:marLeft w:val="0"/>
      <w:marRight w:val="0"/>
      <w:marTop w:val="0"/>
      <w:marBottom w:val="0"/>
      <w:divBdr>
        <w:top w:val="none" w:sz="0" w:space="0" w:color="auto"/>
        <w:left w:val="none" w:sz="0" w:space="0" w:color="auto"/>
        <w:bottom w:val="none" w:sz="0" w:space="0" w:color="auto"/>
        <w:right w:val="none" w:sz="0" w:space="0" w:color="auto"/>
      </w:divBdr>
    </w:div>
    <w:div w:id="846601338">
      <w:bodyDiv w:val="1"/>
      <w:marLeft w:val="0"/>
      <w:marRight w:val="0"/>
      <w:marTop w:val="0"/>
      <w:marBottom w:val="0"/>
      <w:divBdr>
        <w:top w:val="none" w:sz="0" w:space="0" w:color="auto"/>
        <w:left w:val="none" w:sz="0" w:space="0" w:color="auto"/>
        <w:bottom w:val="none" w:sz="0" w:space="0" w:color="auto"/>
        <w:right w:val="none" w:sz="0" w:space="0" w:color="auto"/>
      </w:divBdr>
    </w:div>
    <w:div w:id="857500559">
      <w:bodyDiv w:val="1"/>
      <w:marLeft w:val="0"/>
      <w:marRight w:val="0"/>
      <w:marTop w:val="0"/>
      <w:marBottom w:val="0"/>
      <w:divBdr>
        <w:top w:val="none" w:sz="0" w:space="0" w:color="auto"/>
        <w:left w:val="none" w:sz="0" w:space="0" w:color="auto"/>
        <w:bottom w:val="none" w:sz="0" w:space="0" w:color="auto"/>
        <w:right w:val="none" w:sz="0" w:space="0" w:color="auto"/>
      </w:divBdr>
    </w:div>
    <w:div w:id="866404960">
      <w:bodyDiv w:val="1"/>
      <w:marLeft w:val="0"/>
      <w:marRight w:val="0"/>
      <w:marTop w:val="0"/>
      <w:marBottom w:val="0"/>
      <w:divBdr>
        <w:top w:val="none" w:sz="0" w:space="0" w:color="auto"/>
        <w:left w:val="none" w:sz="0" w:space="0" w:color="auto"/>
        <w:bottom w:val="none" w:sz="0" w:space="0" w:color="auto"/>
        <w:right w:val="none" w:sz="0" w:space="0" w:color="auto"/>
      </w:divBdr>
    </w:div>
    <w:div w:id="883522289">
      <w:bodyDiv w:val="1"/>
      <w:marLeft w:val="0"/>
      <w:marRight w:val="0"/>
      <w:marTop w:val="0"/>
      <w:marBottom w:val="0"/>
      <w:divBdr>
        <w:top w:val="none" w:sz="0" w:space="0" w:color="auto"/>
        <w:left w:val="none" w:sz="0" w:space="0" w:color="auto"/>
        <w:bottom w:val="none" w:sz="0" w:space="0" w:color="auto"/>
        <w:right w:val="none" w:sz="0" w:space="0" w:color="auto"/>
      </w:divBdr>
    </w:div>
    <w:div w:id="935946726">
      <w:bodyDiv w:val="1"/>
      <w:marLeft w:val="0"/>
      <w:marRight w:val="0"/>
      <w:marTop w:val="0"/>
      <w:marBottom w:val="0"/>
      <w:divBdr>
        <w:top w:val="none" w:sz="0" w:space="0" w:color="auto"/>
        <w:left w:val="none" w:sz="0" w:space="0" w:color="auto"/>
        <w:bottom w:val="none" w:sz="0" w:space="0" w:color="auto"/>
        <w:right w:val="none" w:sz="0" w:space="0" w:color="auto"/>
      </w:divBdr>
    </w:div>
    <w:div w:id="944580172">
      <w:bodyDiv w:val="1"/>
      <w:marLeft w:val="0"/>
      <w:marRight w:val="0"/>
      <w:marTop w:val="0"/>
      <w:marBottom w:val="0"/>
      <w:divBdr>
        <w:top w:val="none" w:sz="0" w:space="0" w:color="auto"/>
        <w:left w:val="none" w:sz="0" w:space="0" w:color="auto"/>
        <w:bottom w:val="none" w:sz="0" w:space="0" w:color="auto"/>
        <w:right w:val="none" w:sz="0" w:space="0" w:color="auto"/>
      </w:divBdr>
    </w:div>
    <w:div w:id="948044514">
      <w:bodyDiv w:val="1"/>
      <w:marLeft w:val="0"/>
      <w:marRight w:val="0"/>
      <w:marTop w:val="0"/>
      <w:marBottom w:val="0"/>
      <w:divBdr>
        <w:top w:val="none" w:sz="0" w:space="0" w:color="auto"/>
        <w:left w:val="none" w:sz="0" w:space="0" w:color="auto"/>
        <w:bottom w:val="none" w:sz="0" w:space="0" w:color="auto"/>
        <w:right w:val="none" w:sz="0" w:space="0" w:color="auto"/>
      </w:divBdr>
    </w:div>
    <w:div w:id="950934224">
      <w:bodyDiv w:val="1"/>
      <w:marLeft w:val="0"/>
      <w:marRight w:val="0"/>
      <w:marTop w:val="0"/>
      <w:marBottom w:val="0"/>
      <w:divBdr>
        <w:top w:val="none" w:sz="0" w:space="0" w:color="auto"/>
        <w:left w:val="none" w:sz="0" w:space="0" w:color="auto"/>
        <w:bottom w:val="none" w:sz="0" w:space="0" w:color="auto"/>
        <w:right w:val="none" w:sz="0" w:space="0" w:color="auto"/>
      </w:divBdr>
    </w:div>
    <w:div w:id="968970845">
      <w:bodyDiv w:val="1"/>
      <w:marLeft w:val="0"/>
      <w:marRight w:val="0"/>
      <w:marTop w:val="0"/>
      <w:marBottom w:val="0"/>
      <w:divBdr>
        <w:top w:val="none" w:sz="0" w:space="0" w:color="auto"/>
        <w:left w:val="none" w:sz="0" w:space="0" w:color="auto"/>
        <w:bottom w:val="none" w:sz="0" w:space="0" w:color="auto"/>
        <w:right w:val="none" w:sz="0" w:space="0" w:color="auto"/>
      </w:divBdr>
    </w:div>
    <w:div w:id="982319164">
      <w:bodyDiv w:val="1"/>
      <w:marLeft w:val="0"/>
      <w:marRight w:val="0"/>
      <w:marTop w:val="0"/>
      <w:marBottom w:val="0"/>
      <w:divBdr>
        <w:top w:val="none" w:sz="0" w:space="0" w:color="auto"/>
        <w:left w:val="none" w:sz="0" w:space="0" w:color="auto"/>
        <w:bottom w:val="none" w:sz="0" w:space="0" w:color="auto"/>
        <w:right w:val="none" w:sz="0" w:space="0" w:color="auto"/>
      </w:divBdr>
    </w:div>
    <w:div w:id="998773847">
      <w:bodyDiv w:val="1"/>
      <w:marLeft w:val="0"/>
      <w:marRight w:val="0"/>
      <w:marTop w:val="0"/>
      <w:marBottom w:val="0"/>
      <w:divBdr>
        <w:top w:val="none" w:sz="0" w:space="0" w:color="auto"/>
        <w:left w:val="none" w:sz="0" w:space="0" w:color="auto"/>
        <w:bottom w:val="none" w:sz="0" w:space="0" w:color="auto"/>
        <w:right w:val="none" w:sz="0" w:space="0" w:color="auto"/>
      </w:divBdr>
    </w:div>
    <w:div w:id="1009336569">
      <w:bodyDiv w:val="1"/>
      <w:marLeft w:val="0"/>
      <w:marRight w:val="0"/>
      <w:marTop w:val="0"/>
      <w:marBottom w:val="0"/>
      <w:divBdr>
        <w:top w:val="none" w:sz="0" w:space="0" w:color="auto"/>
        <w:left w:val="none" w:sz="0" w:space="0" w:color="auto"/>
        <w:bottom w:val="none" w:sz="0" w:space="0" w:color="auto"/>
        <w:right w:val="none" w:sz="0" w:space="0" w:color="auto"/>
      </w:divBdr>
    </w:div>
    <w:div w:id="1018652743">
      <w:bodyDiv w:val="1"/>
      <w:marLeft w:val="0"/>
      <w:marRight w:val="0"/>
      <w:marTop w:val="0"/>
      <w:marBottom w:val="0"/>
      <w:divBdr>
        <w:top w:val="none" w:sz="0" w:space="0" w:color="auto"/>
        <w:left w:val="none" w:sz="0" w:space="0" w:color="auto"/>
        <w:bottom w:val="none" w:sz="0" w:space="0" w:color="auto"/>
        <w:right w:val="none" w:sz="0" w:space="0" w:color="auto"/>
      </w:divBdr>
    </w:div>
    <w:div w:id="1021278878">
      <w:bodyDiv w:val="1"/>
      <w:marLeft w:val="0"/>
      <w:marRight w:val="0"/>
      <w:marTop w:val="0"/>
      <w:marBottom w:val="0"/>
      <w:divBdr>
        <w:top w:val="none" w:sz="0" w:space="0" w:color="auto"/>
        <w:left w:val="none" w:sz="0" w:space="0" w:color="auto"/>
        <w:bottom w:val="none" w:sz="0" w:space="0" w:color="auto"/>
        <w:right w:val="none" w:sz="0" w:space="0" w:color="auto"/>
      </w:divBdr>
    </w:div>
    <w:div w:id="1023897597">
      <w:bodyDiv w:val="1"/>
      <w:marLeft w:val="0"/>
      <w:marRight w:val="0"/>
      <w:marTop w:val="0"/>
      <w:marBottom w:val="0"/>
      <w:divBdr>
        <w:top w:val="none" w:sz="0" w:space="0" w:color="auto"/>
        <w:left w:val="none" w:sz="0" w:space="0" w:color="auto"/>
        <w:bottom w:val="none" w:sz="0" w:space="0" w:color="auto"/>
        <w:right w:val="none" w:sz="0" w:space="0" w:color="auto"/>
      </w:divBdr>
    </w:div>
    <w:div w:id="1026058221">
      <w:bodyDiv w:val="1"/>
      <w:marLeft w:val="0"/>
      <w:marRight w:val="0"/>
      <w:marTop w:val="0"/>
      <w:marBottom w:val="0"/>
      <w:divBdr>
        <w:top w:val="none" w:sz="0" w:space="0" w:color="auto"/>
        <w:left w:val="none" w:sz="0" w:space="0" w:color="auto"/>
        <w:bottom w:val="none" w:sz="0" w:space="0" w:color="auto"/>
        <w:right w:val="none" w:sz="0" w:space="0" w:color="auto"/>
      </w:divBdr>
    </w:div>
    <w:div w:id="1074547603">
      <w:bodyDiv w:val="1"/>
      <w:marLeft w:val="0"/>
      <w:marRight w:val="0"/>
      <w:marTop w:val="0"/>
      <w:marBottom w:val="0"/>
      <w:divBdr>
        <w:top w:val="none" w:sz="0" w:space="0" w:color="auto"/>
        <w:left w:val="none" w:sz="0" w:space="0" w:color="auto"/>
        <w:bottom w:val="none" w:sz="0" w:space="0" w:color="auto"/>
        <w:right w:val="none" w:sz="0" w:space="0" w:color="auto"/>
      </w:divBdr>
    </w:div>
    <w:div w:id="1091393053">
      <w:bodyDiv w:val="1"/>
      <w:marLeft w:val="0"/>
      <w:marRight w:val="0"/>
      <w:marTop w:val="0"/>
      <w:marBottom w:val="0"/>
      <w:divBdr>
        <w:top w:val="none" w:sz="0" w:space="0" w:color="auto"/>
        <w:left w:val="none" w:sz="0" w:space="0" w:color="auto"/>
        <w:bottom w:val="none" w:sz="0" w:space="0" w:color="auto"/>
        <w:right w:val="none" w:sz="0" w:space="0" w:color="auto"/>
      </w:divBdr>
    </w:div>
    <w:div w:id="1125468247">
      <w:bodyDiv w:val="1"/>
      <w:marLeft w:val="0"/>
      <w:marRight w:val="0"/>
      <w:marTop w:val="0"/>
      <w:marBottom w:val="0"/>
      <w:divBdr>
        <w:top w:val="none" w:sz="0" w:space="0" w:color="auto"/>
        <w:left w:val="none" w:sz="0" w:space="0" w:color="auto"/>
        <w:bottom w:val="none" w:sz="0" w:space="0" w:color="auto"/>
        <w:right w:val="none" w:sz="0" w:space="0" w:color="auto"/>
      </w:divBdr>
    </w:div>
    <w:div w:id="1144081648">
      <w:bodyDiv w:val="1"/>
      <w:marLeft w:val="0"/>
      <w:marRight w:val="0"/>
      <w:marTop w:val="0"/>
      <w:marBottom w:val="0"/>
      <w:divBdr>
        <w:top w:val="none" w:sz="0" w:space="0" w:color="auto"/>
        <w:left w:val="none" w:sz="0" w:space="0" w:color="auto"/>
        <w:bottom w:val="none" w:sz="0" w:space="0" w:color="auto"/>
        <w:right w:val="none" w:sz="0" w:space="0" w:color="auto"/>
      </w:divBdr>
    </w:div>
    <w:div w:id="1153134038">
      <w:bodyDiv w:val="1"/>
      <w:marLeft w:val="0"/>
      <w:marRight w:val="0"/>
      <w:marTop w:val="0"/>
      <w:marBottom w:val="0"/>
      <w:divBdr>
        <w:top w:val="none" w:sz="0" w:space="0" w:color="auto"/>
        <w:left w:val="none" w:sz="0" w:space="0" w:color="auto"/>
        <w:bottom w:val="none" w:sz="0" w:space="0" w:color="auto"/>
        <w:right w:val="none" w:sz="0" w:space="0" w:color="auto"/>
      </w:divBdr>
    </w:div>
    <w:div w:id="1170945313">
      <w:bodyDiv w:val="1"/>
      <w:marLeft w:val="0"/>
      <w:marRight w:val="0"/>
      <w:marTop w:val="0"/>
      <w:marBottom w:val="0"/>
      <w:divBdr>
        <w:top w:val="none" w:sz="0" w:space="0" w:color="auto"/>
        <w:left w:val="none" w:sz="0" w:space="0" w:color="auto"/>
        <w:bottom w:val="none" w:sz="0" w:space="0" w:color="auto"/>
        <w:right w:val="none" w:sz="0" w:space="0" w:color="auto"/>
      </w:divBdr>
    </w:div>
    <w:div w:id="1177427935">
      <w:bodyDiv w:val="1"/>
      <w:marLeft w:val="0"/>
      <w:marRight w:val="0"/>
      <w:marTop w:val="0"/>
      <w:marBottom w:val="0"/>
      <w:divBdr>
        <w:top w:val="none" w:sz="0" w:space="0" w:color="auto"/>
        <w:left w:val="none" w:sz="0" w:space="0" w:color="auto"/>
        <w:bottom w:val="none" w:sz="0" w:space="0" w:color="auto"/>
        <w:right w:val="none" w:sz="0" w:space="0" w:color="auto"/>
      </w:divBdr>
    </w:div>
    <w:div w:id="1199315540">
      <w:bodyDiv w:val="1"/>
      <w:marLeft w:val="0"/>
      <w:marRight w:val="0"/>
      <w:marTop w:val="0"/>
      <w:marBottom w:val="0"/>
      <w:divBdr>
        <w:top w:val="none" w:sz="0" w:space="0" w:color="auto"/>
        <w:left w:val="none" w:sz="0" w:space="0" w:color="auto"/>
        <w:bottom w:val="none" w:sz="0" w:space="0" w:color="auto"/>
        <w:right w:val="none" w:sz="0" w:space="0" w:color="auto"/>
      </w:divBdr>
    </w:div>
    <w:div w:id="1242251279">
      <w:bodyDiv w:val="1"/>
      <w:marLeft w:val="0"/>
      <w:marRight w:val="0"/>
      <w:marTop w:val="0"/>
      <w:marBottom w:val="0"/>
      <w:divBdr>
        <w:top w:val="none" w:sz="0" w:space="0" w:color="auto"/>
        <w:left w:val="none" w:sz="0" w:space="0" w:color="auto"/>
        <w:bottom w:val="none" w:sz="0" w:space="0" w:color="auto"/>
        <w:right w:val="none" w:sz="0" w:space="0" w:color="auto"/>
      </w:divBdr>
    </w:div>
    <w:div w:id="1279488494">
      <w:bodyDiv w:val="1"/>
      <w:marLeft w:val="0"/>
      <w:marRight w:val="0"/>
      <w:marTop w:val="0"/>
      <w:marBottom w:val="0"/>
      <w:divBdr>
        <w:top w:val="none" w:sz="0" w:space="0" w:color="auto"/>
        <w:left w:val="none" w:sz="0" w:space="0" w:color="auto"/>
        <w:bottom w:val="none" w:sz="0" w:space="0" w:color="auto"/>
        <w:right w:val="none" w:sz="0" w:space="0" w:color="auto"/>
      </w:divBdr>
    </w:div>
    <w:div w:id="1286307020">
      <w:bodyDiv w:val="1"/>
      <w:marLeft w:val="0"/>
      <w:marRight w:val="0"/>
      <w:marTop w:val="0"/>
      <w:marBottom w:val="0"/>
      <w:divBdr>
        <w:top w:val="none" w:sz="0" w:space="0" w:color="auto"/>
        <w:left w:val="none" w:sz="0" w:space="0" w:color="auto"/>
        <w:bottom w:val="none" w:sz="0" w:space="0" w:color="auto"/>
        <w:right w:val="none" w:sz="0" w:space="0" w:color="auto"/>
      </w:divBdr>
    </w:div>
    <w:div w:id="1291090462">
      <w:bodyDiv w:val="1"/>
      <w:marLeft w:val="0"/>
      <w:marRight w:val="0"/>
      <w:marTop w:val="0"/>
      <w:marBottom w:val="0"/>
      <w:divBdr>
        <w:top w:val="none" w:sz="0" w:space="0" w:color="auto"/>
        <w:left w:val="none" w:sz="0" w:space="0" w:color="auto"/>
        <w:bottom w:val="none" w:sz="0" w:space="0" w:color="auto"/>
        <w:right w:val="none" w:sz="0" w:space="0" w:color="auto"/>
      </w:divBdr>
    </w:div>
    <w:div w:id="1294822324">
      <w:bodyDiv w:val="1"/>
      <w:marLeft w:val="0"/>
      <w:marRight w:val="0"/>
      <w:marTop w:val="0"/>
      <w:marBottom w:val="0"/>
      <w:divBdr>
        <w:top w:val="none" w:sz="0" w:space="0" w:color="auto"/>
        <w:left w:val="none" w:sz="0" w:space="0" w:color="auto"/>
        <w:bottom w:val="none" w:sz="0" w:space="0" w:color="auto"/>
        <w:right w:val="none" w:sz="0" w:space="0" w:color="auto"/>
      </w:divBdr>
    </w:div>
    <w:div w:id="1297100361">
      <w:bodyDiv w:val="1"/>
      <w:marLeft w:val="0"/>
      <w:marRight w:val="0"/>
      <w:marTop w:val="0"/>
      <w:marBottom w:val="0"/>
      <w:divBdr>
        <w:top w:val="none" w:sz="0" w:space="0" w:color="auto"/>
        <w:left w:val="none" w:sz="0" w:space="0" w:color="auto"/>
        <w:bottom w:val="none" w:sz="0" w:space="0" w:color="auto"/>
        <w:right w:val="none" w:sz="0" w:space="0" w:color="auto"/>
      </w:divBdr>
    </w:div>
    <w:div w:id="1301224416">
      <w:bodyDiv w:val="1"/>
      <w:marLeft w:val="0"/>
      <w:marRight w:val="0"/>
      <w:marTop w:val="0"/>
      <w:marBottom w:val="0"/>
      <w:divBdr>
        <w:top w:val="none" w:sz="0" w:space="0" w:color="auto"/>
        <w:left w:val="none" w:sz="0" w:space="0" w:color="auto"/>
        <w:bottom w:val="none" w:sz="0" w:space="0" w:color="auto"/>
        <w:right w:val="none" w:sz="0" w:space="0" w:color="auto"/>
      </w:divBdr>
    </w:div>
    <w:div w:id="1309165392">
      <w:bodyDiv w:val="1"/>
      <w:marLeft w:val="0"/>
      <w:marRight w:val="0"/>
      <w:marTop w:val="0"/>
      <w:marBottom w:val="0"/>
      <w:divBdr>
        <w:top w:val="none" w:sz="0" w:space="0" w:color="auto"/>
        <w:left w:val="none" w:sz="0" w:space="0" w:color="auto"/>
        <w:bottom w:val="none" w:sz="0" w:space="0" w:color="auto"/>
        <w:right w:val="none" w:sz="0" w:space="0" w:color="auto"/>
      </w:divBdr>
    </w:div>
    <w:div w:id="1313949174">
      <w:bodyDiv w:val="1"/>
      <w:marLeft w:val="0"/>
      <w:marRight w:val="0"/>
      <w:marTop w:val="0"/>
      <w:marBottom w:val="0"/>
      <w:divBdr>
        <w:top w:val="none" w:sz="0" w:space="0" w:color="auto"/>
        <w:left w:val="none" w:sz="0" w:space="0" w:color="auto"/>
        <w:bottom w:val="none" w:sz="0" w:space="0" w:color="auto"/>
        <w:right w:val="none" w:sz="0" w:space="0" w:color="auto"/>
      </w:divBdr>
    </w:div>
    <w:div w:id="1336035853">
      <w:bodyDiv w:val="1"/>
      <w:marLeft w:val="0"/>
      <w:marRight w:val="0"/>
      <w:marTop w:val="0"/>
      <w:marBottom w:val="0"/>
      <w:divBdr>
        <w:top w:val="none" w:sz="0" w:space="0" w:color="auto"/>
        <w:left w:val="none" w:sz="0" w:space="0" w:color="auto"/>
        <w:bottom w:val="none" w:sz="0" w:space="0" w:color="auto"/>
        <w:right w:val="none" w:sz="0" w:space="0" w:color="auto"/>
      </w:divBdr>
    </w:div>
    <w:div w:id="1371421063">
      <w:bodyDiv w:val="1"/>
      <w:marLeft w:val="0"/>
      <w:marRight w:val="0"/>
      <w:marTop w:val="0"/>
      <w:marBottom w:val="0"/>
      <w:divBdr>
        <w:top w:val="none" w:sz="0" w:space="0" w:color="auto"/>
        <w:left w:val="none" w:sz="0" w:space="0" w:color="auto"/>
        <w:bottom w:val="none" w:sz="0" w:space="0" w:color="auto"/>
        <w:right w:val="none" w:sz="0" w:space="0" w:color="auto"/>
      </w:divBdr>
    </w:div>
    <w:div w:id="1371615763">
      <w:bodyDiv w:val="1"/>
      <w:marLeft w:val="0"/>
      <w:marRight w:val="0"/>
      <w:marTop w:val="0"/>
      <w:marBottom w:val="0"/>
      <w:divBdr>
        <w:top w:val="none" w:sz="0" w:space="0" w:color="auto"/>
        <w:left w:val="none" w:sz="0" w:space="0" w:color="auto"/>
        <w:bottom w:val="none" w:sz="0" w:space="0" w:color="auto"/>
        <w:right w:val="none" w:sz="0" w:space="0" w:color="auto"/>
      </w:divBdr>
    </w:div>
    <w:div w:id="1376081924">
      <w:bodyDiv w:val="1"/>
      <w:marLeft w:val="0"/>
      <w:marRight w:val="0"/>
      <w:marTop w:val="0"/>
      <w:marBottom w:val="0"/>
      <w:divBdr>
        <w:top w:val="none" w:sz="0" w:space="0" w:color="auto"/>
        <w:left w:val="none" w:sz="0" w:space="0" w:color="auto"/>
        <w:bottom w:val="none" w:sz="0" w:space="0" w:color="auto"/>
        <w:right w:val="none" w:sz="0" w:space="0" w:color="auto"/>
      </w:divBdr>
    </w:div>
    <w:div w:id="1423843660">
      <w:bodyDiv w:val="1"/>
      <w:marLeft w:val="0"/>
      <w:marRight w:val="0"/>
      <w:marTop w:val="0"/>
      <w:marBottom w:val="0"/>
      <w:divBdr>
        <w:top w:val="none" w:sz="0" w:space="0" w:color="auto"/>
        <w:left w:val="none" w:sz="0" w:space="0" w:color="auto"/>
        <w:bottom w:val="none" w:sz="0" w:space="0" w:color="auto"/>
        <w:right w:val="none" w:sz="0" w:space="0" w:color="auto"/>
      </w:divBdr>
    </w:div>
    <w:div w:id="1441294527">
      <w:bodyDiv w:val="1"/>
      <w:marLeft w:val="0"/>
      <w:marRight w:val="0"/>
      <w:marTop w:val="0"/>
      <w:marBottom w:val="0"/>
      <w:divBdr>
        <w:top w:val="none" w:sz="0" w:space="0" w:color="auto"/>
        <w:left w:val="none" w:sz="0" w:space="0" w:color="auto"/>
        <w:bottom w:val="none" w:sz="0" w:space="0" w:color="auto"/>
        <w:right w:val="none" w:sz="0" w:space="0" w:color="auto"/>
      </w:divBdr>
    </w:div>
    <w:div w:id="1456635609">
      <w:bodyDiv w:val="1"/>
      <w:marLeft w:val="0"/>
      <w:marRight w:val="0"/>
      <w:marTop w:val="0"/>
      <w:marBottom w:val="0"/>
      <w:divBdr>
        <w:top w:val="none" w:sz="0" w:space="0" w:color="auto"/>
        <w:left w:val="none" w:sz="0" w:space="0" w:color="auto"/>
        <w:bottom w:val="none" w:sz="0" w:space="0" w:color="auto"/>
        <w:right w:val="none" w:sz="0" w:space="0" w:color="auto"/>
      </w:divBdr>
    </w:div>
    <w:div w:id="1483698695">
      <w:bodyDiv w:val="1"/>
      <w:marLeft w:val="0"/>
      <w:marRight w:val="0"/>
      <w:marTop w:val="0"/>
      <w:marBottom w:val="0"/>
      <w:divBdr>
        <w:top w:val="none" w:sz="0" w:space="0" w:color="auto"/>
        <w:left w:val="none" w:sz="0" w:space="0" w:color="auto"/>
        <w:bottom w:val="none" w:sz="0" w:space="0" w:color="auto"/>
        <w:right w:val="none" w:sz="0" w:space="0" w:color="auto"/>
      </w:divBdr>
    </w:div>
    <w:div w:id="1487015697">
      <w:bodyDiv w:val="1"/>
      <w:marLeft w:val="0"/>
      <w:marRight w:val="0"/>
      <w:marTop w:val="0"/>
      <w:marBottom w:val="0"/>
      <w:divBdr>
        <w:top w:val="none" w:sz="0" w:space="0" w:color="auto"/>
        <w:left w:val="none" w:sz="0" w:space="0" w:color="auto"/>
        <w:bottom w:val="none" w:sz="0" w:space="0" w:color="auto"/>
        <w:right w:val="none" w:sz="0" w:space="0" w:color="auto"/>
      </w:divBdr>
    </w:div>
    <w:div w:id="1504974486">
      <w:bodyDiv w:val="1"/>
      <w:marLeft w:val="0"/>
      <w:marRight w:val="0"/>
      <w:marTop w:val="0"/>
      <w:marBottom w:val="0"/>
      <w:divBdr>
        <w:top w:val="none" w:sz="0" w:space="0" w:color="auto"/>
        <w:left w:val="none" w:sz="0" w:space="0" w:color="auto"/>
        <w:bottom w:val="none" w:sz="0" w:space="0" w:color="auto"/>
        <w:right w:val="none" w:sz="0" w:space="0" w:color="auto"/>
      </w:divBdr>
    </w:div>
    <w:div w:id="1526600491">
      <w:bodyDiv w:val="1"/>
      <w:marLeft w:val="0"/>
      <w:marRight w:val="0"/>
      <w:marTop w:val="0"/>
      <w:marBottom w:val="0"/>
      <w:divBdr>
        <w:top w:val="none" w:sz="0" w:space="0" w:color="auto"/>
        <w:left w:val="none" w:sz="0" w:space="0" w:color="auto"/>
        <w:bottom w:val="none" w:sz="0" w:space="0" w:color="auto"/>
        <w:right w:val="none" w:sz="0" w:space="0" w:color="auto"/>
      </w:divBdr>
    </w:div>
    <w:div w:id="1530682538">
      <w:bodyDiv w:val="1"/>
      <w:marLeft w:val="0"/>
      <w:marRight w:val="0"/>
      <w:marTop w:val="0"/>
      <w:marBottom w:val="0"/>
      <w:divBdr>
        <w:top w:val="none" w:sz="0" w:space="0" w:color="auto"/>
        <w:left w:val="none" w:sz="0" w:space="0" w:color="auto"/>
        <w:bottom w:val="none" w:sz="0" w:space="0" w:color="auto"/>
        <w:right w:val="none" w:sz="0" w:space="0" w:color="auto"/>
      </w:divBdr>
    </w:div>
    <w:div w:id="1546721154">
      <w:bodyDiv w:val="1"/>
      <w:marLeft w:val="0"/>
      <w:marRight w:val="0"/>
      <w:marTop w:val="0"/>
      <w:marBottom w:val="0"/>
      <w:divBdr>
        <w:top w:val="none" w:sz="0" w:space="0" w:color="auto"/>
        <w:left w:val="none" w:sz="0" w:space="0" w:color="auto"/>
        <w:bottom w:val="none" w:sz="0" w:space="0" w:color="auto"/>
        <w:right w:val="none" w:sz="0" w:space="0" w:color="auto"/>
      </w:divBdr>
    </w:div>
    <w:div w:id="1549410859">
      <w:bodyDiv w:val="1"/>
      <w:marLeft w:val="0"/>
      <w:marRight w:val="0"/>
      <w:marTop w:val="0"/>
      <w:marBottom w:val="0"/>
      <w:divBdr>
        <w:top w:val="none" w:sz="0" w:space="0" w:color="auto"/>
        <w:left w:val="none" w:sz="0" w:space="0" w:color="auto"/>
        <w:bottom w:val="none" w:sz="0" w:space="0" w:color="auto"/>
        <w:right w:val="none" w:sz="0" w:space="0" w:color="auto"/>
      </w:divBdr>
    </w:div>
    <w:div w:id="1549607608">
      <w:bodyDiv w:val="1"/>
      <w:marLeft w:val="0"/>
      <w:marRight w:val="0"/>
      <w:marTop w:val="0"/>
      <w:marBottom w:val="0"/>
      <w:divBdr>
        <w:top w:val="none" w:sz="0" w:space="0" w:color="auto"/>
        <w:left w:val="none" w:sz="0" w:space="0" w:color="auto"/>
        <w:bottom w:val="none" w:sz="0" w:space="0" w:color="auto"/>
        <w:right w:val="none" w:sz="0" w:space="0" w:color="auto"/>
      </w:divBdr>
    </w:div>
    <w:div w:id="1555576913">
      <w:bodyDiv w:val="1"/>
      <w:marLeft w:val="0"/>
      <w:marRight w:val="0"/>
      <w:marTop w:val="0"/>
      <w:marBottom w:val="0"/>
      <w:divBdr>
        <w:top w:val="none" w:sz="0" w:space="0" w:color="auto"/>
        <w:left w:val="none" w:sz="0" w:space="0" w:color="auto"/>
        <w:bottom w:val="none" w:sz="0" w:space="0" w:color="auto"/>
        <w:right w:val="none" w:sz="0" w:space="0" w:color="auto"/>
      </w:divBdr>
    </w:div>
    <w:div w:id="1571423052">
      <w:bodyDiv w:val="1"/>
      <w:marLeft w:val="0"/>
      <w:marRight w:val="0"/>
      <w:marTop w:val="0"/>
      <w:marBottom w:val="0"/>
      <w:divBdr>
        <w:top w:val="none" w:sz="0" w:space="0" w:color="auto"/>
        <w:left w:val="none" w:sz="0" w:space="0" w:color="auto"/>
        <w:bottom w:val="none" w:sz="0" w:space="0" w:color="auto"/>
        <w:right w:val="none" w:sz="0" w:space="0" w:color="auto"/>
      </w:divBdr>
      <w:divsChild>
        <w:div w:id="1265920814">
          <w:marLeft w:val="0"/>
          <w:marRight w:val="0"/>
          <w:marTop w:val="0"/>
          <w:marBottom w:val="0"/>
          <w:divBdr>
            <w:top w:val="none" w:sz="0" w:space="0" w:color="auto"/>
            <w:left w:val="none" w:sz="0" w:space="0" w:color="auto"/>
            <w:bottom w:val="none" w:sz="0" w:space="0" w:color="auto"/>
            <w:right w:val="none" w:sz="0" w:space="0" w:color="auto"/>
          </w:divBdr>
        </w:div>
      </w:divsChild>
    </w:div>
    <w:div w:id="1572811166">
      <w:bodyDiv w:val="1"/>
      <w:marLeft w:val="0"/>
      <w:marRight w:val="0"/>
      <w:marTop w:val="0"/>
      <w:marBottom w:val="0"/>
      <w:divBdr>
        <w:top w:val="none" w:sz="0" w:space="0" w:color="auto"/>
        <w:left w:val="none" w:sz="0" w:space="0" w:color="auto"/>
        <w:bottom w:val="none" w:sz="0" w:space="0" w:color="auto"/>
        <w:right w:val="none" w:sz="0" w:space="0" w:color="auto"/>
      </w:divBdr>
    </w:div>
    <w:div w:id="1577474409">
      <w:bodyDiv w:val="1"/>
      <w:marLeft w:val="0"/>
      <w:marRight w:val="0"/>
      <w:marTop w:val="0"/>
      <w:marBottom w:val="0"/>
      <w:divBdr>
        <w:top w:val="none" w:sz="0" w:space="0" w:color="auto"/>
        <w:left w:val="none" w:sz="0" w:space="0" w:color="auto"/>
        <w:bottom w:val="none" w:sz="0" w:space="0" w:color="auto"/>
        <w:right w:val="none" w:sz="0" w:space="0" w:color="auto"/>
      </w:divBdr>
    </w:div>
    <w:div w:id="1589652182">
      <w:bodyDiv w:val="1"/>
      <w:marLeft w:val="0"/>
      <w:marRight w:val="0"/>
      <w:marTop w:val="0"/>
      <w:marBottom w:val="0"/>
      <w:divBdr>
        <w:top w:val="none" w:sz="0" w:space="0" w:color="auto"/>
        <w:left w:val="none" w:sz="0" w:space="0" w:color="auto"/>
        <w:bottom w:val="none" w:sz="0" w:space="0" w:color="auto"/>
        <w:right w:val="none" w:sz="0" w:space="0" w:color="auto"/>
      </w:divBdr>
    </w:div>
    <w:div w:id="1642223818">
      <w:bodyDiv w:val="1"/>
      <w:marLeft w:val="0"/>
      <w:marRight w:val="0"/>
      <w:marTop w:val="0"/>
      <w:marBottom w:val="0"/>
      <w:divBdr>
        <w:top w:val="none" w:sz="0" w:space="0" w:color="auto"/>
        <w:left w:val="none" w:sz="0" w:space="0" w:color="auto"/>
        <w:bottom w:val="none" w:sz="0" w:space="0" w:color="auto"/>
        <w:right w:val="none" w:sz="0" w:space="0" w:color="auto"/>
      </w:divBdr>
    </w:div>
    <w:div w:id="1655062612">
      <w:bodyDiv w:val="1"/>
      <w:marLeft w:val="0"/>
      <w:marRight w:val="0"/>
      <w:marTop w:val="0"/>
      <w:marBottom w:val="0"/>
      <w:divBdr>
        <w:top w:val="none" w:sz="0" w:space="0" w:color="auto"/>
        <w:left w:val="none" w:sz="0" w:space="0" w:color="auto"/>
        <w:bottom w:val="none" w:sz="0" w:space="0" w:color="auto"/>
        <w:right w:val="none" w:sz="0" w:space="0" w:color="auto"/>
      </w:divBdr>
    </w:div>
    <w:div w:id="1668678095">
      <w:bodyDiv w:val="1"/>
      <w:marLeft w:val="0"/>
      <w:marRight w:val="0"/>
      <w:marTop w:val="0"/>
      <w:marBottom w:val="0"/>
      <w:divBdr>
        <w:top w:val="none" w:sz="0" w:space="0" w:color="auto"/>
        <w:left w:val="none" w:sz="0" w:space="0" w:color="auto"/>
        <w:bottom w:val="none" w:sz="0" w:space="0" w:color="auto"/>
        <w:right w:val="none" w:sz="0" w:space="0" w:color="auto"/>
      </w:divBdr>
    </w:div>
    <w:div w:id="1672367340">
      <w:bodyDiv w:val="1"/>
      <w:marLeft w:val="0"/>
      <w:marRight w:val="0"/>
      <w:marTop w:val="0"/>
      <w:marBottom w:val="0"/>
      <w:divBdr>
        <w:top w:val="none" w:sz="0" w:space="0" w:color="auto"/>
        <w:left w:val="none" w:sz="0" w:space="0" w:color="auto"/>
        <w:bottom w:val="none" w:sz="0" w:space="0" w:color="auto"/>
        <w:right w:val="none" w:sz="0" w:space="0" w:color="auto"/>
      </w:divBdr>
    </w:div>
    <w:div w:id="1672484250">
      <w:bodyDiv w:val="1"/>
      <w:marLeft w:val="0"/>
      <w:marRight w:val="0"/>
      <w:marTop w:val="0"/>
      <w:marBottom w:val="0"/>
      <w:divBdr>
        <w:top w:val="none" w:sz="0" w:space="0" w:color="auto"/>
        <w:left w:val="none" w:sz="0" w:space="0" w:color="auto"/>
        <w:bottom w:val="none" w:sz="0" w:space="0" w:color="auto"/>
        <w:right w:val="none" w:sz="0" w:space="0" w:color="auto"/>
      </w:divBdr>
    </w:div>
    <w:div w:id="1680042273">
      <w:bodyDiv w:val="1"/>
      <w:marLeft w:val="0"/>
      <w:marRight w:val="0"/>
      <w:marTop w:val="0"/>
      <w:marBottom w:val="0"/>
      <w:divBdr>
        <w:top w:val="none" w:sz="0" w:space="0" w:color="auto"/>
        <w:left w:val="none" w:sz="0" w:space="0" w:color="auto"/>
        <w:bottom w:val="none" w:sz="0" w:space="0" w:color="auto"/>
        <w:right w:val="none" w:sz="0" w:space="0" w:color="auto"/>
      </w:divBdr>
    </w:div>
    <w:div w:id="1692099048">
      <w:bodyDiv w:val="1"/>
      <w:marLeft w:val="0"/>
      <w:marRight w:val="0"/>
      <w:marTop w:val="0"/>
      <w:marBottom w:val="0"/>
      <w:divBdr>
        <w:top w:val="none" w:sz="0" w:space="0" w:color="auto"/>
        <w:left w:val="none" w:sz="0" w:space="0" w:color="auto"/>
        <w:bottom w:val="none" w:sz="0" w:space="0" w:color="auto"/>
        <w:right w:val="none" w:sz="0" w:space="0" w:color="auto"/>
      </w:divBdr>
    </w:div>
    <w:div w:id="1718312064">
      <w:bodyDiv w:val="1"/>
      <w:marLeft w:val="0"/>
      <w:marRight w:val="0"/>
      <w:marTop w:val="0"/>
      <w:marBottom w:val="0"/>
      <w:divBdr>
        <w:top w:val="none" w:sz="0" w:space="0" w:color="auto"/>
        <w:left w:val="none" w:sz="0" w:space="0" w:color="auto"/>
        <w:bottom w:val="none" w:sz="0" w:space="0" w:color="auto"/>
        <w:right w:val="none" w:sz="0" w:space="0" w:color="auto"/>
      </w:divBdr>
    </w:div>
    <w:div w:id="1722165348">
      <w:bodyDiv w:val="1"/>
      <w:marLeft w:val="0"/>
      <w:marRight w:val="0"/>
      <w:marTop w:val="0"/>
      <w:marBottom w:val="0"/>
      <w:divBdr>
        <w:top w:val="none" w:sz="0" w:space="0" w:color="auto"/>
        <w:left w:val="none" w:sz="0" w:space="0" w:color="auto"/>
        <w:bottom w:val="none" w:sz="0" w:space="0" w:color="auto"/>
        <w:right w:val="none" w:sz="0" w:space="0" w:color="auto"/>
      </w:divBdr>
    </w:div>
    <w:div w:id="1725906741">
      <w:bodyDiv w:val="1"/>
      <w:marLeft w:val="0"/>
      <w:marRight w:val="0"/>
      <w:marTop w:val="0"/>
      <w:marBottom w:val="0"/>
      <w:divBdr>
        <w:top w:val="none" w:sz="0" w:space="0" w:color="auto"/>
        <w:left w:val="none" w:sz="0" w:space="0" w:color="auto"/>
        <w:bottom w:val="none" w:sz="0" w:space="0" w:color="auto"/>
        <w:right w:val="none" w:sz="0" w:space="0" w:color="auto"/>
      </w:divBdr>
    </w:div>
    <w:div w:id="1740009133">
      <w:bodyDiv w:val="1"/>
      <w:marLeft w:val="0"/>
      <w:marRight w:val="0"/>
      <w:marTop w:val="0"/>
      <w:marBottom w:val="0"/>
      <w:divBdr>
        <w:top w:val="none" w:sz="0" w:space="0" w:color="auto"/>
        <w:left w:val="none" w:sz="0" w:space="0" w:color="auto"/>
        <w:bottom w:val="none" w:sz="0" w:space="0" w:color="auto"/>
        <w:right w:val="none" w:sz="0" w:space="0" w:color="auto"/>
      </w:divBdr>
    </w:div>
    <w:div w:id="1745638340">
      <w:bodyDiv w:val="1"/>
      <w:marLeft w:val="0"/>
      <w:marRight w:val="0"/>
      <w:marTop w:val="0"/>
      <w:marBottom w:val="0"/>
      <w:divBdr>
        <w:top w:val="none" w:sz="0" w:space="0" w:color="auto"/>
        <w:left w:val="none" w:sz="0" w:space="0" w:color="auto"/>
        <w:bottom w:val="none" w:sz="0" w:space="0" w:color="auto"/>
        <w:right w:val="none" w:sz="0" w:space="0" w:color="auto"/>
      </w:divBdr>
    </w:div>
    <w:div w:id="1747801631">
      <w:bodyDiv w:val="1"/>
      <w:marLeft w:val="0"/>
      <w:marRight w:val="0"/>
      <w:marTop w:val="0"/>
      <w:marBottom w:val="0"/>
      <w:divBdr>
        <w:top w:val="none" w:sz="0" w:space="0" w:color="auto"/>
        <w:left w:val="none" w:sz="0" w:space="0" w:color="auto"/>
        <w:bottom w:val="none" w:sz="0" w:space="0" w:color="auto"/>
        <w:right w:val="none" w:sz="0" w:space="0" w:color="auto"/>
      </w:divBdr>
    </w:div>
    <w:div w:id="1755974309">
      <w:bodyDiv w:val="1"/>
      <w:marLeft w:val="0"/>
      <w:marRight w:val="0"/>
      <w:marTop w:val="0"/>
      <w:marBottom w:val="0"/>
      <w:divBdr>
        <w:top w:val="none" w:sz="0" w:space="0" w:color="auto"/>
        <w:left w:val="none" w:sz="0" w:space="0" w:color="auto"/>
        <w:bottom w:val="none" w:sz="0" w:space="0" w:color="auto"/>
        <w:right w:val="none" w:sz="0" w:space="0" w:color="auto"/>
      </w:divBdr>
    </w:div>
    <w:div w:id="1769234904">
      <w:bodyDiv w:val="1"/>
      <w:marLeft w:val="0"/>
      <w:marRight w:val="0"/>
      <w:marTop w:val="0"/>
      <w:marBottom w:val="0"/>
      <w:divBdr>
        <w:top w:val="none" w:sz="0" w:space="0" w:color="auto"/>
        <w:left w:val="none" w:sz="0" w:space="0" w:color="auto"/>
        <w:bottom w:val="none" w:sz="0" w:space="0" w:color="auto"/>
        <w:right w:val="none" w:sz="0" w:space="0" w:color="auto"/>
      </w:divBdr>
    </w:div>
    <w:div w:id="1811432590">
      <w:bodyDiv w:val="1"/>
      <w:marLeft w:val="0"/>
      <w:marRight w:val="0"/>
      <w:marTop w:val="0"/>
      <w:marBottom w:val="0"/>
      <w:divBdr>
        <w:top w:val="none" w:sz="0" w:space="0" w:color="auto"/>
        <w:left w:val="none" w:sz="0" w:space="0" w:color="auto"/>
        <w:bottom w:val="none" w:sz="0" w:space="0" w:color="auto"/>
        <w:right w:val="none" w:sz="0" w:space="0" w:color="auto"/>
      </w:divBdr>
    </w:div>
    <w:div w:id="1840149630">
      <w:bodyDiv w:val="1"/>
      <w:marLeft w:val="0"/>
      <w:marRight w:val="0"/>
      <w:marTop w:val="0"/>
      <w:marBottom w:val="0"/>
      <w:divBdr>
        <w:top w:val="none" w:sz="0" w:space="0" w:color="auto"/>
        <w:left w:val="none" w:sz="0" w:space="0" w:color="auto"/>
        <w:bottom w:val="none" w:sz="0" w:space="0" w:color="auto"/>
        <w:right w:val="none" w:sz="0" w:space="0" w:color="auto"/>
      </w:divBdr>
    </w:div>
    <w:div w:id="1863086426">
      <w:bodyDiv w:val="1"/>
      <w:marLeft w:val="0"/>
      <w:marRight w:val="0"/>
      <w:marTop w:val="0"/>
      <w:marBottom w:val="0"/>
      <w:divBdr>
        <w:top w:val="none" w:sz="0" w:space="0" w:color="auto"/>
        <w:left w:val="none" w:sz="0" w:space="0" w:color="auto"/>
        <w:bottom w:val="none" w:sz="0" w:space="0" w:color="auto"/>
        <w:right w:val="none" w:sz="0" w:space="0" w:color="auto"/>
      </w:divBdr>
    </w:div>
    <w:div w:id="1890456885">
      <w:bodyDiv w:val="1"/>
      <w:marLeft w:val="0"/>
      <w:marRight w:val="0"/>
      <w:marTop w:val="0"/>
      <w:marBottom w:val="0"/>
      <w:divBdr>
        <w:top w:val="none" w:sz="0" w:space="0" w:color="auto"/>
        <w:left w:val="none" w:sz="0" w:space="0" w:color="auto"/>
        <w:bottom w:val="none" w:sz="0" w:space="0" w:color="auto"/>
        <w:right w:val="none" w:sz="0" w:space="0" w:color="auto"/>
      </w:divBdr>
    </w:div>
    <w:div w:id="1902212366">
      <w:bodyDiv w:val="1"/>
      <w:marLeft w:val="0"/>
      <w:marRight w:val="0"/>
      <w:marTop w:val="0"/>
      <w:marBottom w:val="0"/>
      <w:divBdr>
        <w:top w:val="none" w:sz="0" w:space="0" w:color="auto"/>
        <w:left w:val="none" w:sz="0" w:space="0" w:color="auto"/>
        <w:bottom w:val="none" w:sz="0" w:space="0" w:color="auto"/>
        <w:right w:val="none" w:sz="0" w:space="0" w:color="auto"/>
      </w:divBdr>
    </w:div>
    <w:div w:id="1913655078">
      <w:bodyDiv w:val="1"/>
      <w:marLeft w:val="0"/>
      <w:marRight w:val="0"/>
      <w:marTop w:val="0"/>
      <w:marBottom w:val="0"/>
      <w:divBdr>
        <w:top w:val="none" w:sz="0" w:space="0" w:color="auto"/>
        <w:left w:val="none" w:sz="0" w:space="0" w:color="auto"/>
        <w:bottom w:val="none" w:sz="0" w:space="0" w:color="auto"/>
        <w:right w:val="none" w:sz="0" w:space="0" w:color="auto"/>
      </w:divBdr>
    </w:div>
    <w:div w:id="1926962333">
      <w:bodyDiv w:val="1"/>
      <w:marLeft w:val="0"/>
      <w:marRight w:val="0"/>
      <w:marTop w:val="0"/>
      <w:marBottom w:val="0"/>
      <w:divBdr>
        <w:top w:val="none" w:sz="0" w:space="0" w:color="auto"/>
        <w:left w:val="none" w:sz="0" w:space="0" w:color="auto"/>
        <w:bottom w:val="none" w:sz="0" w:space="0" w:color="auto"/>
        <w:right w:val="none" w:sz="0" w:space="0" w:color="auto"/>
      </w:divBdr>
    </w:div>
    <w:div w:id="1956597958">
      <w:bodyDiv w:val="1"/>
      <w:marLeft w:val="0"/>
      <w:marRight w:val="0"/>
      <w:marTop w:val="0"/>
      <w:marBottom w:val="0"/>
      <w:divBdr>
        <w:top w:val="none" w:sz="0" w:space="0" w:color="auto"/>
        <w:left w:val="none" w:sz="0" w:space="0" w:color="auto"/>
        <w:bottom w:val="none" w:sz="0" w:space="0" w:color="auto"/>
        <w:right w:val="none" w:sz="0" w:space="0" w:color="auto"/>
      </w:divBdr>
    </w:div>
    <w:div w:id="1969969914">
      <w:bodyDiv w:val="1"/>
      <w:marLeft w:val="0"/>
      <w:marRight w:val="0"/>
      <w:marTop w:val="0"/>
      <w:marBottom w:val="0"/>
      <w:divBdr>
        <w:top w:val="none" w:sz="0" w:space="0" w:color="auto"/>
        <w:left w:val="none" w:sz="0" w:space="0" w:color="auto"/>
        <w:bottom w:val="none" w:sz="0" w:space="0" w:color="auto"/>
        <w:right w:val="none" w:sz="0" w:space="0" w:color="auto"/>
      </w:divBdr>
    </w:div>
    <w:div w:id="1979063761">
      <w:bodyDiv w:val="1"/>
      <w:marLeft w:val="0"/>
      <w:marRight w:val="0"/>
      <w:marTop w:val="0"/>
      <w:marBottom w:val="0"/>
      <w:divBdr>
        <w:top w:val="none" w:sz="0" w:space="0" w:color="auto"/>
        <w:left w:val="none" w:sz="0" w:space="0" w:color="auto"/>
        <w:bottom w:val="none" w:sz="0" w:space="0" w:color="auto"/>
        <w:right w:val="none" w:sz="0" w:space="0" w:color="auto"/>
      </w:divBdr>
    </w:div>
    <w:div w:id="1981416875">
      <w:bodyDiv w:val="1"/>
      <w:marLeft w:val="0"/>
      <w:marRight w:val="0"/>
      <w:marTop w:val="0"/>
      <w:marBottom w:val="0"/>
      <w:divBdr>
        <w:top w:val="none" w:sz="0" w:space="0" w:color="auto"/>
        <w:left w:val="none" w:sz="0" w:space="0" w:color="auto"/>
        <w:bottom w:val="none" w:sz="0" w:space="0" w:color="auto"/>
        <w:right w:val="none" w:sz="0" w:space="0" w:color="auto"/>
      </w:divBdr>
    </w:div>
    <w:div w:id="1991473975">
      <w:bodyDiv w:val="1"/>
      <w:marLeft w:val="0"/>
      <w:marRight w:val="0"/>
      <w:marTop w:val="0"/>
      <w:marBottom w:val="0"/>
      <w:divBdr>
        <w:top w:val="none" w:sz="0" w:space="0" w:color="auto"/>
        <w:left w:val="none" w:sz="0" w:space="0" w:color="auto"/>
        <w:bottom w:val="none" w:sz="0" w:space="0" w:color="auto"/>
        <w:right w:val="none" w:sz="0" w:space="0" w:color="auto"/>
      </w:divBdr>
    </w:div>
    <w:div w:id="1998993202">
      <w:bodyDiv w:val="1"/>
      <w:marLeft w:val="0"/>
      <w:marRight w:val="0"/>
      <w:marTop w:val="0"/>
      <w:marBottom w:val="0"/>
      <w:divBdr>
        <w:top w:val="none" w:sz="0" w:space="0" w:color="auto"/>
        <w:left w:val="none" w:sz="0" w:space="0" w:color="auto"/>
        <w:bottom w:val="none" w:sz="0" w:space="0" w:color="auto"/>
        <w:right w:val="none" w:sz="0" w:space="0" w:color="auto"/>
      </w:divBdr>
    </w:div>
    <w:div w:id="2004969527">
      <w:bodyDiv w:val="1"/>
      <w:marLeft w:val="0"/>
      <w:marRight w:val="0"/>
      <w:marTop w:val="0"/>
      <w:marBottom w:val="0"/>
      <w:divBdr>
        <w:top w:val="none" w:sz="0" w:space="0" w:color="auto"/>
        <w:left w:val="none" w:sz="0" w:space="0" w:color="auto"/>
        <w:bottom w:val="none" w:sz="0" w:space="0" w:color="auto"/>
        <w:right w:val="none" w:sz="0" w:space="0" w:color="auto"/>
      </w:divBdr>
    </w:div>
    <w:div w:id="2005665938">
      <w:bodyDiv w:val="1"/>
      <w:marLeft w:val="0"/>
      <w:marRight w:val="0"/>
      <w:marTop w:val="0"/>
      <w:marBottom w:val="0"/>
      <w:divBdr>
        <w:top w:val="none" w:sz="0" w:space="0" w:color="auto"/>
        <w:left w:val="none" w:sz="0" w:space="0" w:color="auto"/>
        <w:bottom w:val="none" w:sz="0" w:space="0" w:color="auto"/>
        <w:right w:val="none" w:sz="0" w:space="0" w:color="auto"/>
      </w:divBdr>
    </w:div>
    <w:div w:id="2019187038">
      <w:bodyDiv w:val="1"/>
      <w:marLeft w:val="0"/>
      <w:marRight w:val="0"/>
      <w:marTop w:val="0"/>
      <w:marBottom w:val="0"/>
      <w:divBdr>
        <w:top w:val="none" w:sz="0" w:space="0" w:color="auto"/>
        <w:left w:val="none" w:sz="0" w:space="0" w:color="auto"/>
        <w:bottom w:val="none" w:sz="0" w:space="0" w:color="auto"/>
        <w:right w:val="none" w:sz="0" w:space="0" w:color="auto"/>
      </w:divBdr>
    </w:div>
    <w:div w:id="2021924910">
      <w:bodyDiv w:val="1"/>
      <w:marLeft w:val="0"/>
      <w:marRight w:val="0"/>
      <w:marTop w:val="0"/>
      <w:marBottom w:val="0"/>
      <w:divBdr>
        <w:top w:val="none" w:sz="0" w:space="0" w:color="auto"/>
        <w:left w:val="none" w:sz="0" w:space="0" w:color="auto"/>
        <w:bottom w:val="none" w:sz="0" w:space="0" w:color="auto"/>
        <w:right w:val="none" w:sz="0" w:space="0" w:color="auto"/>
      </w:divBdr>
    </w:div>
    <w:div w:id="2027514558">
      <w:bodyDiv w:val="1"/>
      <w:marLeft w:val="0"/>
      <w:marRight w:val="0"/>
      <w:marTop w:val="0"/>
      <w:marBottom w:val="0"/>
      <w:divBdr>
        <w:top w:val="none" w:sz="0" w:space="0" w:color="auto"/>
        <w:left w:val="none" w:sz="0" w:space="0" w:color="auto"/>
        <w:bottom w:val="none" w:sz="0" w:space="0" w:color="auto"/>
        <w:right w:val="none" w:sz="0" w:space="0" w:color="auto"/>
      </w:divBdr>
    </w:div>
    <w:div w:id="2032872139">
      <w:bodyDiv w:val="1"/>
      <w:marLeft w:val="0"/>
      <w:marRight w:val="0"/>
      <w:marTop w:val="0"/>
      <w:marBottom w:val="0"/>
      <w:divBdr>
        <w:top w:val="none" w:sz="0" w:space="0" w:color="auto"/>
        <w:left w:val="none" w:sz="0" w:space="0" w:color="auto"/>
        <w:bottom w:val="none" w:sz="0" w:space="0" w:color="auto"/>
        <w:right w:val="none" w:sz="0" w:space="0" w:color="auto"/>
      </w:divBdr>
    </w:div>
    <w:div w:id="2040083778">
      <w:bodyDiv w:val="1"/>
      <w:marLeft w:val="0"/>
      <w:marRight w:val="0"/>
      <w:marTop w:val="0"/>
      <w:marBottom w:val="0"/>
      <w:divBdr>
        <w:top w:val="none" w:sz="0" w:space="0" w:color="auto"/>
        <w:left w:val="none" w:sz="0" w:space="0" w:color="auto"/>
        <w:bottom w:val="none" w:sz="0" w:space="0" w:color="auto"/>
        <w:right w:val="none" w:sz="0" w:space="0" w:color="auto"/>
      </w:divBdr>
    </w:div>
    <w:div w:id="2066483591">
      <w:bodyDiv w:val="1"/>
      <w:marLeft w:val="0"/>
      <w:marRight w:val="0"/>
      <w:marTop w:val="0"/>
      <w:marBottom w:val="0"/>
      <w:divBdr>
        <w:top w:val="none" w:sz="0" w:space="0" w:color="auto"/>
        <w:left w:val="none" w:sz="0" w:space="0" w:color="auto"/>
        <w:bottom w:val="none" w:sz="0" w:space="0" w:color="auto"/>
        <w:right w:val="none" w:sz="0" w:space="0" w:color="auto"/>
      </w:divBdr>
    </w:div>
    <w:div w:id="2084835617">
      <w:bodyDiv w:val="1"/>
      <w:marLeft w:val="0"/>
      <w:marRight w:val="0"/>
      <w:marTop w:val="0"/>
      <w:marBottom w:val="0"/>
      <w:divBdr>
        <w:top w:val="none" w:sz="0" w:space="0" w:color="auto"/>
        <w:left w:val="none" w:sz="0" w:space="0" w:color="auto"/>
        <w:bottom w:val="none" w:sz="0" w:space="0" w:color="auto"/>
        <w:right w:val="none" w:sz="0" w:space="0" w:color="auto"/>
      </w:divBdr>
    </w:div>
    <w:div w:id="2104642126">
      <w:bodyDiv w:val="1"/>
      <w:marLeft w:val="0"/>
      <w:marRight w:val="0"/>
      <w:marTop w:val="0"/>
      <w:marBottom w:val="0"/>
      <w:divBdr>
        <w:top w:val="none" w:sz="0" w:space="0" w:color="auto"/>
        <w:left w:val="none" w:sz="0" w:space="0" w:color="auto"/>
        <w:bottom w:val="none" w:sz="0" w:space="0" w:color="auto"/>
        <w:right w:val="none" w:sz="0" w:space="0" w:color="auto"/>
      </w:divBdr>
    </w:div>
    <w:div w:id="2111848879">
      <w:bodyDiv w:val="1"/>
      <w:marLeft w:val="0"/>
      <w:marRight w:val="0"/>
      <w:marTop w:val="0"/>
      <w:marBottom w:val="0"/>
      <w:divBdr>
        <w:top w:val="none" w:sz="0" w:space="0" w:color="auto"/>
        <w:left w:val="none" w:sz="0" w:space="0" w:color="auto"/>
        <w:bottom w:val="none" w:sz="0" w:space="0" w:color="auto"/>
        <w:right w:val="none" w:sz="0" w:space="0" w:color="auto"/>
      </w:divBdr>
    </w:div>
    <w:div w:id="2117209229">
      <w:bodyDiv w:val="1"/>
      <w:marLeft w:val="0"/>
      <w:marRight w:val="0"/>
      <w:marTop w:val="0"/>
      <w:marBottom w:val="0"/>
      <w:divBdr>
        <w:top w:val="none" w:sz="0" w:space="0" w:color="auto"/>
        <w:left w:val="none" w:sz="0" w:space="0" w:color="auto"/>
        <w:bottom w:val="none" w:sz="0" w:space="0" w:color="auto"/>
        <w:right w:val="none" w:sz="0" w:space="0" w:color="auto"/>
      </w:divBdr>
    </w:div>
    <w:div w:id="2125613305">
      <w:bodyDiv w:val="1"/>
      <w:marLeft w:val="0"/>
      <w:marRight w:val="0"/>
      <w:marTop w:val="0"/>
      <w:marBottom w:val="0"/>
      <w:divBdr>
        <w:top w:val="none" w:sz="0" w:space="0" w:color="auto"/>
        <w:left w:val="none" w:sz="0" w:space="0" w:color="auto"/>
        <w:bottom w:val="none" w:sz="0" w:space="0" w:color="auto"/>
        <w:right w:val="none" w:sz="0" w:space="0" w:color="auto"/>
      </w:divBdr>
    </w:div>
    <w:div w:id="2127117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projectservice.kz" TargetMode="External"/><Relationship Id="rId18" Type="http://schemas.openxmlformats.org/officeDocument/2006/relationships/header" Target="header4.xml"/><Relationship Id="rId26" Type="http://schemas.openxmlformats.org/officeDocument/2006/relationships/hyperlink" Target="http://ru.wikipedia.org/wiki/%D0%9F%D0%BE%D0%BB%D1%8B%D0%BD%D1%8C" TargetMode="External"/><Relationship Id="rId39" Type="http://schemas.openxmlformats.org/officeDocument/2006/relationships/oleObject" Target="embeddings/oleObject2.bin"/><Relationship Id="rId21" Type="http://schemas.openxmlformats.org/officeDocument/2006/relationships/hyperlink" Target="http://ru.wikipedia.org/wiki/%D0%9F%D0%BE%D1%87%D0%B2%D0%B0" TargetMode="External"/><Relationship Id="rId34" Type="http://schemas.openxmlformats.org/officeDocument/2006/relationships/header" Target="header12.xml"/><Relationship Id="rId42" Type="http://schemas.openxmlformats.org/officeDocument/2006/relationships/image" Target="media/image7.wmf"/><Relationship Id="rId47" Type="http://schemas.openxmlformats.org/officeDocument/2006/relationships/oleObject" Target="embeddings/oleObject6.bin"/><Relationship Id="rId50" Type="http://schemas.openxmlformats.org/officeDocument/2006/relationships/oleObject" Target="embeddings/oleObject8.bin"/><Relationship Id="rId55" Type="http://schemas.openxmlformats.org/officeDocument/2006/relationships/oleObject" Target="embeddings/oleObject11.bin"/><Relationship Id="rId63" Type="http://schemas.openxmlformats.org/officeDocument/2006/relationships/oleObject" Target="embeddings/oleObject15.bin"/><Relationship Id="rId68" Type="http://schemas.openxmlformats.org/officeDocument/2006/relationships/header" Target="header15.xml"/><Relationship Id="rId76" Type="http://schemas.openxmlformats.org/officeDocument/2006/relationships/image" Target="media/image21.jpeg"/><Relationship Id="rId7" Type="http://schemas.openxmlformats.org/officeDocument/2006/relationships/footnotes" Target="footnotes.xml"/><Relationship Id="rId71" Type="http://schemas.openxmlformats.org/officeDocument/2006/relationships/hyperlink" Target="mailto:pavlodarenergo@pavlodarenergo.kz"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ru.wikipedia.org/wiki/%D0%A1%D1%82%D0%B5%D0%BF%D1%8C" TargetMode="External"/><Relationship Id="rId32" Type="http://schemas.openxmlformats.org/officeDocument/2006/relationships/header" Target="header10.xml"/><Relationship Id="rId37" Type="http://schemas.openxmlformats.org/officeDocument/2006/relationships/oleObject" Target="embeddings/oleObject1.bin"/><Relationship Id="rId40" Type="http://schemas.openxmlformats.org/officeDocument/2006/relationships/image" Target="media/image6.wmf"/><Relationship Id="rId45" Type="http://schemas.openxmlformats.org/officeDocument/2006/relationships/oleObject" Target="embeddings/oleObject5.bin"/><Relationship Id="rId53" Type="http://schemas.openxmlformats.org/officeDocument/2006/relationships/oleObject" Target="embeddings/oleObject10.bin"/><Relationship Id="rId58" Type="http://schemas.openxmlformats.org/officeDocument/2006/relationships/image" Target="media/image14.wmf"/><Relationship Id="rId66" Type="http://schemas.openxmlformats.org/officeDocument/2006/relationships/header" Target="header14.xml"/><Relationship Id="rId74" Type="http://schemas.openxmlformats.org/officeDocument/2006/relationships/header" Target="header18.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14.bin"/><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header" Target="header9.xml"/><Relationship Id="rId44" Type="http://schemas.openxmlformats.org/officeDocument/2006/relationships/image" Target="media/image8.wmf"/><Relationship Id="rId52" Type="http://schemas.openxmlformats.org/officeDocument/2006/relationships/oleObject" Target="embeddings/oleObject9.bin"/><Relationship Id="rId60" Type="http://schemas.openxmlformats.org/officeDocument/2006/relationships/image" Target="media/image15.wmf"/><Relationship Id="rId65" Type="http://schemas.openxmlformats.org/officeDocument/2006/relationships/oleObject" Target="embeddings/oleObject16.bin"/><Relationship Id="rId73" Type="http://schemas.openxmlformats.org/officeDocument/2006/relationships/image" Target="media/image19.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ru.wikipedia.org/wiki/%D0%93%D1%83%D0%BC%D1%83%D1%81" TargetMode="External"/><Relationship Id="rId27" Type="http://schemas.openxmlformats.org/officeDocument/2006/relationships/hyperlink" Target="http://ru.wikipedia.org/wiki/%D0%9A%D0%B0%D1%80%D0%B0%D0%B3%D0%B0%D0%BD%D0%B0" TargetMode="External"/><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oleObject" Target="embeddings/oleObject4.bin"/><Relationship Id="rId48" Type="http://schemas.openxmlformats.org/officeDocument/2006/relationships/image" Target="media/image10.wmf"/><Relationship Id="rId56" Type="http://schemas.openxmlformats.org/officeDocument/2006/relationships/image" Target="media/image13.wmf"/><Relationship Id="rId64" Type="http://schemas.openxmlformats.org/officeDocument/2006/relationships/image" Target="media/image17.wmf"/><Relationship Id="rId69" Type="http://schemas.openxmlformats.org/officeDocument/2006/relationships/header" Target="header16.xml"/><Relationship Id="rId77"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image" Target="media/image11.wmf"/><Relationship Id="rId72"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www.projectservice.kz" TargetMode="External"/><Relationship Id="rId17" Type="http://schemas.openxmlformats.org/officeDocument/2006/relationships/image" Target="media/image2.jpeg"/><Relationship Id="rId25" Type="http://schemas.openxmlformats.org/officeDocument/2006/relationships/hyperlink" Target="http://ru.wikipedia.org/wiki/%D0%9A%D0%BE%D0%B2%D1%8B%D0%BB%D1%8C" TargetMode="External"/><Relationship Id="rId33" Type="http://schemas.openxmlformats.org/officeDocument/2006/relationships/header" Target="header11.xml"/><Relationship Id="rId38" Type="http://schemas.openxmlformats.org/officeDocument/2006/relationships/image" Target="media/image5.wmf"/><Relationship Id="rId46" Type="http://schemas.openxmlformats.org/officeDocument/2006/relationships/image" Target="media/image9.wmf"/><Relationship Id="rId59" Type="http://schemas.openxmlformats.org/officeDocument/2006/relationships/oleObject" Target="embeddings/oleObject13.bin"/><Relationship Id="rId67" Type="http://schemas.openxmlformats.org/officeDocument/2006/relationships/footer" Target="footer3.xml"/><Relationship Id="rId20" Type="http://schemas.openxmlformats.org/officeDocument/2006/relationships/header" Target="header5.xml"/><Relationship Id="rId41" Type="http://schemas.openxmlformats.org/officeDocument/2006/relationships/oleObject" Target="embeddings/oleObject3.bin"/><Relationship Id="rId54" Type="http://schemas.openxmlformats.org/officeDocument/2006/relationships/image" Target="media/image12.wmf"/><Relationship Id="rId62" Type="http://schemas.openxmlformats.org/officeDocument/2006/relationships/image" Target="media/image16.wmf"/><Relationship Id="rId70" Type="http://schemas.openxmlformats.org/officeDocument/2006/relationships/header" Target="header17.xml"/><Relationship Id="rId75"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ru.wikipedia.org/wiki/%D0%93%D1%80%D1%83%D0%BD%D1%82" TargetMode="External"/><Relationship Id="rId28" Type="http://schemas.openxmlformats.org/officeDocument/2006/relationships/header" Target="header6.xml"/><Relationship Id="rId36" Type="http://schemas.openxmlformats.org/officeDocument/2006/relationships/image" Target="media/image4.wmf"/><Relationship Id="rId49" Type="http://schemas.openxmlformats.org/officeDocument/2006/relationships/oleObject" Target="embeddings/oleObject7.bin"/><Relationship Id="rId57" Type="http://schemas.openxmlformats.org/officeDocument/2006/relationships/oleObject" Target="embeddings/oleObject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860BC-1A13-474C-A147-640F853C9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109</Pages>
  <Words>35543</Words>
  <Characters>202597</Characters>
  <Application>Microsoft Office Word</Application>
  <DocSecurity>0</DocSecurity>
  <Lines>1688</Lines>
  <Paragraphs>475</Paragraphs>
  <ScaleCrop>false</ScaleCrop>
  <HeadingPairs>
    <vt:vector size="2" baseType="variant">
      <vt:variant>
        <vt:lpstr>Название</vt:lpstr>
      </vt:variant>
      <vt:variant>
        <vt:i4>1</vt:i4>
      </vt:variant>
    </vt:vector>
  </HeadingPairs>
  <TitlesOfParts>
    <vt:vector size="1" baseType="lpstr">
      <vt:lpstr>Родниковое</vt:lpstr>
    </vt:vector>
  </TitlesOfParts>
  <Company>Alash (Karaganda Branch)</Company>
  <LinksUpToDate>false</LinksUpToDate>
  <CharactersWithSpaces>237665</CharactersWithSpaces>
  <SharedDoc>false</SharedDoc>
  <HLinks>
    <vt:vector size="834" baseType="variant">
      <vt:variant>
        <vt:i4>1048629</vt:i4>
      </vt:variant>
      <vt:variant>
        <vt:i4>836</vt:i4>
      </vt:variant>
      <vt:variant>
        <vt:i4>0</vt:i4>
      </vt:variant>
      <vt:variant>
        <vt:i4>5</vt:i4>
      </vt:variant>
      <vt:variant>
        <vt:lpwstr/>
      </vt:variant>
      <vt:variant>
        <vt:lpwstr>_Toc307776664</vt:lpwstr>
      </vt:variant>
      <vt:variant>
        <vt:i4>1048629</vt:i4>
      </vt:variant>
      <vt:variant>
        <vt:i4>830</vt:i4>
      </vt:variant>
      <vt:variant>
        <vt:i4>0</vt:i4>
      </vt:variant>
      <vt:variant>
        <vt:i4>5</vt:i4>
      </vt:variant>
      <vt:variant>
        <vt:lpwstr/>
      </vt:variant>
      <vt:variant>
        <vt:lpwstr>_Toc307776664</vt:lpwstr>
      </vt:variant>
      <vt:variant>
        <vt:i4>1048629</vt:i4>
      </vt:variant>
      <vt:variant>
        <vt:i4>824</vt:i4>
      </vt:variant>
      <vt:variant>
        <vt:i4>0</vt:i4>
      </vt:variant>
      <vt:variant>
        <vt:i4>5</vt:i4>
      </vt:variant>
      <vt:variant>
        <vt:lpwstr/>
      </vt:variant>
      <vt:variant>
        <vt:lpwstr>_Toc307776663</vt:lpwstr>
      </vt:variant>
      <vt:variant>
        <vt:i4>1048629</vt:i4>
      </vt:variant>
      <vt:variant>
        <vt:i4>818</vt:i4>
      </vt:variant>
      <vt:variant>
        <vt:i4>0</vt:i4>
      </vt:variant>
      <vt:variant>
        <vt:i4>5</vt:i4>
      </vt:variant>
      <vt:variant>
        <vt:lpwstr/>
      </vt:variant>
      <vt:variant>
        <vt:lpwstr>_Toc307776662</vt:lpwstr>
      </vt:variant>
      <vt:variant>
        <vt:i4>1048629</vt:i4>
      </vt:variant>
      <vt:variant>
        <vt:i4>812</vt:i4>
      </vt:variant>
      <vt:variant>
        <vt:i4>0</vt:i4>
      </vt:variant>
      <vt:variant>
        <vt:i4>5</vt:i4>
      </vt:variant>
      <vt:variant>
        <vt:lpwstr/>
      </vt:variant>
      <vt:variant>
        <vt:lpwstr>_Toc307776661</vt:lpwstr>
      </vt:variant>
      <vt:variant>
        <vt:i4>1048629</vt:i4>
      </vt:variant>
      <vt:variant>
        <vt:i4>806</vt:i4>
      </vt:variant>
      <vt:variant>
        <vt:i4>0</vt:i4>
      </vt:variant>
      <vt:variant>
        <vt:i4>5</vt:i4>
      </vt:variant>
      <vt:variant>
        <vt:lpwstr/>
      </vt:variant>
      <vt:variant>
        <vt:lpwstr>_Toc307776660</vt:lpwstr>
      </vt:variant>
      <vt:variant>
        <vt:i4>1245237</vt:i4>
      </vt:variant>
      <vt:variant>
        <vt:i4>800</vt:i4>
      </vt:variant>
      <vt:variant>
        <vt:i4>0</vt:i4>
      </vt:variant>
      <vt:variant>
        <vt:i4>5</vt:i4>
      </vt:variant>
      <vt:variant>
        <vt:lpwstr/>
      </vt:variant>
      <vt:variant>
        <vt:lpwstr>_Toc307776659</vt:lpwstr>
      </vt:variant>
      <vt:variant>
        <vt:i4>1245237</vt:i4>
      </vt:variant>
      <vt:variant>
        <vt:i4>794</vt:i4>
      </vt:variant>
      <vt:variant>
        <vt:i4>0</vt:i4>
      </vt:variant>
      <vt:variant>
        <vt:i4>5</vt:i4>
      </vt:variant>
      <vt:variant>
        <vt:lpwstr/>
      </vt:variant>
      <vt:variant>
        <vt:lpwstr>_Toc307776658</vt:lpwstr>
      </vt:variant>
      <vt:variant>
        <vt:i4>1245237</vt:i4>
      </vt:variant>
      <vt:variant>
        <vt:i4>788</vt:i4>
      </vt:variant>
      <vt:variant>
        <vt:i4>0</vt:i4>
      </vt:variant>
      <vt:variant>
        <vt:i4>5</vt:i4>
      </vt:variant>
      <vt:variant>
        <vt:lpwstr/>
      </vt:variant>
      <vt:variant>
        <vt:lpwstr>_Toc307776657</vt:lpwstr>
      </vt:variant>
      <vt:variant>
        <vt:i4>1900593</vt:i4>
      </vt:variant>
      <vt:variant>
        <vt:i4>779</vt:i4>
      </vt:variant>
      <vt:variant>
        <vt:i4>0</vt:i4>
      </vt:variant>
      <vt:variant>
        <vt:i4>5</vt:i4>
      </vt:variant>
      <vt:variant>
        <vt:lpwstr/>
      </vt:variant>
      <vt:variant>
        <vt:lpwstr>_Toc311032092</vt:lpwstr>
      </vt:variant>
      <vt:variant>
        <vt:i4>1900593</vt:i4>
      </vt:variant>
      <vt:variant>
        <vt:i4>773</vt:i4>
      </vt:variant>
      <vt:variant>
        <vt:i4>0</vt:i4>
      </vt:variant>
      <vt:variant>
        <vt:i4>5</vt:i4>
      </vt:variant>
      <vt:variant>
        <vt:lpwstr/>
      </vt:variant>
      <vt:variant>
        <vt:lpwstr>_Toc311032091</vt:lpwstr>
      </vt:variant>
      <vt:variant>
        <vt:i4>7078916</vt:i4>
      </vt:variant>
      <vt:variant>
        <vt:i4>767</vt:i4>
      </vt:variant>
      <vt:variant>
        <vt:i4>0</vt:i4>
      </vt:variant>
      <vt:variant>
        <vt:i4>5</vt:i4>
      </vt:variant>
      <vt:variant>
        <vt:lpwstr>d:\Эко_Проектирование\ОВОС\Жамбылская_область\ОВОС_Родниковое\ПЗ_Родниковое\ОВОС_Родниковое_изм.doc</vt:lpwstr>
      </vt:variant>
      <vt:variant>
        <vt:lpwstr>_Toc311032090</vt:lpwstr>
      </vt:variant>
      <vt:variant>
        <vt:i4>1835057</vt:i4>
      </vt:variant>
      <vt:variant>
        <vt:i4>761</vt:i4>
      </vt:variant>
      <vt:variant>
        <vt:i4>0</vt:i4>
      </vt:variant>
      <vt:variant>
        <vt:i4>5</vt:i4>
      </vt:variant>
      <vt:variant>
        <vt:lpwstr/>
      </vt:variant>
      <vt:variant>
        <vt:lpwstr>_Toc311032089</vt:lpwstr>
      </vt:variant>
      <vt:variant>
        <vt:i4>1835057</vt:i4>
      </vt:variant>
      <vt:variant>
        <vt:i4>755</vt:i4>
      </vt:variant>
      <vt:variant>
        <vt:i4>0</vt:i4>
      </vt:variant>
      <vt:variant>
        <vt:i4>5</vt:i4>
      </vt:variant>
      <vt:variant>
        <vt:lpwstr/>
      </vt:variant>
      <vt:variant>
        <vt:lpwstr>_Toc311032088</vt:lpwstr>
      </vt:variant>
      <vt:variant>
        <vt:i4>1835057</vt:i4>
      </vt:variant>
      <vt:variant>
        <vt:i4>749</vt:i4>
      </vt:variant>
      <vt:variant>
        <vt:i4>0</vt:i4>
      </vt:variant>
      <vt:variant>
        <vt:i4>5</vt:i4>
      </vt:variant>
      <vt:variant>
        <vt:lpwstr/>
      </vt:variant>
      <vt:variant>
        <vt:lpwstr>_Toc311032087</vt:lpwstr>
      </vt:variant>
      <vt:variant>
        <vt:i4>1835057</vt:i4>
      </vt:variant>
      <vt:variant>
        <vt:i4>743</vt:i4>
      </vt:variant>
      <vt:variant>
        <vt:i4>0</vt:i4>
      </vt:variant>
      <vt:variant>
        <vt:i4>5</vt:i4>
      </vt:variant>
      <vt:variant>
        <vt:lpwstr/>
      </vt:variant>
      <vt:variant>
        <vt:lpwstr>_Toc311032086</vt:lpwstr>
      </vt:variant>
      <vt:variant>
        <vt:i4>1835057</vt:i4>
      </vt:variant>
      <vt:variant>
        <vt:i4>737</vt:i4>
      </vt:variant>
      <vt:variant>
        <vt:i4>0</vt:i4>
      </vt:variant>
      <vt:variant>
        <vt:i4>5</vt:i4>
      </vt:variant>
      <vt:variant>
        <vt:lpwstr/>
      </vt:variant>
      <vt:variant>
        <vt:lpwstr>_Toc311032085</vt:lpwstr>
      </vt:variant>
      <vt:variant>
        <vt:i4>1835057</vt:i4>
      </vt:variant>
      <vt:variant>
        <vt:i4>731</vt:i4>
      </vt:variant>
      <vt:variant>
        <vt:i4>0</vt:i4>
      </vt:variant>
      <vt:variant>
        <vt:i4>5</vt:i4>
      </vt:variant>
      <vt:variant>
        <vt:lpwstr/>
      </vt:variant>
      <vt:variant>
        <vt:lpwstr>_Toc311032084</vt:lpwstr>
      </vt:variant>
      <vt:variant>
        <vt:i4>1048625</vt:i4>
      </vt:variant>
      <vt:variant>
        <vt:i4>722</vt:i4>
      </vt:variant>
      <vt:variant>
        <vt:i4>0</vt:i4>
      </vt:variant>
      <vt:variant>
        <vt:i4>5</vt:i4>
      </vt:variant>
      <vt:variant>
        <vt:lpwstr/>
      </vt:variant>
      <vt:variant>
        <vt:lpwstr>_Toc311032047</vt:lpwstr>
      </vt:variant>
      <vt:variant>
        <vt:i4>1048625</vt:i4>
      </vt:variant>
      <vt:variant>
        <vt:i4>716</vt:i4>
      </vt:variant>
      <vt:variant>
        <vt:i4>0</vt:i4>
      </vt:variant>
      <vt:variant>
        <vt:i4>5</vt:i4>
      </vt:variant>
      <vt:variant>
        <vt:lpwstr/>
      </vt:variant>
      <vt:variant>
        <vt:lpwstr>_Toc311032046</vt:lpwstr>
      </vt:variant>
      <vt:variant>
        <vt:i4>1048625</vt:i4>
      </vt:variant>
      <vt:variant>
        <vt:i4>710</vt:i4>
      </vt:variant>
      <vt:variant>
        <vt:i4>0</vt:i4>
      </vt:variant>
      <vt:variant>
        <vt:i4>5</vt:i4>
      </vt:variant>
      <vt:variant>
        <vt:lpwstr/>
      </vt:variant>
      <vt:variant>
        <vt:lpwstr>_Toc311032045</vt:lpwstr>
      </vt:variant>
      <vt:variant>
        <vt:i4>1048625</vt:i4>
      </vt:variant>
      <vt:variant>
        <vt:i4>704</vt:i4>
      </vt:variant>
      <vt:variant>
        <vt:i4>0</vt:i4>
      </vt:variant>
      <vt:variant>
        <vt:i4>5</vt:i4>
      </vt:variant>
      <vt:variant>
        <vt:lpwstr/>
      </vt:variant>
      <vt:variant>
        <vt:lpwstr>_Toc311032044</vt:lpwstr>
      </vt:variant>
      <vt:variant>
        <vt:i4>1048625</vt:i4>
      </vt:variant>
      <vt:variant>
        <vt:i4>698</vt:i4>
      </vt:variant>
      <vt:variant>
        <vt:i4>0</vt:i4>
      </vt:variant>
      <vt:variant>
        <vt:i4>5</vt:i4>
      </vt:variant>
      <vt:variant>
        <vt:lpwstr/>
      </vt:variant>
      <vt:variant>
        <vt:lpwstr>_Toc311032043</vt:lpwstr>
      </vt:variant>
      <vt:variant>
        <vt:i4>1048625</vt:i4>
      </vt:variant>
      <vt:variant>
        <vt:i4>692</vt:i4>
      </vt:variant>
      <vt:variant>
        <vt:i4>0</vt:i4>
      </vt:variant>
      <vt:variant>
        <vt:i4>5</vt:i4>
      </vt:variant>
      <vt:variant>
        <vt:lpwstr/>
      </vt:variant>
      <vt:variant>
        <vt:lpwstr>_Toc311032042</vt:lpwstr>
      </vt:variant>
      <vt:variant>
        <vt:i4>1048625</vt:i4>
      </vt:variant>
      <vt:variant>
        <vt:i4>686</vt:i4>
      </vt:variant>
      <vt:variant>
        <vt:i4>0</vt:i4>
      </vt:variant>
      <vt:variant>
        <vt:i4>5</vt:i4>
      </vt:variant>
      <vt:variant>
        <vt:lpwstr/>
      </vt:variant>
      <vt:variant>
        <vt:lpwstr>_Toc311032041</vt:lpwstr>
      </vt:variant>
      <vt:variant>
        <vt:i4>1048625</vt:i4>
      </vt:variant>
      <vt:variant>
        <vt:i4>680</vt:i4>
      </vt:variant>
      <vt:variant>
        <vt:i4>0</vt:i4>
      </vt:variant>
      <vt:variant>
        <vt:i4>5</vt:i4>
      </vt:variant>
      <vt:variant>
        <vt:lpwstr/>
      </vt:variant>
      <vt:variant>
        <vt:lpwstr>_Toc311032040</vt:lpwstr>
      </vt:variant>
      <vt:variant>
        <vt:i4>1507377</vt:i4>
      </vt:variant>
      <vt:variant>
        <vt:i4>674</vt:i4>
      </vt:variant>
      <vt:variant>
        <vt:i4>0</vt:i4>
      </vt:variant>
      <vt:variant>
        <vt:i4>5</vt:i4>
      </vt:variant>
      <vt:variant>
        <vt:lpwstr/>
      </vt:variant>
      <vt:variant>
        <vt:lpwstr>_Toc311032039</vt:lpwstr>
      </vt:variant>
      <vt:variant>
        <vt:i4>1507377</vt:i4>
      </vt:variant>
      <vt:variant>
        <vt:i4>668</vt:i4>
      </vt:variant>
      <vt:variant>
        <vt:i4>0</vt:i4>
      </vt:variant>
      <vt:variant>
        <vt:i4>5</vt:i4>
      </vt:variant>
      <vt:variant>
        <vt:lpwstr/>
      </vt:variant>
      <vt:variant>
        <vt:lpwstr>_Toc311032038</vt:lpwstr>
      </vt:variant>
      <vt:variant>
        <vt:i4>1507377</vt:i4>
      </vt:variant>
      <vt:variant>
        <vt:i4>662</vt:i4>
      </vt:variant>
      <vt:variant>
        <vt:i4>0</vt:i4>
      </vt:variant>
      <vt:variant>
        <vt:i4>5</vt:i4>
      </vt:variant>
      <vt:variant>
        <vt:lpwstr/>
      </vt:variant>
      <vt:variant>
        <vt:lpwstr>_Toc311032037</vt:lpwstr>
      </vt:variant>
      <vt:variant>
        <vt:i4>1507377</vt:i4>
      </vt:variant>
      <vt:variant>
        <vt:i4>656</vt:i4>
      </vt:variant>
      <vt:variant>
        <vt:i4>0</vt:i4>
      </vt:variant>
      <vt:variant>
        <vt:i4>5</vt:i4>
      </vt:variant>
      <vt:variant>
        <vt:lpwstr/>
      </vt:variant>
      <vt:variant>
        <vt:lpwstr>_Toc311032036</vt:lpwstr>
      </vt:variant>
      <vt:variant>
        <vt:i4>1507377</vt:i4>
      </vt:variant>
      <vt:variant>
        <vt:i4>650</vt:i4>
      </vt:variant>
      <vt:variant>
        <vt:i4>0</vt:i4>
      </vt:variant>
      <vt:variant>
        <vt:i4>5</vt:i4>
      </vt:variant>
      <vt:variant>
        <vt:lpwstr/>
      </vt:variant>
      <vt:variant>
        <vt:lpwstr>_Toc311032035</vt:lpwstr>
      </vt:variant>
      <vt:variant>
        <vt:i4>1507377</vt:i4>
      </vt:variant>
      <vt:variant>
        <vt:i4>644</vt:i4>
      </vt:variant>
      <vt:variant>
        <vt:i4>0</vt:i4>
      </vt:variant>
      <vt:variant>
        <vt:i4>5</vt:i4>
      </vt:variant>
      <vt:variant>
        <vt:lpwstr/>
      </vt:variant>
      <vt:variant>
        <vt:lpwstr>_Toc311032034</vt:lpwstr>
      </vt:variant>
      <vt:variant>
        <vt:i4>1507377</vt:i4>
      </vt:variant>
      <vt:variant>
        <vt:i4>638</vt:i4>
      </vt:variant>
      <vt:variant>
        <vt:i4>0</vt:i4>
      </vt:variant>
      <vt:variant>
        <vt:i4>5</vt:i4>
      </vt:variant>
      <vt:variant>
        <vt:lpwstr/>
      </vt:variant>
      <vt:variant>
        <vt:lpwstr>_Toc311032033</vt:lpwstr>
      </vt:variant>
      <vt:variant>
        <vt:i4>1507377</vt:i4>
      </vt:variant>
      <vt:variant>
        <vt:i4>632</vt:i4>
      </vt:variant>
      <vt:variant>
        <vt:i4>0</vt:i4>
      </vt:variant>
      <vt:variant>
        <vt:i4>5</vt:i4>
      </vt:variant>
      <vt:variant>
        <vt:lpwstr/>
      </vt:variant>
      <vt:variant>
        <vt:lpwstr>_Toc311032032</vt:lpwstr>
      </vt:variant>
      <vt:variant>
        <vt:i4>1507377</vt:i4>
      </vt:variant>
      <vt:variant>
        <vt:i4>626</vt:i4>
      </vt:variant>
      <vt:variant>
        <vt:i4>0</vt:i4>
      </vt:variant>
      <vt:variant>
        <vt:i4>5</vt:i4>
      </vt:variant>
      <vt:variant>
        <vt:lpwstr/>
      </vt:variant>
      <vt:variant>
        <vt:lpwstr>_Toc311032031</vt:lpwstr>
      </vt:variant>
      <vt:variant>
        <vt:i4>1507377</vt:i4>
      </vt:variant>
      <vt:variant>
        <vt:i4>620</vt:i4>
      </vt:variant>
      <vt:variant>
        <vt:i4>0</vt:i4>
      </vt:variant>
      <vt:variant>
        <vt:i4>5</vt:i4>
      </vt:variant>
      <vt:variant>
        <vt:lpwstr/>
      </vt:variant>
      <vt:variant>
        <vt:lpwstr>_Toc311032030</vt:lpwstr>
      </vt:variant>
      <vt:variant>
        <vt:i4>1441841</vt:i4>
      </vt:variant>
      <vt:variant>
        <vt:i4>614</vt:i4>
      </vt:variant>
      <vt:variant>
        <vt:i4>0</vt:i4>
      </vt:variant>
      <vt:variant>
        <vt:i4>5</vt:i4>
      </vt:variant>
      <vt:variant>
        <vt:lpwstr/>
      </vt:variant>
      <vt:variant>
        <vt:lpwstr>_Toc311032029</vt:lpwstr>
      </vt:variant>
      <vt:variant>
        <vt:i4>1441841</vt:i4>
      </vt:variant>
      <vt:variant>
        <vt:i4>608</vt:i4>
      </vt:variant>
      <vt:variant>
        <vt:i4>0</vt:i4>
      </vt:variant>
      <vt:variant>
        <vt:i4>5</vt:i4>
      </vt:variant>
      <vt:variant>
        <vt:lpwstr/>
      </vt:variant>
      <vt:variant>
        <vt:lpwstr>_Toc311032028</vt:lpwstr>
      </vt:variant>
      <vt:variant>
        <vt:i4>1441841</vt:i4>
      </vt:variant>
      <vt:variant>
        <vt:i4>602</vt:i4>
      </vt:variant>
      <vt:variant>
        <vt:i4>0</vt:i4>
      </vt:variant>
      <vt:variant>
        <vt:i4>5</vt:i4>
      </vt:variant>
      <vt:variant>
        <vt:lpwstr/>
      </vt:variant>
      <vt:variant>
        <vt:lpwstr>_Toc311032027</vt:lpwstr>
      </vt:variant>
      <vt:variant>
        <vt:i4>1441841</vt:i4>
      </vt:variant>
      <vt:variant>
        <vt:i4>596</vt:i4>
      </vt:variant>
      <vt:variant>
        <vt:i4>0</vt:i4>
      </vt:variant>
      <vt:variant>
        <vt:i4>5</vt:i4>
      </vt:variant>
      <vt:variant>
        <vt:lpwstr/>
      </vt:variant>
      <vt:variant>
        <vt:lpwstr>_Toc311032026</vt:lpwstr>
      </vt:variant>
      <vt:variant>
        <vt:i4>1441841</vt:i4>
      </vt:variant>
      <vt:variant>
        <vt:i4>590</vt:i4>
      </vt:variant>
      <vt:variant>
        <vt:i4>0</vt:i4>
      </vt:variant>
      <vt:variant>
        <vt:i4>5</vt:i4>
      </vt:variant>
      <vt:variant>
        <vt:lpwstr/>
      </vt:variant>
      <vt:variant>
        <vt:lpwstr>_Toc311032025</vt:lpwstr>
      </vt:variant>
      <vt:variant>
        <vt:i4>1441841</vt:i4>
      </vt:variant>
      <vt:variant>
        <vt:i4>584</vt:i4>
      </vt:variant>
      <vt:variant>
        <vt:i4>0</vt:i4>
      </vt:variant>
      <vt:variant>
        <vt:i4>5</vt:i4>
      </vt:variant>
      <vt:variant>
        <vt:lpwstr/>
      </vt:variant>
      <vt:variant>
        <vt:lpwstr>_Toc311032024</vt:lpwstr>
      </vt:variant>
      <vt:variant>
        <vt:i4>1441841</vt:i4>
      </vt:variant>
      <vt:variant>
        <vt:i4>578</vt:i4>
      </vt:variant>
      <vt:variant>
        <vt:i4>0</vt:i4>
      </vt:variant>
      <vt:variant>
        <vt:i4>5</vt:i4>
      </vt:variant>
      <vt:variant>
        <vt:lpwstr/>
      </vt:variant>
      <vt:variant>
        <vt:lpwstr>_Toc311032023</vt:lpwstr>
      </vt:variant>
      <vt:variant>
        <vt:i4>1441841</vt:i4>
      </vt:variant>
      <vt:variant>
        <vt:i4>572</vt:i4>
      </vt:variant>
      <vt:variant>
        <vt:i4>0</vt:i4>
      </vt:variant>
      <vt:variant>
        <vt:i4>5</vt:i4>
      </vt:variant>
      <vt:variant>
        <vt:lpwstr/>
      </vt:variant>
      <vt:variant>
        <vt:lpwstr>_Toc311032022</vt:lpwstr>
      </vt:variant>
      <vt:variant>
        <vt:i4>1441841</vt:i4>
      </vt:variant>
      <vt:variant>
        <vt:i4>566</vt:i4>
      </vt:variant>
      <vt:variant>
        <vt:i4>0</vt:i4>
      </vt:variant>
      <vt:variant>
        <vt:i4>5</vt:i4>
      </vt:variant>
      <vt:variant>
        <vt:lpwstr/>
      </vt:variant>
      <vt:variant>
        <vt:lpwstr>_Toc311032021</vt:lpwstr>
      </vt:variant>
      <vt:variant>
        <vt:i4>1441841</vt:i4>
      </vt:variant>
      <vt:variant>
        <vt:i4>560</vt:i4>
      </vt:variant>
      <vt:variant>
        <vt:i4>0</vt:i4>
      </vt:variant>
      <vt:variant>
        <vt:i4>5</vt:i4>
      </vt:variant>
      <vt:variant>
        <vt:lpwstr/>
      </vt:variant>
      <vt:variant>
        <vt:lpwstr>_Toc311032020</vt:lpwstr>
      </vt:variant>
      <vt:variant>
        <vt:i4>1376305</vt:i4>
      </vt:variant>
      <vt:variant>
        <vt:i4>554</vt:i4>
      </vt:variant>
      <vt:variant>
        <vt:i4>0</vt:i4>
      </vt:variant>
      <vt:variant>
        <vt:i4>5</vt:i4>
      </vt:variant>
      <vt:variant>
        <vt:lpwstr/>
      </vt:variant>
      <vt:variant>
        <vt:lpwstr>_Toc311032019</vt:lpwstr>
      </vt:variant>
      <vt:variant>
        <vt:i4>1376305</vt:i4>
      </vt:variant>
      <vt:variant>
        <vt:i4>548</vt:i4>
      </vt:variant>
      <vt:variant>
        <vt:i4>0</vt:i4>
      </vt:variant>
      <vt:variant>
        <vt:i4>5</vt:i4>
      </vt:variant>
      <vt:variant>
        <vt:lpwstr/>
      </vt:variant>
      <vt:variant>
        <vt:lpwstr>_Toc311032018</vt:lpwstr>
      </vt:variant>
      <vt:variant>
        <vt:i4>1376305</vt:i4>
      </vt:variant>
      <vt:variant>
        <vt:i4>542</vt:i4>
      </vt:variant>
      <vt:variant>
        <vt:i4>0</vt:i4>
      </vt:variant>
      <vt:variant>
        <vt:i4>5</vt:i4>
      </vt:variant>
      <vt:variant>
        <vt:lpwstr/>
      </vt:variant>
      <vt:variant>
        <vt:lpwstr>_Toc311032017</vt:lpwstr>
      </vt:variant>
      <vt:variant>
        <vt:i4>1376305</vt:i4>
      </vt:variant>
      <vt:variant>
        <vt:i4>536</vt:i4>
      </vt:variant>
      <vt:variant>
        <vt:i4>0</vt:i4>
      </vt:variant>
      <vt:variant>
        <vt:i4>5</vt:i4>
      </vt:variant>
      <vt:variant>
        <vt:lpwstr/>
      </vt:variant>
      <vt:variant>
        <vt:lpwstr>_Toc311032016</vt:lpwstr>
      </vt:variant>
      <vt:variant>
        <vt:i4>1376305</vt:i4>
      </vt:variant>
      <vt:variant>
        <vt:i4>530</vt:i4>
      </vt:variant>
      <vt:variant>
        <vt:i4>0</vt:i4>
      </vt:variant>
      <vt:variant>
        <vt:i4>5</vt:i4>
      </vt:variant>
      <vt:variant>
        <vt:lpwstr/>
      </vt:variant>
      <vt:variant>
        <vt:lpwstr>_Toc311032015</vt:lpwstr>
      </vt:variant>
      <vt:variant>
        <vt:i4>1376305</vt:i4>
      </vt:variant>
      <vt:variant>
        <vt:i4>524</vt:i4>
      </vt:variant>
      <vt:variant>
        <vt:i4>0</vt:i4>
      </vt:variant>
      <vt:variant>
        <vt:i4>5</vt:i4>
      </vt:variant>
      <vt:variant>
        <vt:lpwstr/>
      </vt:variant>
      <vt:variant>
        <vt:lpwstr>_Toc311032014</vt:lpwstr>
      </vt:variant>
      <vt:variant>
        <vt:i4>1376305</vt:i4>
      </vt:variant>
      <vt:variant>
        <vt:i4>518</vt:i4>
      </vt:variant>
      <vt:variant>
        <vt:i4>0</vt:i4>
      </vt:variant>
      <vt:variant>
        <vt:i4>5</vt:i4>
      </vt:variant>
      <vt:variant>
        <vt:lpwstr/>
      </vt:variant>
      <vt:variant>
        <vt:lpwstr>_Toc311032013</vt:lpwstr>
      </vt:variant>
      <vt:variant>
        <vt:i4>1376305</vt:i4>
      </vt:variant>
      <vt:variant>
        <vt:i4>512</vt:i4>
      </vt:variant>
      <vt:variant>
        <vt:i4>0</vt:i4>
      </vt:variant>
      <vt:variant>
        <vt:i4>5</vt:i4>
      </vt:variant>
      <vt:variant>
        <vt:lpwstr/>
      </vt:variant>
      <vt:variant>
        <vt:lpwstr>_Toc311032012</vt:lpwstr>
      </vt:variant>
      <vt:variant>
        <vt:i4>1376305</vt:i4>
      </vt:variant>
      <vt:variant>
        <vt:i4>506</vt:i4>
      </vt:variant>
      <vt:variant>
        <vt:i4>0</vt:i4>
      </vt:variant>
      <vt:variant>
        <vt:i4>5</vt:i4>
      </vt:variant>
      <vt:variant>
        <vt:lpwstr/>
      </vt:variant>
      <vt:variant>
        <vt:lpwstr>_Toc311032011</vt:lpwstr>
      </vt:variant>
      <vt:variant>
        <vt:i4>1376305</vt:i4>
      </vt:variant>
      <vt:variant>
        <vt:i4>500</vt:i4>
      </vt:variant>
      <vt:variant>
        <vt:i4>0</vt:i4>
      </vt:variant>
      <vt:variant>
        <vt:i4>5</vt:i4>
      </vt:variant>
      <vt:variant>
        <vt:lpwstr/>
      </vt:variant>
      <vt:variant>
        <vt:lpwstr>_Toc311032010</vt:lpwstr>
      </vt:variant>
      <vt:variant>
        <vt:i4>1310769</vt:i4>
      </vt:variant>
      <vt:variant>
        <vt:i4>494</vt:i4>
      </vt:variant>
      <vt:variant>
        <vt:i4>0</vt:i4>
      </vt:variant>
      <vt:variant>
        <vt:i4>5</vt:i4>
      </vt:variant>
      <vt:variant>
        <vt:lpwstr/>
      </vt:variant>
      <vt:variant>
        <vt:lpwstr>_Toc311032009</vt:lpwstr>
      </vt:variant>
      <vt:variant>
        <vt:i4>1310769</vt:i4>
      </vt:variant>
      <vt:variant>
        <vt:i4>488</vt:i4>
      </vt:variant>
      <vt:variant>
        <vt:i4>0</vt:i4>
      </vt:variant>
      <vt:variant>
        <vt:i4>5</vt:i4>
      </vt:variant>
      <vt:variant>
        <vt:lpwstr/>
      </vt:variant>
      <vt:variant>
        <vt:lpwstr>_Toc311032008</vt:lpwstr>
      </vt:variant>
      <vt:variant>
        <vt:i4>1310769</vt:i4>
      </vt:variant>
      <vt:variant>
        <vt:i4>482</vt:i4>
      </vt:variant>
      <vt:variant>
        <vt:i4>0</vt:i4>
      </vt:variant>
      <vt:variant>
        <vt:i4>5</vt:i4>
      </vt:variant>
      <vt:variant>
        <vt:lpwstr/>
      </vt:variant>
      <vt:variant>
        <vt:lpwstr>_Toc311032007</vt:lpwstr>
      </vt:variant>
      <vt:variant>
        <vt:i4>1310769</vt:i4>
      </vt:variant>
      <vt:variant>
        <vt:i4>476</vt:i4>
      </vt:variant>
      <vt:variant>
        <vt:i4>0</vt:i4>
      </vt:variant>
      <vt:variant>
        <vt:i4>5</vt:i4>
      </vt:variant>
      <vt:variant>
        <vt:lpwstr/>
      </vt:variant>
      <vt:variant>
        <vt:lpwstr>_Toc311032006</vt:lpwstr>
      </vt:variant>
      <vt:variant>
        <vt:i4>1310769</vt:i4>
      </vt:variant>
      <vt:variant>
        <vt:i4>470</vt:i4>
      </vt:variant>
      <vt:variant>
        <vt:i4>0</vt:i4>
      </vt:variant>
      <vt:variant>
        <vt:i4>5</vt:i4>
      </vt:variant>
      <vt:variant>
        <vt:lpwstr/>
      </vt:variant>
      <vt:variant>
        <vt:lpwstr>_Toc311032005</vt:lpwstr>
      </vt:variant>
      <vt:variant>
        <vt:i4>1310769</vt:i4>
      </vt:variant>
      <vt:variant>
        <vt:i4>464</vt:i4>
      </vt:variant>
      <vt:variant>
        <vt:i4>0</vt:i4>
      </vt:variant>
      <vt:variant>
        <vt:i4>5</vt:i4>
      </vt:variant>
      <vt:variant>
        <vt:lpwstr/>
      </vt:variant>
      <vt:variant>
        <vt:lpwstr>_Toc311032004</vt:lpwstr>
      </vt:variant>
      <vt:variant>
        <vt:i4>1310769</vt:i4>
      </vt:variant>
      <vt:variant>
        <vt:i4>458</vt:i4>
      </vt:variant>
      <vt:variant>
        <vt:i4>0</vt:i4>
      </vt:variant>
      <vt:variant>
        <vt:i4>5</vt:i4>
      </vt:variant>
      <vt:variant>
        <vt:lpwstr/>
      </vt:variant>
      <vt:variant>
        <vt:lpwstr>_Toc311032003</vt:lpwstr>
      </vt:variant>
      <vt:variant>
        <vt:i4>1900594</vt:i4>
      </vt:variant>
      <vt:variant>
        <vt:i4>449</vt:i4>
      </vt:variant>
      <vt:variant>
        <vt:i4>0</vt:i4>
      </vt:variant>
      <vt:variant>
        <vt:i4>5</vt:i4>
      </vt:variant>
      <vt:variant>
        <vt:lpwstr/>
      </vt:variant>
      <vt:variant>
        <vt:lpwstr>_Toc311099925</vt:lpwstr>
      </vt:variant>
      <vt:variant>
        <vt:i4>1900594</vt:i4>
      </vt:variant>
      <vt:variant>
        <vt:i4>443</vt:i4>
      </vt:variant>
      <vt:variant>
        <vt:i4>0</vt:i4>
      </vt:variant>
      <vt:variant>
        <vt:i4>5</vt:i4>
      </vt:variant>
      <vt:variant>
        <vt:lpwstr/>
      </vt:variant>
      <vt:variant>
        <vt:lpwstr>_Toc311099924</vt:lpwstr>
      </vt:variant>
      <vt:variant>
        <vt:i4>1900594</vt:i4>
      </vt:variant>
      <vt:variant>
        <vt:i4>437</vt:i4>
      </vt:variant>
      <vt:variant>
        <vt:i4>0</vt:i4>
      </vt:variant>
      <vt:variant>
        <vt:i4>5</vt:i4>
      </vt:variant>
      <vt:variant>
        <vt:lpwstr/>
      </vt:variant>
      <vt:variant>
        <vt:lpwstr>_Toc311099923</vt:lpwstr>
      </vt:variant>
      <vt:variant>
        <vt:i4>1900594</vt:i4>
      </vt:variant>
      <vt:variant>
        <vt:i4>431</vt:i4>
      </vt:variant>
      <vt:variant>
        <vt:i4>0</vt:i4>
      </vt:variant>
      <vt:variant>
        <vt:i4>5</vt:i4>
      </vt:variant>
      <vt:variant>
        <vt:lpwstr/>
      </vt:variant>
      <vt:variant>
        <vt:lpwstr>_Toc311099922</vt:lpwstr>
      </vt:variant>
      <vt:variant>
        <vt:i4>1900594</vt:i4>
      </vt:variant>
      <vt:variant>
        <vt:i4>425</vt:i4>
      </vt:variant>
      <vt:variant>
        <vt:i4>0</vt:i4>
      </vt:variant>
      <vt:variant>
        <vt:i4>5</vt:i4>
      </vt:variant>
      <vt:variant>
        <vt:lpwstr/>
      </vt:variant>
      <vt:variant>
        <vt:lpwstr>_Toc311099921</vt:lpwstr>
      </vt:variant>
      <vt:variant>
        <vt:i4>1900594</vt:i4>
      </vt:variant>
      <vt:variant>
        <vt:i4>419</vt:i4>
      </vt:variant>
      <vt:variant>
        <vt:i4>0</vt:i4>
      </vt:variant>
      <vt:variant>
        <vt:i4>5</vt:i4>
      </vt:variant>
      <vt:variant>
        <vt:lpwstr/>
      </vt:variant>
      <vt:variant>
        <vt:lpwstr>_Toc311099920</vt:lpwstr>
      </vt:variant>
      <vt:variant>
        <vt:i4>1966130</vt:i4>
      </vt:variant>
      <vt:variant>
        <vt:i4>413</vt:i4>
      </vt:variant>
      <vt:variant>
        <vt:i4>0</vt:i4>
      </vt:variant>
      <vt:variant>
        <vt:i4>5</vt:i4>
      </vt:variant>
      <vt:variant>
        <vt:lpwstr/>
      </vt:variant>
      <vt:variant>
        <vt:lpwstr>_Toc311099919</vt:lpwstr>
      </vt:variant>
      <vt:variant>
        <vt:i4>1966130</vt:i4>
      </vt:variant>
      <vt:variant>
        <vt:i4>407</vt:i4>
      </vt:variant>
      <vt:variant>
        <vt:i4>0</vt:i4>
      </vt:variant>
      <vt:variant>
        <vt:i4>5</vt:i4>
      </vt:variant>
      <vt:variant>
        <vt:lpwstr/>
      </vt:variant>
      <vt:variant>
        <vt:lpwstr>_Toc311099918</vt:lpwstr>
      </vt:variant>
      <vt:variant>
        <vt:i4>1966130</vt:i4>
      </vt:variant>
      <vt:variant>
        <vt:i4>401</vt:i4>
      </vt:variant>
      <vt:variant>
        <vt:i4>0</vt:i4>
      </vt:variant>
      <vt:variant>
        <vt:i4>5</vt:i4>
      </vt:variant>
      <vt:variant>
        <vt:lpwstr/>
      </vt:variant>
      <vt:variant>
        <vt:lpwstr>_Toc311099917</vt:lpwstr>
      </vt:variant>
      <vt:variant>
        <vt:i4>1966130</vt:i4>
      </vt:variant>
      <vt:variant>
        <vt:i4>395</vt:i4>
      </vt:variant>
      <vt:variant>
        <vt:i4>0</vt:i4>
      </vt:variant>
      <vt:variant>
        <vt:i4>5</vt:i4>
      </vt:variant>
      <vt:variant>
        <vt:lpwstr/>
      </vt:variant>
      <vt:variant>
        <vt:lpwstr>_Toc311099916</vt:lpwstr>
      </vt:variant>
      <vt:variant>
        <vt:i4>1966130</vt:i4>
      </vt:variant>
      <vt:variant>
        <vt:i4>389</vt:i4>
      </vt:variant>
      <vt:variant>
        <vt:i4>0</vt:i4>
      </vt:variant>
      <vt:variant>
        <vt:i4>5</vt:i4>
      </vt:variant>
      <vt:variant>
        <vt:lpwstr/>
      </vt:variant>
      <vt:variant>
        <vt:lpwstr>_Toc311099915</vt:lpwstr>
      </vt:variant>
      <vt:variant>
        <vt:i4>1966130</vt:i4>
      </vt:variant>
      <vt:variant>
        <vt:i4>383</vt:i4>
      </vt:variant>
      <vt:variant>
        <vt:i4>0</vt:i4>
      </vt:variant>
      <vt:variant>
        <vt:i4>5</vt:i4>
      </vt:variant>
      <vt:variant>
        <vt:lpwstr/>
      </vt:variant>
      <vt:variant>
        <vt:lpwstr>_Toc311099914</vt:lpwstr>
      </vt:variant>
      <vt:variant>
        <vt:i4>1966130</vt:i4>
      </vt:variant>
      <vt:variant>
        <vt:i4>377</vt:i4>
      </vt:variant>
      <vt:variant>
        <vt:i4>0</vt:i4>
      </vt:variant>
      <vt:variant>
        <vt:i4>5</vt:i4>
      </vt:variant>
      <vt:variant>
        <vt:lpwstr/>
      </vt:variant>
      <vt:variant>
        <vt:lpwstr>_Toc311099913</vt:lpwstr>
      </vt:variant>
      <vt:variant>
        <vt:i4>1966130</vt:i4>
      </vt:variant>
      <vt:variant>
        <vt:i4>371</vt:i4>
      </vt:variant>
      <vt:variant>
        <vt:i4>0</vt:i4>
      </vt:variant>
      <vt:variant>
        <vt:i4>5</vt:i4>
      </vt:variant>
      <vt:variant>
        <vt:lpwstr/>
      </vt:variant>
      <vt:variant>
        <vt:lpwstr>_Toc311099912</vt:lpwstr>
      </vt:variant>
      <vt:variant>
        <vt:i4>1966130</vt:i4>
      </vt:variant>
      <vt:variant>
        <vt:i4>365</vt:i4>
      </vt:variant>
      <vt:variant>
        <vt:i4>0</vt:i4>
      </vt:variant>
      <vt:variant>
        <vt:i4>5</vt:i4>
      </vt:variant>
      <vt:variant>
        <vt:lpwstr/>
      </vt:variant>
      <vt:variant>
        <vt:lpwstr>_Toc311099911</vt:lpwstr>
      </vt:variant>
      <vt:variant>
        <vt:i4>1966130</vt:i4>
      </vt:variant>
      <vt:variant>
        <vt:i4>359</vt:i4>
      </vt:variant>
      <vt:variant>
        <vt:i4>0</vt:i4>
      </vt:variant>
      <vt:variant>
        <vt:i4>5</vt:i4>
      </vt:variant>
      <vt:variant>
        <vt:lpwstr/>
      </vt:variant>
      <vt:variant>
        <vt:lpwstr>_Toc311099910</vt:lpwstr>
      </vt:variant>
      <vt:variant>
        <vt:i4>2031666</vt:i4>
      </vt:variant>
      <vt:variant>
        <vt:i4>353</vt:i4>
      </vt:variant>
      <vt:variant>
        <vt:i4>0</vt:i4>
      </vt:variant>
      <vt:variant>
        <vt:i4>5</vt:i4>
      </vt:variant>
      <vt:variant>
        <vt:lpwstr/>
      </vt:variant>
      <vt:variant>
        <vt:lpwstr>_Toc311099909</vt:lpwstr>
      </vt:variant>
      <vt:variant>
        <vt:i4>2031666</vt:i4>
      </vt:variant>
      <vt:variant>
        <vt:i4>347</vt:i4>
      </vt:variant>
      <vt:variant>
        <vt:i4>0</vt:i4>
      </vt:variant>
      <vt:variant>
        <vt:i4>5</vt:i4>
      </vt:variant>
      <vt:variant>
        <vt:lpwstr/>
      </vt:variant>
      <vt:variant>
        <vt:lpwstr>_Toc311099908</vt:lpwstr>
      </vt:variant>
      <vt:variant>
        <vt:i4>2031666</vt:i4>
      </vt:variant>
      <vt:variant>
        <vt:i4>341</vt:i4>
      </vt:variant>
      <vt:variant>
        <vt:i4>0</vt:i4>
      </vt:variant>
      <vt:variant>
        <vt:i4>5</vt:i4>
      </vt:variant>
      <vt:variant>
        <vt:lpwstr/>
      </vt:variant>
      <vt:variant>
        <vt:lpwstr>_Toc311099907</vt:lpwstr>
      </vt:variant>
      <vt:variant>
        <vt:i4>2031666</vt:i4>
      </vt:variant>
      <vt:variant>
        <vt:i4>335</vt:i4>
      </vt:variant>
      <vt:variant>
        <vt:i4>0</vt:i4>
      </vt:variant>
      <vt:variant>
        <vt:i4>5</vt:i4>
      </vt:variant>
      <vt:variant>
        <vt:lpwstr/>
      </vt:variant>
      <vt:variant>
        <vt:lpwstr>_Toc311099906</vt:lpwstr>
      </vt:variant>
      <vt:variant>
        <vt:i4>2031666</vt:i4>
      </vt:variant>
      <vt:variant>
        <vt:i4>329</vt:i4>
      </vt:variant>
      <vt:variant>
        <vt:i4>0</vt:i4>
      </vt:variant>
      <vt:variant>
        <vt:i4>5</vt:i4>
      </vt:variant>
      <vt:variant>
        <vt:lpwstr/>
      </vt:variant>
      <vt:variant>
        <vt:lpwstr>_Toc311099905</vt:lpwstr>
      </vt:variant>
      <vt:variant>
        <vt:i4>2031666</vt:i4>
      </vt:variant>
      <vt:variant>
        <vt:i4>323</vt:i4>
      </vt:variant>
      <vt:variant>
        <vt:i4>0</vt:i4>
      </vt:variant>
      <vt:variant>
        <vt:i4>5</vt:i4>
      </vt:variant>
      <vt:variant>
        <vt:lpwstr/>
      </vt:variant>
      <vt:variant>
        <vt:lpwstr>_Toc311099904</vt:lpwstr>
      </vt:variant>
      <vt:variant>
        <vt:i4>2031666</vt:i4>
      </vt:variant>
      <vt:variant>
        <vt:i4>317</vt:i4>
      </vt:variant>
      <vt:variant>
        <vt:i4>0</vt:i4>
      </vt:variant>
      <vt:variant>
        <vt:i4>5</vt:i4>
      </vt:variant>
      <vt:variant>
        <vt:lpwstr/>
      </vt:variant>
      <vt:variant>
        <vt:lpwstr>_Toc311099903</vt:lpwstr>
      </vt:variant>
      <vt:variant>
        <vt:i4>2031666</vt:i4>
      </vt:variant>
      <vt:variant>
        <vt:i4>311</vt:i4>
      </vt:variant>
      <vt:variant>
        <vt:i4>0</vt:i4>
      </vt:variant>
      <vt:variant>
        <vt:i4>5</vt:i4>
      </vt:variant>
      <vt:variant>
        <vt:lpwstr/>
      </vt:variant>
      <vt:variant>
        <vt:lpwstr>_Toc311099902</vt:lpwstr>
      </vt:variant>
      <vt:variant>
        <vt:i4>2031666</vt:i4>
      </vt:variant>
      <vt:variant>
        <vt:i4>305</vt:i4>
      </vt:variant>
      <vt:variant>
        <vt:i4>0</vt:i4>
      </vt:variant>
      <vt:variant>
        <vt:i4>5</vt:i4>
      </vt:variant>
      <vt:variant>
        <vt:lpwstr/>
      </vt:variant>
      <vt:variant>
        <vt:lpwstr>_Toc311099901</vt:lpwstr>
      </vt:variant>
      <vt:variant>
        <vt:i4>2031666</vt:i4>
      </vt:variant>
      <vt:variant>
        <vt:i4>299</vt:i4>
      </vt:variant>
      <vt:variant>
        <vt:i4>0</vt:i4>
      </vt:variant>
      <vt:variant>
        <vt:i4>5</vt:i4>
      </vt:variant>
      <vt:variant>
        <vt:lpwstr/>
      </vt:variant>
      <vt:variant>
        <vt:lpwstr>_Toc311099900</vt:lpwstr>
      </vt:variant>
      <vt:variant>
        <vt:i4>1441843</vt:i4>
      </vt:variant>
      <vt:variant>
        <vt:i4>293</vt:i4>
      </vt:variant>
      <vt:variant>
        <vt:i4>0</vt:i4>
      </vt:variant>
      <vt:variant>
        <vt:i4>5</vt:i4>
      </vt:variant>
      <vt:variant>
        <vt:lpwstr/>
      </vt:variant>
      <vt:variant>
        <vt:lpwstr>_Toc311099899</vt:lpwstr>
      </vt:variant>
      <vt:variant>
        <vt:i4>1441843</vt:i4>
      </vt:variant>
      <vt:variant>
        <vt:i4>287</vt:i4>
      </vt:variant>
      <vt:variant>
        <vt:i4>0</vt:i4>
      </vt:variant>
      <vt:variant>
        <vt:i4>5</vt:i4>
      </vt:variant>
      <vt:variant>
        <vt:lpwstr/>
      </vt:variant>
      <vt:variant>
        <vt:lpwstr>_Toc311099898</vt:lpwstr>
      </vt:variant>
      <vt:variant>
        <vt:i4>1441843</vt:i4>
      </vt:variant>
      <vt:variant>
        <vt:i4>281</vt:i4>
      </vt:variant>
      <vt:variant>
        <vt:i4>0</vt:i4>
      </vt:variant>
      <vt:variant>
        <vt:i4>5</vt:i4>
      </vt:variant>
      <vt:variant>
        <vt:lpwstr/>
      </vt:variant>
      <vt:variant>
        <vt:lpwstr>_Toc311099897</vt:lpwstr>
      </vt:variant>
      <vt:variant>
        <vt:i4>1441843</vt:i4>
      </vt:variant>
      <vt:variant>
        <vt:i4>275</vt:i4>
      </vt:variant>
      <vt:variant>
        <vt:i4>0</vt:i4>
      </vt:variant>
      <vt:variant>
        <vt:i4>5</vt:i4>
      </vt:variant>
      <vt:variant>
        <vt:lpwstr/>
      </vt:variant>
      <vt:variant>
        <vt:lpwstr>_Toc311099896</vt:lpwstr>
      </vt:variant>
      <vt:variant>
        <vt:i4>1441843</vt:i4>
      </vt:variant>
      <vt:variant>
        <vt:i4>269</vt:i4>
      </vt:variant>
      <vt:variant>
        <vt:i4>0</vt:i4>
      </vt:variant>
      <vt:variant>
        <vt:i4>5</vt:i4>
      </vt:variant>
      <vt:variant>
        <vt:lpwstr/>
      </vt:variant>
      <vt:variant>
        <vt:lpwstr>_Toc311099895</vt:lpwstr>
      </vt:variant>
      <vt:variant>
        <vt:i4>1441843</vt:i4>
      </vt:variant>
      <vt:variant>
        <vt:i4>263</vt:i4>
      </vt:variant>
      <vt:variant>
        <vt:i4>0</vt:i4>
      </vt:variant>
      <vt:variant>
        <vt:i4>5</vt:i4>
      </vt:variant>
      <vt:variant>
        <vt:lpwstr/>
      </vt:variant>
      <vt:variant>
        <vt:lpwstr>_Toc311099894</vt:lpwstr>
      </vt:variant>
      <vt:variant>
        <vt:i4>1441843</vt:i4>
      </vt:variant>
      <vt:variant>
        <vt:i4>257</vt:i4>
      </vt:variant>
      <vt:variant>
        <vt:i4>0</vt:i4>
      </vt:variant>
      <vt:variant>
        <vt:i4>5</vt:i4>
      </vt:variant>
      <vt:variant>
        <vt:lpwstr/>
      </vt:variant>
      <vt:variant>
        <vt:lpwstr>_Toc311099893</vt:lpwstr>
      </vt:variant>
      <vt:variant>
        <vt:i4>1441843</vt:i4>
      </vt:variant>
      <vt:variant>
        <vt:i4>251</vt:i4>
      </vt:variant>
      <vt:variant>
        <vt:i4>0</vt:i4>
      </vt:variant>
      <vt:variant>
        <vt:i4>5</vt:i4>
      </vt:variant>
      <vt:variant>
        <vt:lpwstr/>
      </vt:variant>
      <vt:variant>
        <vt:lpwstr>_Toc311099892</vt:lpwstr>
      </vt:variant>
      <vt:variant>
        <vt:i4>1441843</vt:i4>
      </vt:variant>
      <vt:variant>
        <vt:i4>245</vt:i4>
      </vt:variant>
      <vt:variant>
        <vt:i4>0</vt:i4>
      </vt:variant>
      <vt:variant>
        <vt:i4>5</vt:i4>
      </vt:variant>
      <vt:variant>
        <vt:lpwstr/>
      </vt:variant>
      <vt:variant>
        <vt:lpwstr>_Toc311099891</vt:lpwstr>
      </vt:variant>
      <vt:variant>
        <vt:i4>1441843</vt:i4>
      </vt:variant>
      <vt:variant>
        <vt:i4>239</vt:i4>
      </vt:variant>
      <vt:variant>
        <vt:i4>0</vt:i4>
      </vt:variant>
      <vt:variant>
        <vt:i4>5</vt:i4>
      </vt:variant>
      <vt:variant>
        <vt:lpwstr/>
      </vt:variant>
      <vt:variant>
        <vt:lpwstr>_Toc311099890</vt:lpwstr>
      </vt:variant>
      <vt:variant>
        <vt:i4>1507379</vt:i4>
      </vt:variant>
      <vt:variant>
        <vt:i4>233</vt:i4>
      </vt:variant>
      <vt:variant>
        <vt:i4>0</vt:i4>
      </vt:variant>
      <vt:variant>
        <vt:i4>5</vt:i4>
      </vt:variant>
      <vt:variant>
        <vt:lpwstr/>
      </vt:variant>
      <vt:variant>
        <vt:lpwstr>_Toc311099889</vt:lpwstr>
      </vt:variant>
      <vt:variant>
        <vt:i4>1507379</vt:i4>
      </vt:variant>
      <vt:variant>
        <vt:i4>227</vt:i4>
      </vt:variant>
      <vt:variant>
        <vt:i4>0</vt:i4>
      </vt:variant>
      <vt:variant>
        <vt:i4>5</vt:i4>
      </vt:variant>
      <vt:variant>
        <vt:lpwstr/>
      </vt:variant>
      <vt:variant>
        <vt:lpwstr>_Toc311099888</vt:lpwstr>
      </vt:variant>
      <vt:variant>
        <vt:i4>1507379</vt:i4>
      </vt:variant>
      <vt:variant>
        <vt:i4>221</vt:i4>
      </vt:variant>
      <vt:variant>
        <vt:i4>0</vt:i4>
      </vt:variant>
      <vt:variant>
        <vt:i4>5</vt:i4>
      </vt:variant>
      <vt:variant>
        <vt:lpwstr/>
      </vt:variant>
      <vt:variant>
        <vt:lpwstr>_Toc311099887</vt:lpwstr>
      </vt:variant>
      <vt:variant>
        <vt:i4>1507379</vt:i4>
      </vt:variant>
      <vt:variant>
        <vt:i4>215</vt:i4>
      </vt:variant>
      <vt:variant>
        <vt:i4>0</vt:i4>
      </vt:variant>
      <vt:variant>
        <vt:i4>5</vt:i4>
      </vt:variant>
      <vt:variant>
        <vt:lpwstr/>
      </vt:variant>
      <vt:variant>
        <vt:lpwstr>_Toc311099886</vt:lpwstr>
      </vt:variant>
      <vt:variant>
        <vt:i4>1507379</vt:i4>
      </vt:variant>
      <vt:variant>
        <vt:i4>209</vt:i4>
      </vt:variant>
      <vt:variant>
        <vt:i4>0</vt:i4>
      </vt:variant>
      <vt:variant>
        <vt:i4>5</vt:i4>
      </vt:variant>
      <vt:variant>
        <vt:lpwstr/>
      </vt:variant>
      <vt:variant>
        <vt:lpwstr>_Toc311099885</vt:lpwstr>
      </vt:variant>
      <vt:variant>
        <vt:i4>1507379</vt:i4>
      </vt:variant>
      <vt:variant>
        <vt:i4>203</vt:i4>
      </vt:variant>
      <vt:variant>
        <vt:i4>0</vt:i4>
      </vt:variant>
      <vt:variant>
        <vt:i4>5</vt:i4>
      </vt:variant>
      <vt:variant>
        <vt:lpwstr/>
      </vt:variant>
      <vt:variant>
        <vt:lpwstr>_Toc311099884</vt:lpwstr>
      </vt:variant>
      <vt:variant>
        <vt:i4>1507379</vt:i4>
      </vt:variant>
      <vt:variant>
        <vt:i4>197</vt:i4>
      </vt:variant>
      <vt:variant>
        <vt:i4>0</vt:i4>
      </vt:variant>
      <vt:variant>
        <vt:i4>5</vt:i4>
      </vt:variant>
      <vt:variant>
        <vt:lpwstr/>
      </vt:variant>
      <vt:variant>
        <vt:lpwstr>_Toc311099883</vt:lpwstr>
      </vt:variant>
      <vt:variant>
        <vt:i4>1507379</vt:i4>
      </vt:variant>
      <vt:variant>
        <vt:i4>191</vt:i4>
      </vt:variant>
      <vt:variant>
        <vt:i4>0</vt:i4>
      </vt:variant>
      <vt:variant>
        <vt:i4>5</vt:i4>
      </vt:variant>
      <vt:variant>
        <vt:lpwstr/>
      </vt:variant>
      <vt:variant>
        <vt:lpwstr>_Toc311099882</vt:lpwstr>
      </vt:variant>
      <vt:variant>
        <vt:i4>1507379</vt:i4>
      </vt:variant>
      <vt:variant>
        <vt:i4>185</vt:i4>
      </vt:variant>
      <vt:variant>
        <vt:i4>0</vt:i4>
      </vt:variant>
      <vt:variant>
        <vt:i4>5</vt:i4>
      </vt:variant>
      <vt:variant>
        <vt:lpwstr/>
      </vt:variant>
      <vt:variant>
        <vt:lpwstr>_Toc311099881</vt:lpwstr>
      </vt:variant>
      <vt:variant>
        <vt:i4>1507379</vt:i4>
      </vt:variant>
      <vt:variant>
        <vt:i4>179</vt:i4>
      </vt:variant>
      <vt:variant>
        <vt:i4>0</vt:i4>
      </vt:variant>
      <vt:variant>
        <vt:i4>5</vt:i4>
      </vt:variant>
      <vt:variant>
        <vt:lpwstr/>
      </vt:variant>
      <vt:variant>
        <vt:lpwstr>_Toc311099880</vt:lpwstr>
      </vt:variant>
      <vt:variant>
        <vt:i4>1572915</vt:i4>
      </vt:variant>
      <vt:variant>
        <vt:i4>173</vt:i4>
      </vt:variant>
      <vt:variant>
        <vt:i4>0</vt:i4>
      </vt:variant>
      <vt:variant>
        <vt:i4>5</vt:i4>
      </vt:variant>
      <vt:variant>
        <vt:lpwstr/>
      </vt:variant>
      <vt:variant>
        <vt:lpwstr>_Toc311099879</vt:lpwstr>
      </vt:variant>
      <vt:variant>
        <vt:i4>1572915</vt:i4>
      </vt:variant>
      <vt:variant>
        <vt:i4>167</vt:i4>
      </vt:variant>
      <vt:variant>
        <vt:i4>0</vt:i4>
      </vt:variant>
      <vt:variant>
        <vt:i4>5</vt:i4>
      </vt:variant>
      <vt:variant>
        <vt:lpwstr/>
      </vt:variant>
      <vt:variant>
        <vt:lpwstr>_Toc311099878</vt:lpwstr>
      </vt:variant>
      <vt:variant>
        <vt:i4>1572915</vt:i4>
      </vt:variant>
      <vt:variant>
        <vt:i4>161</vt:i4>
      </vt:variant>
      <vt:variant>
        <vt:i4>0</vt:i4>
      </vt:variant>
      <vt:variant>
        <vt:i4>5</vt:i4>
      </vt:variant>
      <vt:variant>
        <vt:lpwstr/>
      </vt:variant>
      <vt:variant>
        <vt:lpwstr>_Toc311099877</vt:lpwstr>
      </vt:variant>
      <vt:variant>
        <vt:i4>1572915</vt:i4>
      </vt:variant>
      <vt:variant>
        <vt:i4>155</vt:i4>
      </vt:variant>
      <vt:variant>
        <vt:i4>0</vt:i4>
      </vt:variant>
      <vt:variant>
        <vt:i4>5</vt:i4>
      </vt:variant>
      <vt:variant>
        <vt:lpwstr/>
      </vt:variant>
      <vt:variant>
        <vt:lpwstr>_Toc311099876</vt:lpwstr>
      </vt:variant>
      <vt:variant>
        <vt:i4>1572915</vt:i4>
      </vt:variant>
      <vt:variant>
        <vt:i4>149</vt:i4>
      </vt:variant>
      <vt:variant>
        <vt:i4>0</vt:i4>
      </vt:variant>
      <vt:variant>
        <vt:i4>5</vt:i4>
      </vt:variant>
      <vt:variant>
        <vt:lpwstr/>
      </vt:variant>
      <vt:variant>
        <vt:lpwstr>_Toc311099875</vt:lpwstr>
      </vt:variant>
      <vt:variant>
        <vt:i4>1572915</vt:i4>
      </vt:variant>
      <vt:variant>
        <vt:i4>143</vt:i4>
      </vt:variant>
      <vt:variant>
        <vt:i4>0</vt:i4>
      </vt:variant>
      <vt:variant>
        <vt:i4>5</vt:i4>
      </vt:variant>
      <vt:variant>
        <vt:lpwstr/>
      </vt:variant>
      <vt:variant>
        <vt:lpwstr>_Toc311099874</vt:lpwstr>
      </vt:variant>
      <vt:variant>
        <vt:i4>1572915</vt:i4>
      </vt:variant>
      <vt:variant>
        <vt:i4>137</vt:i4>
      </vt:variant>
      <vt:variant>
        <vt:i4>0</vt:i4>
      </vt:variant>
      <vt:variant>
        <vt:i4>5</vt:i4>
      </vt:variant>
      <vt:variant>
        <vt:lpwstr/>
      </vt:variant>
      <vt:variant>
        <vt:lpwstr>_Toc311099873</vt:lpwstr>
      </vt:variant>
      <vt:variant>
        <vt:i4>1572915</vt:i4>
      </vt:variant>
      <vt:variant>
        <vt:i4>131</vt:i4>
      </vt:variant>
      <vt:variant>
        <vt:i4>0</vt:i4>
      </vt:variant>
      <vt:variant>
        <vt:i4>5</vt:i4>
      </vt:variant>
      <vt:variant>
        <vt:lpwstr/>
      </vt:variant>
      <vt:variant>
        <vt:lpwstr>_Toc311099872</vt:lpwstr>
      </vt:variant>
      <vt:variant>
        <vt:i4>1572915</vt:i4>
      </vt:variant>
      <vt:variant>
        <vt:i4>125</vt:i4>
      </vt:variant>
      <vt:variant>
        <vt:i4>0</vt:i4>
      </vt:variant>
      <vt:variant>
        <vt:i4>5</vt:i4>
      </vt:variant>
      <vt:variant>
        <vt:lpwstr/>
      </vt:variant>
      <vt:variant>
        <vt:lpwstr>_Toc311099871</vt:lpwstr>
      </vt:variant>
      <vt:variant>
        <vt:i4>1572915</vt:i4>
      </vt:variant>
      <vt:variant>
        <vt:i4>119</vt:i4>
      </vt:variant>
      <vt:variant>
        <vt:i4>0</vt:i4>
      </vt:variant>
      <vt:variant>
        <vt:i4>5</vt:i4>
      </vt:variant>
      <vt:variant>
        <vt:lpwstr/>
      </vt:variant>
      <vt:variant>
        <vt:lpwstr>_Toc311099870</vt:lpwstr>
      </vt:variant>
      <vt:variant>
        <vt:i4>1638451</vt:i4>
      </vt:variant>
      <vt:variant>
        <vt:i4>113</vt:i4>
      </vt:variant>
      <vt:variant>
        <vt:i4>0</vt:i4>
      </vt:variant>
      <vt:variant>
        <vt:i4>5</vt:i4>
      </vt:variant>
      <vt:variant>
        <vt:lpwstr/>
      </vt:variant>
      <vt:variant>
        <vt:lpwstr>_Toc311099869</vt:lpwstr>
      </vt:variant>
      <vt:variant>
        <vt:i4>1638451</vt:i4>
      </vt:variant>
      <vt:variant>
        <vt:i4>107</vt:i4>
      </vt:variant>
      <vt:variant>
        <vt:i4>0</vt:i4>
      </vt:variant>
      <vt:variant>
        <vt:i4>5</vt:i4>
      </vt:variant>
      <vt:variant>
        <vt:lpwstr/>
      </vt:variant>
      <vt:variant>
        <vt:lpwstr>_Toc311099868</vt:lpwstr>
      </vt:variant>
      <vt:variant>
        <vt:i4>1638451</vt:i4>
      </vt:variant>
      <vt:variant>
        <vt:i4>101</vt:i4>
      </vt:variant>
      <vt:variant>
        <vt:i4>0</vt:i4>
      </vt:variant>
      <vt:variant>
        <vt:i4>5</vt:i4>
      </vt:variant>
      <vt:variant>
        <vt:lpwstr/>
      </vt:variant>
      <vt:variant>
        <vt:lpwstr>_Toc311099867</vt:lpwstr>
      </vt:variant>
      <vt:variant>
        <vt:i4>1638451</vt:i4>
      </vt:variant>
      <vt:variant>
        <vt:i4>95</vt:i4>
      </vt:variant>
      <vt:variant>
        <vt:i4>0</vt:i4>
      </vt:variant>
      <vt:variant>
        <vt:i4>5</vt:i4>
      </vt:variant>
      <vt:variant>
        <vt:lpwstr/>
      </vt:variant>
      <vt:variant>
        <vt:lpwstr>_Toc311099866</vt:lpwstr>
      </vt:variant>
      <vt:variant>
        <vt:i4>1638451</vt:i4>
      </vt:variant>
      <vt:variant>
        <vt:i4>89</vt:i4>
      </vt:variant>
      <vt:variant>
        <vt:i4>0</vt:i4>
      </vt:variant>
      <vt:variant>
        <vt:i4>5</vt:i4>
      </vt:variant>
      <vt:variant>
        <vt:lpwstr/>
      </vt:variant>
      <vt:variant>
        <vt:lpwstr>_Toc311099865</vt:lpwstr>
      </vt:variant>
      <vt:variant>
        <vt:i4>1638451</vt:i4>
      </vt:variant>
      <vt:variant>
        <vt:i4>83</vt:i4>
      </vt:variant>
      <vt:variant>
        <vt:i4>0</vt:i4>
      </vt:variant>
      <vt:variant>
        <vt:i4>5</vt:i4>
      </vt:variant>
      <vt:variant>
        <vt:lpwstr/>
      </vt:variant>
      <vt:variant>
        <vt:lpwstr>_Toc311099864</vt:lpwstr>
      </vt:variant>
      <vt:variant>
        <vt:i4>1638451</vt:i4>
      </vt:variant>
      <vt:variant>
        <vt:i4>77</vt:i4>
      </vt:variant>
      <vt:variant>
        <vt:i4>0</vt:i4>
      </vt:variant>
      <vt:variant>
        <vt:i4>5</vt:i4>
      </vt:variant>
      <vt:variant>
        <vt:lpwstr/>
      </vt:variant>
      <vt:variant>
        <vt:lpwstr>_Toc311099863</vt:lpwstr>
      </vt:variant>
      <vt:variant>
        <vt:i4>1638451</vt:i4>
      </vt:variant>
      <vt:variant>
        <vt:i4>71</vt:i4>
      </vt:variant>
      <vt:variant>
        <vt:i4>0</vt:i4>
      </vt:variant>
      <vt:variant>
        <vt:i4>5</vt:i4>
      </vt:variant>
      <vt:variant>
        <vt:lpwstr/>
      </vt:variant>
      <vt:variant>
        <vt:lpwstr>_Toc311099862</vt:lpwstr>
      </vt:variant>
      <vt:variant>
        <vt:i4>1638451</vt:i4>
      </vt:variant>
      <vt:variant>
        <vt:i4>65</vt:i4>
      </vt:variant>
      <vt:variant>
        <vt:i4>0</vt:i4>
      </vt:variant>
      <vt:variant>
        <vt:i4>5</vt:i4>
      </vt:variant>
      <vt:variant>
        <vt:lpwstr/>
      </vt:variant>
      <vt:variant>
        <vt:lpwstr>_Toc311099861</vt:lpwstr>
      </vt:variant>
      <vt:variant>
        <vt:i4>1638451</vt:i4>
      </vt:variant>
      <vt:variant>
        <vt:i4>59</vt:i4>
      </vt:variant>
      <vt:variant>
        <vt:i4>0</vt:i4>
      </vt:variant>
      <vt:variant>
        <vt:i4>5</vt:i4>
      </vt:variant>
      <vt:variant>
        <vt:lpwstr/>
      </vt:variant>
      <vt:variant>
        <vt:lpwstr>_Toc311099860</vt:lpwstr>
      </vt:variant>
      <vt:variant>
        <vt:i4>1703987</vt:i4>
      </vt:variant>
      <vt:variant>
        <vt:i4>53</vt:i4>
      </vt:variant>
      <vt:variant>
        <vt:i4>0</vt:i4>
      </vt:variant>
      <vt:variant>
        <vt:i4>5</vt:i4>
      </vt:variant>
      <vt:variant>
        <vt:lpwstr/>
      </vt:variant>
      <vt:variant>
        <vt:lpwstr>_Toc311099859</vt:lpwstr>
      </vt:variant>
      <vt:variant>
        <vt:i4>1703987</vt:i4>
      </vt:variant>
      <vt:variant>
        <vt:i4>47</vt:i4>
      </vt:variant>
      <vt:variant>
        <vt:i4>0</vt:i4>
      </vt:variant>
      <vt:variant>
        <vt:i4>5</vt:i4>
      </vt:variant>
      <vt:variant>
        <vt:lpwstr/>
      </vt:variant>
      <vt:variant>
        <vt:lpwstr>_Toc311099858</vt:lpwstr>
      </vt:variant>
      <vt:variant>
        <vt:i4>1703987</vt:i4>
      </vt:variant>
      <vt:variant>
        <vt:i4>41</vt:i4>
      </vt:variant>
      <vt:variant>
        <vt:i4>0</vt:i4>
      </vt:variant>
      <vt:variant>
        <vt:i4>5</vt:i4>
      </vt:variant>
      <vt:variant>
        <vt:lpwstr/>
      </vt:variant>
      <vt:variant>
        <vt:lpwstr>_Toc311099857</vt:lpwstr>
      </vt:variant>
      <vt:variant>
        <vt:i4>1703987</vt:i4>
      </vt:variant>
      <vt:variant>
        <vt:i4>35</vt:i4>
      </vt:variant>
      <vt:variant>
        <vt:i4>0</vt:i4>
      </vt:variant>
      <vt:variant>
        <vt:i4>5</vt:i4>
      </vt:variant>
      <vt:variant>
        <vt:lpwstr/>
      </vt:variant>
      <vt:variant>
        <vt:lpwstr>_Toc311099856</vt:lpwstr>
      </vt:variant>
      <vt:variant>
        <vt:i4>1703987</vt:i4>
      </vt:variant>
      <vt:variant>
        <vt:i4>29</vt:i4>
      </vt:variant>
      <vt:variant>
        <vt:i4>0</vt:i4>
      </vt:variant>
      <vt:variant>
        <vt:i4>5</vt:i4>
      </vt:variant>
      <vt:variant>
        <vt:lpwstr/>
      </vt:variant>
      <vt:variant>
        <vt:lpwstr>_Toc311099855</vt:lpwstr>
      </vt:variant>
      <vt:variant>
        <vt:i4>1703987</vt:i4>
      </vt:variant>
      <vt:variant>
        <vt:i4>23</vt:i4>
      </vt:variant>
      <vt:variant>
        <vt:i4>0</vt:i4>
      </vt:variant>
      <vt:variant>
        <vt:i4>5</vt:i4>
      </vt:variant>
      <vt:variant>
        <vt:lpwstr/>
      </vt:variant>
      <vt:variant>
        <vt:lpwstr>_Toc311099854</vt:lpwstr>
      </vt:variant>
      <vt:variant>
        <vt:i4>1703987</vt:i4>
      </vt:variant>
      <vt:variant>
        <vt:i4>17</vt:i4>
      </vt:variant>
      <vt:variant>
        <vt:i4>0</vt:i4>
      </vt:variant>
      <vt:variant>
        <vt:i4>5</vt:i4>
      </vt:variant>
      <vt:variant>
        <vt:lpwstr/>
      </vt:variant>
      <vt:variant>
        <vt:lpwstr>_Toc311099853</vt:lpwstr>
      </vt:variant>
      <vt:variant>
        <vt:i4>1703987</vt:i4>
      </vt:variant>
      <vt:variant>
        <vt:i4>11</vt:i4>
      </vt:variant>
      <vt:variant>
        <vt:i4>0</vt:i4>
      </vt:variant>
      <vt:variant>
        <vt:i4>5</vt:i4>
      </vt:variant>
      <vt:variant>
        <vt:lpwstr/>
      </vt:variant>
      <vt:variant>
        <vt:lpwstr>_Toc311099852</vt:lpwstr>
      </vt:variant>
      <vt:variant>
        <vt:i4>1703987</vt:i4>
      </vt:variant>
      <vt:variant>
        <vt:i4>5</vt:i4>
      </vt:variant>
      <vt:variant>
        <vt:i4>0</vt:i4>
      </vt:variant>
      <vt:variant>
        <vt:i4>5</vt:i4>
      </vt:variant>
      <vt:variant>
        <vt:lpwstr/>
      </vt:variant>
      <vt:variant>
        <vt:lpwstr>_Toc311099851</vt:lpwstr>
      </vt:variant>
      <vt:variant>
        <vt:i4>262159</vt:i4>
      </vt:variant>
      <vt:variant>
        <vt:i4>0</vt:i4>
      </vt:variant>
      <vt:variant>
        <vt:i4>0</vt:i4>
      </vt:variant>
      <vt:variant>
        <vt:i4>5</vt:i4>
      </vt:variant>
      <vt:variant>
        <vt:lpwstr>mailto:proekt_krg@mail.ru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Родниковое</dc:title>
  <dc:subject>ОВОС</dc:subject>
  <dc:creator>Чешир</dc:creator>
  <cp:keywords/>
  <dc:description/>
  <cp:lastModifiedBy>Мукушева Б.С.</cp:lastModifiedBy>
  <cp:revision>5</cp:revision>
  <cp:lastPrinted>2016-03-16T03:37:00Z</cp:lastPrinted>
  <dcterms:created xsi:type="dcterms:W3CDTF">2016-03-16T02:34:00Z</dcterms:created>
  <dcterms:modified xsi:type="dcterms:W3CDTF">2016-03-16T03:43:00Z</dcterms:modified>
</cp:coreProperties>
</file>