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BCE" w:rsidRDefault="00723BCE" w:rsidP="0091429D">
      <w:pPr>
        <w:ind w:firstLine="400"/>
        <w:jc w:val="center"/>
        <w:rPr>
          <w:b/>
          <w:sz w:val="24"/>
          <w:szCs w:val="24"/>
        </w:rPr>
      </w:pP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 xml:space="preserve">Ежегодный отчет </w:t>
      </w:r>
      <w:r w:rsidRPr="0091429D">
        <w:rPr>
          <w:b/>
          <w:bCs/>
          <w:sz w:val="24"/>
          <w:szCs w:val="24"/>
        </w:rPr>
        <w:t>о деятельности</w:t>
      </w:r>
      <w:r w:rsidRPr="0091429D">
        <w:rPr>
          <w:b/>
          <w:sz w:val="24"/>
          <w:szCs w:val="24"/>
        </w:rPr>
        <w:t xml:space="preserve"> АО «ПАВЛОДАРЭНЕРГО» 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bCs/>
          <w:sz w:val="24"/>
          <w:szCs w:val="24"/>
        </w:rPr>
        <w:t xml:space="preserve">по производству тепловой энергии </w:t>
      </w:r>
      <w:r w:rsidRPr="0091429D">
        <w:rPr>
          <w:b/>
          <w:sz w:val="24"/>
          <w:szCs w:val="24"/>
        </w:rPr>
        <w:t xml:space="preserve">и исполнении инвестиционных программ 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>за 202</w:t>
      </w:r>
      <w:r w:rsidR="00067CD4">
        <w:rPr>
          <w:b/>
          <w:sz w:val="24"/>
          <w:szCs w:val="24"/>
        </w:rPr>
        <w:t>3</w:t>
      </w:r>
      <w:r w:rsidRPr="0091429D">
        <w:rPr>
          <w:b/>
          <w:sz w:val="24"/>
          <w:szCs w:val="24"/>
        </w:rPr>
        <w:t xml:space="preserve"> год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</w:p>
    <w:p w:rsidR="0091429D" w:rsidRPr="0091429D" w:rsidRDefault="0091429D" w:rsidP="0091429D">
      <w:pPr>
        <w:rPr>
          <w:sz w:val="22"/>
          <w:szCs w:val="24"/>
        </w:rPr>
      </w:pPr>
      <w:bookmarkStart w:id="0" w:name="OLE_LINK1"/>
      <w:bookmarkStart w:id="1" w:name="OLE_LINK2"/>
      <w:r w:rsidRPr="0091429D">
        <w:rPr>
          <w:sz w:val="22"/>
          <w:szCs w:val="24"/>
        </w:rPr>
        <w:t xml:space="preserve">в соответствии с: </w:t>
      </w:r>
    </w:p>
    <w:p w:rsidR="0091429D" w:rsidRPr="0091429D" w:rsidRDefault="0091429D" w:rsidP="0091429D">
      <w:pPr>
        <w:numPr>
          <w:ilvl w:val="0"/>
          <w:numId w:val="9"/>
        </w:numPr>
        <w:contextualSpacing/>
        <w:jc w:val="both"/>
        <w:rPr>
          <w:bCs/>
          <w:sz w:val="22"/>
          <w:szCs w:val="22"/>
        </w:rPr>
      </w:pPr>
      <w:r w:rsidRPr="0091429D">
        <w:rPr>
          <w:sz w:val="22"/>
          <w:szCs w:val="22"/>
        </w:rPr>
        <w:t xml:space="preserve">п.289 главы 7. </w:t>
      </w:r>
      <w:r w:rsidRPr="0091429D">
        <w:rPr>
          <w:bCs/>
          <w:sz w:val="22"/>
          <w:szCs w:val="22"/>
        </w:rPr>
        <w:t xml:space="preserve">Приказа Министра национальной экономики Республики Казахстан от 13 августа 2019 года № 73 </w:t>
      </w:r>
      <w:r w:rsidRPr="0091429D">
        <w:rPr>
          <w:b/>
          <w:bCs/>
          <w:sz w:val="22"/>
          <w:szCs w:val="22"/>
        </w:rPr>
        <w:t>«</w:t>
      </w:r>
      <w:r w:rsidRPr="0091429D">
        <w:rPr>
          <w:sz w:val="22"/>
          <w:szCs w:val="22"/>
        </w:rPr>
        <w:t xml:space="preserve">Субъект естественной монополии в сроки, </w:t>
      </w:r>
      <w:r w:rsidRPr="0091429D">
        <w:rPr>
          <w:bCs/>
          <w:iCs/>
          <w:sz w:val="22"/>
          <w:szCs w:val="22"/>
        </w:rPr>
        <w:t xml:space="preserve">установленные </w:t>
      </w:r>
      <w:hyperlink r:id="rId8" w:history="1">
        <w:r w:rsidRPr="0091429D">
          <w:rPr>
            <w:b/>
            <w:iCs/>
            <w:color w:val="000080"/>
            <w:sz w:val="22"/>
            <w:szCs w:val="22"/>
            <w:u w:val="single"/>
          </w:rPr>
          <w:t>пунктом 287</w:t>
        </w:r>
      </w:hyperlink>
      <w:r w:rsidRPr="0091429D">
        <w:rPr>
          <w:bCs/>
          <w:iCs/>
          <w:color w:val="000080"/>
          <w:sz w:val="22"/>
          <w:szCs w:val="22"/>
          <w:u w:val="single"/>
        </w:rPr>
        <w:t xml:space="preserve"> </w:t>
      </w:r>
      <w:r w:rsidRPr="0091429D">
        <w:rPr>
          <w:sz w:val="22"/>
          <w:szCs w:val="22"/>
        </w:rPr>
        <w:t xml:space="preserve"> настоящих Правил, </w:t>
      </w:r>
      <w:r w:rsidRPr="0091429D">
        <w:rPr>
          <w:bCs/>
          <w:sz w:val="22"/>
          <w:szCs w:val="22"/>
        </w:rPr>
        <w:t>размещает в средствах массовой информации</w:t>
      </w:r>
      <w:r w:rsidRPr="0091429D">
        <w:rPr>
          <w:sz w:val="22"/>
          <w:szCs w:val="22"/>
        </w:rPr>
        <w:t xml:space="preserve">, распространяемых на территории соответствующей административно-территориальной единицы, отчеты перед потребителями и иными заинтересованными лицами </w:t>
      </w:r>
      <w:r w:rsidRPr="0091429D">
        <w:rPr>
          <w:bCs/>
          <w:sz w:val="22"/>
          <w:szCs w:val="22"/>
        </w:rPr>
        <w:t>об исполнении утвержденной тарифной сметы, об исполнении утвержденной инвестиционной программы,</w:t>
      </w:r>
      <w:r w:rsidRPr="0091429D">
        <w:rPr>
          <w:sz w:val="22"/>
          <w:szCs w:val="22"/>
        </w:rPr>
        <w:t xml:space="preserve"> о соблюдении показателей качества и надежности регулируемых услуг и достижении показателей эффективности деятельности субъектов естественных монополий с обоснованиями, в том </w:t>
      </w:r>
      <w:r w:rsidRPr="0091429D">
        <w:rPr>
          <w:bCs/>
          <w:sz w:val="22"/>
          <w:szCs w:val="22"/>
        </w:rPr>
        <w:t>числе финансовую отчетность.</w:t>
      </w:r>
      <w:r w:rsidRPr="0091429D">
        <w:rPr>
          <w:b/>
          <w:bCs/>
          <w:sz w:val="22"/>
          <w:szCs w:val="22"/>
        </w:rPr>
        <w:t>»;</w:t>
      </w:r>
    </w:p>
    <w:p w:rsidR="0091429D" w:rsidRPr="0091429D" w:rsidRDefault="0091429D" w:rsidP="0091429D">
      <w:pPr>
        <w:jc w:val="both"/>
        <w:rPr>
          <w:sz w:val="24"/>
          <w:szCs w:val="24"/>
        </w:rPr>
      </w:pPr>
    </w:p>
    <w:p w:rsidR="0091429D" w:rsidRPr="003F1E0A" w:rsidRDefault="0091429D" w:rsidP="003F1E0A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:rsidR="0091429D" w:rsidRPr="003F1E0A" w:rsidRDefault="0091429D" w:rsidP="003F1E0A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4"/>
          <w:szCs w:val="24"/>
        </w:rPr>
      </w:pPr>
      <w:r w:rsidRPr="003F1E0A">
        <w:rPr>
          <w:b/>
          <w:color w:val="000000" w:themeColor="text1"/>
          <w:sz w:val="24"/>
          <w:szCs w:val="24"/>
        </w:rPr>
        <w:t>Об исполнении инвестиционных программ и (или) инвестиционных проектов, в том числе утвержденных ведомством уполномоченного органа</w:t>
      </w:r>
    </w:p>
    <w:p w:rsidR="0091429D" w:rsidRPr="003F1E0A" w:rsidRDefault="0091429D" w:rsidP="003F1E0A">
      <w:pPr>
        <w:spacing w:line="360" w:lineRule="auto"/>
        <w:ind w:left="567"/>
        <w:contextualSpacing/>
        <w:jc w:val="both"/>
        <w:rPr>
          <w:color w:val="000000" w:themeColor="text1"/>
          <w:sz w:val="24"/>
          <w:szCs w:val="24"/>
          <w:highlight w:val="cyan"/>
        </w:rPr>
      </w:pPr>
    </w:p>
    <w:bookmarkEnd w:id="0"/>
    <w:bookmarkEnd w:id="1"/>
    <w:p w:rsidR="00B537DE" w:rsidRPr="0035785D" w:rsidRDefault="00B537DE" w:rsidP="00B537D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t>РГУ «ДКРЕМ МНЭ РК по Павлодарской области» была утверждена инвестиционная программа АО «ПАВЛОДАРЭНЕРГО» на услуги по производству тепловой энергии на 2021-2025 годы. Источником финансирования мероприятий инвестиционной программы являются амортизационные отчисления и прибыль в утверждённых тарифных сметах.</w:t>
      </w:r>
    </w:p>
    <w:p w:rsidR="00B537DE" w:rsidRPr="0035785D" w:rsidRDefault="00B537DE" w:rsidP="00B537D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t>На 2023 год сумма по плану составила 1 872</w:t>
      </w:r>
      <w:r w:rsidRPr="0035785D">
        <w:rPr>
          <w:color w:val="000000" w:themeColor="text1"/>
          <w:sz w:val="24"/>
          <w:szCs w:val="24"/>
          <w:lang w:val="en-US"/>
        </w:rPr>
        <w:t> </w:t>
      </w:r>
      <w:r w:rsidRPr="0035785D">
        <w:rPr>
          <w:color w:val="000000" w:themeColor="text1"/>
          <w:sz w:val="24"/>
          <w:szCs w:val="24"/>
        </w:rPr>
        <w:t>131 тыс. тенге. Фактически за 2023 год АО «ПАВЛОДАРЭНЕРГО» выполнено мероприятий на общую сумму 1 872</w:t>
      </w:r>
      <w:r w:rsidRPr="0035785D">
        <w:rPr>
          <w:color w:val="000000" w:themeColor="text1"/>
          <w:sz w:val="24"/>
          <w:szCs w:val="24"/>
          <w:lang w:val="en-US"/>
        </w:rPr>
        <w:t> </w:t>
      </w:r>
      <w:r w:rsidRPr="0035785D">
        <w:rPr>
          <w:color w:val="000000" w:themeColor="text1"/>
          <w:sz w:val="24"/>
          <w:szCs w:val="24"/>
        </w:rPr>
        <w:t>191 тыс. тенге.</w:t>
      </w:r>
    </w:p>
    <w:p w:rsidR="00B537DE" w:rsidRPr="0035785D" w:rsidRDefault="00B537DE" w:rsidP="00B537D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lastRenderedPageBreak/>
        <w:t xml:space="preserve">В 2023 году выполнены работы: </w:t>
      </w:r>
    </w:p>
    <w:p w:rsidR="00B537DE" w:rsidRDefault="00B537DE" w:rsidP="00B537DE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35785D">
        <w:rPr>
          <w:bCs/>
          <w:color w:val="000000" w:themeColor="text1"/>
          <w:sz w:val="24"/>
          <w:szCs w:val="24"/>
        </w:rPr>
        <w:t xml:space="preserve">- по </w:t>
      </w:r>
      <w:r>
        <w:rPr>
          <w:bCs/>
          <w:color w:val="000000" w:themeColor="text1"/>
          <w:sz w:val="24"/>
          <w:szCs w:val="24"/>
        </w:rPr>
        <w:t xml:space="preserve">рекультивации 1-ой очереди золоотвала ТЭЦ-3 </w:t>
      </w:r>
      <w:r w:rsidRPr="0035785D">
        <w:rPr>
          <w:bCs/>
          <w:color w:val="000000" w:themeColor="text1"/>
          <w:sz w:val="24"/>
          <w:szCs w:val="24"/>
        </w:rPr>
        <w:t xml:space="preserve">на сумму </w:t>
      </w:r>
      <w:r>
        <w:rPr>
          <w:bCs/>
          <w:color w:val="000000" w:themeColor="text1"/>
          <w:sz w:val="24"/>
          <w:szCs w:val="24"/>
        </w:rPr>
        <w:t>343</w:t>
      </w:r>
      <w:r w:rsidRPr="0035785D">
        <w:rPr>
          <w:bCs/>
          <w:color w:val="000000" w:themeColor="text1"/>
          <w:sz w:val="24"/>
          <w:szCs w:val="24"/>
        </w:rPr>
        <w:t> </w:t>
      </w:r>
      <w:r>
        <w:rPr>
          <w:bCs/>
          <w:color w:val="000000" w:themeColor="text1"/>
          <w:sz w:val="24"/>
          <w:szCs w:val="24"/>
        </w:rPr>
        <w:t>559</w:t>
      </w:r>
      <w:r w:rsidRPr="0035785D">
        <w:rPr>
          <w:bCs/>
          <w:color w:val="000000" w:themeColor="text1"/>
          <w:sz w:val="24"/>
          <w:szCs w:val="24"/>
        </w:rPr>
        <w:t xml:space="preserve"> тыс. тенге. Данное мероприятие инвестиционной программы </w:t>
      </w:r>
      <w:r>
        <w:rPr>
          <w:bCs/>
          <w:color w:val="000000" w:themeColor="text1"/>
          <w:sz w:val="24"/>
          <w:szCs w:val="24"/>
        </w:rPr>
        <w:t xml:space="preserve">направлено на </w:t>
      </w:r>
      <w:r w:rsidRPr="0064230D">
        <w:rPr>
          <w:bCs/>
          <w:color w:val="000000" w:themeColor="text1"/>
          <w:sz w:val="24"/>
          <w:szCs w:val="24"/>
        </w:rPr>
        <w:t>предотвращения пыления поверхности намытых золошлаков отработанной секции необходимо выполнить рекультивацию 1-й очереди золоотвала ТЭЦ-3.</w:t>
      </w:r>
    </w:p>
    <w:p w:rsidR="00B537DE" w:rsidRDefault="00B537DE" w:rsidP="00B537DE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64230D">
        <w:rPr>
          <w:bCs/>
          <w:color w:val="000000" w:themeColor="text1"/>
          <w:sz w:val="24"/>
          <w:szCs w:val="24"/>
        </w:rPr>
        <w:t>Реализация данного мероприятия осуществляется в соответствии с рабочим проектом «Рекультивация 1-й очереди золоотвала ТЭЦ-3 АО «ПАВЛОДАРЭНЕРГО», прошедшего вневедомственную экспертизу и имеющего положительное заключение № CEQZ -0169/22 от 11.05.2022г.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64230D">
        <w:rPr>
          <w:bCs/>
          <w:color w:val="000000" w:themeColor="text1"/>
          <w:sz w:val="24"/>
          <w:szCs w:val="24"/>
        </w:rPr>
        <w:t>Работы выполнены в полном объёме, оформлен акт приемки объекта в эксплуатацию от 26.12.2023г.</w:t>
      </w:r>
    </w:p>
    <w:p w:rsidR="00B537DE" w:rsidRPr="0035785D" w:rsidRDefault="00B537DE" w:rsidP="00B537DE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35785D">
        <w:rPr>
          <w:bCs/>
          <w:color w:val="000000" w:themeColor="text1"/>
          <w:sz w:val="24"/>
          <w:szCs w:val="24"/>
        </w:rPr>
        <w:t>- по строительству дымовой трубы №2 на ТЭЦ-3 (строительно-монтажные работы) на сумму 524 852 тыс. тенге. Данное мероприятие инвестиционной программы выполняется с целью снятия ограничений по тяге существующих котлоагрегатов работающих на дымовую трубу №1 и возможностью подключения к дымовой трубе №2 котлоагрегатов ст.№5 и ст.№6, а также перспективных котлоагрегатов ст.№7 и ст.№8.</w:t>
      </w:r>
    </w:p>
    <w:p w:rsidR="00B537DE" w:rsidRDefault="00B537DE" w:rsidP="00B537DE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64230D">
        <w:rPr>
          <w:bCs/>
          <w:color w:val="auto"/>
          <w:sz w:val="24"/>
          <w:szCs w:val="24"/>
        </w:rPr>
        <w:t>В 2021 г. по условиям договора была произведена предоплата на приобретение материалов в сумме 192 672 тысяч тенге, в 2022 г. начаты строительно-монтажные работы, которые завершились в декабре 2023г. возведением железобетонного ствола дымовой трубы высотой 180 метров.</w:t>
      </w:r>
    </w:p>
    <w:p w:rsidR="00B537DE" w:rsidRPr="0064230D" w:rsidRDefault="00B537DE" w:rsidP="00B537DE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64230D">
        <w:rPr>
          <w:bCs/>
          <w:color w:val="auto"/>
          <w:sz w:val="24"/>
          <w:szCs w:val="24"/>
        </w:rPr>
        <w:lastRenderedPageBreak/>
        <w:t>Работы выполнялись в соответствии с рабочим проектом «Строительство железобетонной дымовой трубы №2 ТЭЦ-3 АО «ПАВЛОДАРЭНЕРГО». Корректировка», прошедшим государственную экспертизу и имеющим заключение №06-0295/21 от 30.09.2021г.</w:t>
      </w:r>
      <w:r>
        <w:rPr>
          <w:bCs/>
          <w:color w:val="auto"/>
          <w:sz w:val="24"/>
          <w:szCs w:val="24"/>
        </w:rPr>
        <w:t xml:space="preserve"> </w:t>
      </w:r>
      <w:r w:rsidRPr="0064230D">
        <w:rPr>
          <w:bCs/>
          <w:color w:val="auto"/>
          <w:sz w:val="24"/>
          <w:szCs w:val="24"/>
        </w:rPr>
        <w:t>Оформлен акт приемки объекта в эксплуатацию от 27.12.2023г.</w:t>
      </w:r>
    </w:p>
    <w:p w:rsidR="00B537DE" w:rsidRPr="00242753" w:rsidRDefault="00B537DE" w:rsidP="00B537DE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242753">
        <w:rPr>
          <w:bCs/>
          <w:color w:val="auto"/>
          <w:sz w:val="24"/>
          <w:szCs w:val="24"/>
        </w:rPr>
        <w:t>- по реконструкции осветлителя №1 ТЭЦ-3 на сумму 378 684 тыс. тенге. В связи с ростом внешнего потребления продукции (воды и пара) необходимо выполнение реконструкции осветлителя №1 ВПУ ТЭЦ-3 с увеличением производительности с 400 м3/ч до 500-600 м3/ч.</w:t>
      </w:r>
    </w:p>
    <w:p w:rsidR="00B537DE" w:rsidRDefault="00B537DE" w:rsidP="00B537DE">
      <w:pPr>
        <w:spacing w:line="360" w:lineRule="auto"/>
        <w:ind w:firstLine="708"/>
        <w:jc w:val="both"/>
        <w:rPr>
          <w:color w:val="auto"/>
          <w:sz w:val="24"/>
          <w:szCs w:val="24"/>
        </w:rPr>
      </w:pPr>
      <w:r w:rsidRPr="00242753">
        <w:rPr>
          <w:color w:val="auto"/>
          <w:sz w:val="24"/>
          <w:szCs w:val="24"/>
        </w:rPr>
        <w:t>Реализация данного мероприятия выполнена в соответствии проектом «Реконструкция водоподготовительной установки (ВПУ) ТЭЦ-3 АО «ПАВЛОДАРЭНЕРГО» с увеличением производительности», прошедшим экспертизу и имеющим положительное заключение №KZSARO-0005/23 от 23.02.2023г.</w:t>
      </w:r>
    </w:p>
    <w:p w:rsidR="00B537DE" w:rsidRPr="00242753" w:rsidRDefault="00B537DE" w:rsidP="00B537DE">
      <w:pPr>
        <w:spacing w:line="360" w:lineRule="auto"/>
        <w:ind w:firstLine="708"/>
        <w:jc w:val="both"/>
        <w:rPr>
          <w:color w:val="auto"/>
          <w:sz w:val="24"/>
          <w:szCs w:val="24"/>
        </w:rPr>
      </w:pPr>
      <w:r w:rsidRPr="00242753">
        <w:rPr>
          <w:color w:val="auto"/>
          <w:sz w:val="24"/>
          <w:szCs w:val="24"/>
        </w:rPr>
        <w:t>Заключены договора на СМР, авторский и технические надзоры. В связи с длительным сроком поставки материалов и оборудования выполнение смр, авторский и технический надзор будут выполнены в 2024г.</w:t>
      </w:r>
      <w:r>
        <w:rPr>
          <w:color w:val="auto"/>
          <w:sz w:val="24"/>
          <w:szCs w:val="24"/>
        </w:rPr>
        <w:t xml:space="preserve"> </w:t>
      </w:r>
      <w:r w:rsidRPr="00242753">
        <w:rPr>
          <w:color w:val="auto"/>
          <w:sz w:val="24"/>
          <w:szCs w:val="24"/>
        </w:rPr>
        <w:t>Предоплата по договору за материалы выполнена в полном объеме.</w:t>
      </w:r>
    </w:p>
    <w:p w:rsidR="00B537DE" w:rsidRPr="00242753" w:rsidRDefault="00B537DE" w:rsidP="00B537DE">
      <w:pPr>
        <w:spacing w:line="360" w:lineRule="auto"/>
        <w:ind w:firstLine="709"/>
        <w:jc w:val="both"/>
        <w:rPr>
          <w:bCs/>
          <w:color w:val="000000" w:themeColor="text1"/>
          <w:sz w:val="24"/>
          <w:szCs w:val="24"/>
        </w:rPr>
      </w:pPr>
      <w:r w:rsidRPr="00242753">
        <w:rPr>
          <w:bCs/>
          <w:color w:val="000000" w:themeColor="text1"/>
          <w:sz w:val="24"/>
          <w:szCs w:val="24"/>
        </w:rPr>
        <w:t>- по реконструкции кубов ВЗП котлоагрегата БКЗ-420-140 ст. №2 ТЭЦ-3 на сумму 114 345 тыс. тенге.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котлоагрегата БКЗ-420-140 ст.№2 ТЭЦ-3 и, как следствие, увеличение его срока службы.</w:t>
      </w:r>
    </w:p>
    <w:p w:rsidR="00B537DE" w:rsidRPr="00242753" w:rsidRDefault="00B537DE" w:rsidP="00B537DE">
      <w:pPr>
        <w:spacing w:line="360" w:lineRule="auto"/>
        <w:ind w:firstLine="708"/>
        <w:jc w:val="both"/>
        <w:rPr>
          <w:color w:val="auto"/>
          <w:sz w:val="24"/>
          <w:szCs w:val="24"/>
        </w:rPr>
      </w:pPr>
      <w:r w:rsidRPr="00242753">
        <w:rPr>
          <w:color w:val="000000" w:themeColor="text1"/>
          <w:sz w:val="24"/>
          <w:szCs w:val="24"/>
        </w:rPr>
        <w:lastRenderedPageBreak/>
        <w:t>Реализация данного мероприятия выполнена в соответствии с рабочим проектом «Реконструкция кубов ВЗП котлоагрегата БКЗ-420-140 ст.№1-6 ТЭЦ-3 с целью уменьшения их золового износа», прошедшего вневедомственную экспертизу и имеющего положительное заключение №КСО-0039</w:t>
      </w:r>
      <w:r w:rsidRPr="00242753">
        <w:rPr>
          <w:color w:val="auto"/>
          <w:sz w:val="24"/>
          <w:szCs w:val="24"/>
        </w:rPr>
        <w:t xml:space="preserve">/21 от 06.09.2021г. Работы выполнены в полном объёме, оформлен акт приемки объекта в эксплуатацию от 05.10.2023г. </w:t>
      </w:r>
    </w:p>
    <w:p w:rsidR="00B537DE" w:rsidRPr="00242753" w:rsidRDefault="00B537DE" w:rsidP="00B537DE">
      <w:pPr>
        <w:spacing w:line="360" w:lineRule="auto"/>
        <w:ind w:firstLine="709"/>
        <w:jc w:val="both"/>
        <w:rPr>
          <w:bCs/>
          <w:color w:val="000000" w:themeColor="text1"/>
          <w:sz w:val="24"/>
          <w:szCs w:val="24"/>
        </w:rPr>
      </w:pPr>
      <w:r w:rsidRPr="00242753">
        <w:rPr>
          <w:bCs/>
          <w:color w:val="auto"/>
          <w:sz w:val="24"/>
          <w:szCs w:val="24"/>
        </w:rPr>
        <w:t>- по реконструкции кубов ВЗП котлоагрегата БКЗ-160-</w:t>
      </w:r>
      <w:r w:rsidRPr="00242753">
        <w:rPr>
          <w:bCs/>
          <w:color w:val="000000" w:themeColor="text1"/>
          <w:sz w:val="24"/>
          <w:szCs w:val="24"/>
        </w:rPr>
        <w:t>100 ст. №1 ТЭЦ-2 на сумму 244 533 тыс. тенге.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котлоагрегата БКЗ-420-140 ст.№1</w:t>
      </w:r>
      <w:r>
        <w:rPr>
          <w:bCs/>
          <w:color w:val="000000" w:themeColor="text1"/>
          <w:sz w:val="24"/>
          <w:szCs w:val="24"/>
        </w:rPr>
        <w:t xml:space="preserve"> ТЭЦ-2</w:t>
      </w:r>
      <w:r w:rsidRPr="00242753">
        <w:rPr>
          <w:bCs/>
          <w:color w:val="000000" w:themeColor="text1"/>
          <w:sz w:val="24"/>
          <w:szCs w:val="24"/>
        </w:rPr>
        <w:t xml:space="preserve"> и, как следствие, увеличение его срока службы.</w:t>
      </w:r>
    </w:p>
    <w:p w:rsidR="00B537DE" w:rsidRPr="00242753" w:rsidRDefault="00B537DE" w:rsidP="00B537DE">
      <w:pPr>
        <w:spacing w:line="360" w:lineRule="auto"/>
        <w:ind w:firstLine="708"/>
        <w:jc w:val="both"/>
        <w:rPr>
          <w:color w:val="auto"/>
          <w:sz w:val="24"/>
          <w:szCs w:val="24"/>
        </w:rPr>
      </w:pPr>
      <w:r w:rsidRPr="00242753">
        <w:rPr>
          <w:color w:val="000000" w:themeColor="text1"/>
          <w:sz w:val="24"/>
          <w:szCs w:val="24"/>
        </w:rPr>
        <w:t xml:space="preserve">Реализация данного мероприятия выполнена в соответствии с рабочим проектом «Реконструкция кубов ВЗП котлоагрегата БКЗ-160-100 ст.№1-5 ТЭЦ-2 с целью уменьшения их золового износа», прошедшего </w:t>
      </w:r>
      <w:r w:rsidRPr="00242753">
        <w:rPr>
          <w:color w:val="auto"/>
          <w:sz w:val="24"/>
          <w:szCs w:val="24"/>
        </w:rPr>
        <w:t xml:space="preserve">вневедомственную экспертизу и имеющего положительное заключение №КСО-0040/21 от 07.09.2021г. Работы выполнены в полном объёме, оформлен акт приемки объекта в эксплуатацию от 18.08.2023г. </w:t>
      </w:r>
    </w:p>
    <w:p w:rsidR="00B537DE" w:rsidRPr="00242753" w:rsidRDefault="00B537DE" w:rsidP="00B537DE">
      <w:pPr>
        <w:spacing w:line="360" w:lineRule="auto"/>
        <w:ind w:firstLine="709"/>
        <w:jc w:val="both"/>
        <w:rPr>
          <w:bCs/>
          <w:color w:val="000000" w:themeColor="text1"/>
          <w:sz w:val="24"/>
          <w:szCs w:val="24"/>
        </w:rPr>
      </w:pPr>
      <w:r w:rsidRPr="00242753">
        <w:rPr>
          <w:bCs/>
          <w:color w:val="auto"/>
          <w:sz w:val="24"/>
          <w:szCs w:val="24"/>
        </w:rPr>
        <w:t>- по реконструкции кубов ВЗП котлоагрегата БКЗ-160-</w:t>
      </w:r>
      <w:r w:rsidRPr="00242753">
        <w:rPr>
          <w:bCs/>
          <w:color w:val="000000" w:themeColor="text1"/>
          <w:sz w:val="24"/>
          <w:szCs w:val="24"/>
        </w:rPr>
        <w:t>100 ст. №</w:t>
      </w:r>
      <w:r>
        <w:rPr>
          <w:bCs/>
          <w:color w:val="000000" w:themeColor="text1"/>
          <w:sz w:val="24"/>
          <w:szCs w:val="24"/>
        </w:rPr>
        <w:t>3</w:t>
      </w:r>
      <w:r w:rsidRPr="00242753">
        <w:rPr>
          <w:bCs/>
          <w:color w:val="000000" w:themeColor="text1"/>
          <w:sz w:val="24"/>
          <w:szCs w:val="24"/>
        </w:rPr>
        <w:t xml:space="preserve"> ТЭЦ-2 на сумму 2</w:t>
      </w:r>
      <w:r>
        <w:rPr>
          <w:bCs/>
          <w:color w:val="000000" w:themeColor="text1"/>
          <w:sz w:val="24"/>
          <w:szCs w:val="24"/>
        </w:rPr>
        <w:t>66</w:t>
      </w:r>
      <w:r w:rsidRPr="00242753">
        <w:rPr>
          <w:bCs/>
          <w:color w:val="000000" w:themeColor="text1"/>
          <w:sz w:val="24"/>
          <w:szCs w:val="24"/>
        </w:rPr>
        <w:t> </w:t>
      </w:r>
      <w:r>
        <w:rPr>
          <w:bCs/>
          <w:color w:val="000000" w:themeColor="text1"/>
          <w:sz w:val="24"/>
          <w:szCs w:val="24"/>
        </w:rPr>
        <w:t>218</w:t>
      </w:r>
      <w:r w:rsidRPr="00242753">
        <w:rPr>
          <w:bCs/>
          <w:color w:val="000000" w:themeColor="text1"/>
          <w:sz w:val="24"/>
          <w:szCs w:val="24"/>
        </w:rPr>
        <w:t xml:space="preserve"> тыс. тенге.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котлоагрегата БКЗ-420-140 ст.№</w:t>
      </w:r>
      <w:r>
        <w:rPr>
          <w:bCs/>
          <w:color w:val="000000" w:themeColor="text1"/>
          <w:sz w:val="24"/>
          <w:szCs w:val="24"/>
        </w:rPr>
        <w:t>3 ТЭЦ-2</w:t>
      </w:r>
      <w:r w:rsidRPr="00242753">
        <w:rPr>
          <w:bCs/>
          <w:color w:val="000000" w:themeColor="text1"/>
          <w:sz w:val="24"/>
          <w:szCs w:val="24"/>
        </w:rPr>
        <w:t xml:space="preserve"> и, как следствие, увеличение его срока службы.</w:t>
      </w:r>
    </w:p>
    <w:p w:rsidR="00B537DE" w:rsidRPr="00242753" w:rsidRDefault="00B537DE" w:rsidP="00B537DE">
      <w:pPr>
        <w:spacing w:line="360" w:lineRule="auto"/>
        <w:ind w:firstLine="708"/>
        <w:jc w:val="both"/>
        <w:rPr>
          <w:color w:val="auto"/>
          <w:sz w:val="24"/>
          <w:szCs w:val="24"/>
        </w:rPr>
      </w:pPr>
      <w:r w:rsidRPr="00242753">
        <w:rPr>
          <w:color w:val="000000" w:themeColor="text1"/>
          <w:sz w:val="24"/>
          <w:szCs w:val="24"/>
        </w:rPr>
        <w:lastRenderedPageBreak/>
        <w:t xml:space="preserve">Реализация данного мероприятия выполнена в соответствии с рабочим проектом «Реконструкция кубов ВЗП котлоагрегата БКЗ-160-100 ст.№1-5 ТЭЦ-2 с целью уменьшения их золового износа», прошедшего </w:t>
      </w:r>
      <w:r w:rsidRPr="00242753">
        <w:rPr>
          <w:color w:val="auto"/>
          <w:sz w:val="24"/>
          <w:szCs w:val="24"/>
        </w:rPr>
        <w:t xml:space="preserve">вневедомственную экспертизу и имеющего положительное заключение №КСО-0040/21 от 07.09.2021г. Работы выполнены в полном объёме, оформлен акт приемки объекта в эксплуатацию от </w:t>
      </w:r>
      <w:r>
        <w:rPr>
          <w:color w:val="auto"/>
          <w:sz w:val="24"/>
          <w:szCs w:val="24"/>
        </w:rPr>
        <w:t>29</w:t>
      </w:r>
      <w:r w:rsidRPr="00242753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>12</w:t>
      </w:r>
      <w:r w:rsidRPr="00242753">
        <w:rPr>
          <w:color w:val="auto"/>
          <w:sz w:val="24"/>
          <w:szCs w:val="24"/>
        </w:rPr>
        <w:t xml:space="preserve">.2023г. </w:t>
      </w:r>
    </w:p>
    <w:p w:rsidR="00B537DE" w:rsidRDefault="00B537DE" w:rsidP="00B537D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:rsidR="00B537DE" w:rsidRPr="0035785D" w:rsidRDefault="00B537DE" w:rsidP="00B537DE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t>Основными направлениями инвестиционной программы АО «ПАВЛОДАРЭНЕРГО» являются:</w:t>
      </w:r>
    </w:p>
    <w:p w:rsidR="00B537DE" w:rsidRPr="0035785D" w:rsidRDefault="00B537DE" w:rsidP="00B537DE">
      <w:pPr>
        <w:pStyle w:val="a3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t xml:space="preserve">повышение надежности и долговечности существующего оборудования путем проведения реконструкции; </w:t>
      </w:r>
    </w:p>
    <w:p w:rsidR="00B537DE" w:rsidRPr="0035785D" w:rsidRDefault="00B537DE" w:rsidP="00B537DE">
      <w:pPr>
        <w:pStyle w:val="a3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Style w:val="s0"/>
          <w:color w:val="000000" w:themeColor="text1"/>
          <w:sz w:val="24"/>
          <w:szCs w:val="24"/>
        </w:rPr>
      </w:pPr>
      <w:r w:rsidRPr="0035785D">
        <w:rPr>
          <w:color w:val="000000" w:themeColor="text1"/>
          <w:sz w:val="24"/>
          <w:szCs w:val="24"/>
        </w:rPr>
        <w:t>проекты, обеспечивающие совершенствование экологических параметров деятельности.</w:t>
      </w:r>
    </w:p>
    <w:p w:rsidR="0091429D" w:rsidRPr="0091429D" w:rsidRDefault="0091429D" w:rsidP="0091429D">
      <w:pPr>
        <w:ind w:left="400"/>
        <w:jc w:val="both"/>
        <w:rPr>
          <w:color w:val="000000" w:themeColor="text1"/>
          <w:sz w:val="24"/>
          <w:szCs w:val="24"/>
        </w:rPr>
      </w:pPr>
    </w:p>
    <w:p w:rsidR="0091429D" w:rsidRPr="0091429D" w:rsidRDefault="0091429D" w:rsidP="0091429D">
      <w:pPr>
        <w:ind w:left="400"/>
        <w:jc w:val="center"/>
        <w:rPr>
          <w:sz w:val="24"/>
          <w:szCs w:val="24"/>
        </w:rPr>
        <w:sectPr w:rsidR="0091429D" w:rsidRPr="0091429D" w:rsidSect="00147B8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1429D" w:rsidRPr="0091429D" w:rsidRDefault="005102E1" w:rsidP="0091429D">
      <w:pPr>
        <w:ind w:left="142" w:right="253"/>
        <w:jc w:val="center"/>
      </w:pPr>
      <w:r w:rsidRPr="005102E1">
        <w:rPr>
          <w:noProof/>
        </w:rPr>
        <w:lastRenderedPageBreak/>
        <w:drawing>
          <wp:inline distT="0" distB="0" distL="0" distR="0">
            <wp:extent cx="10005610" cy="704564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349" cy="70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9D" w:rsidRPr="0091429D" w:rsidRDefault="0091429D" w:rsidP="0091429D">
      <w:pPr>
        <w:ind w:left="142" w:right="253"/>
        <w:jc w:val="center"/>
        <w:sectPr w:rsidR="0091429D" w:rsidRPr="0091429D" w:rsidSect="003F1E0A">
          <w:pgSz w:w="16838" w:h="11906" w:orient="landscape"/>
          <w:pgMar w:top="568" w:right="0" w:bottom="720" w:left="0" w:header="709" w:footer="709" w:gutter="0"/>
          <w:cols w:space="708"/>
          <w:docGrid w:linePitch="360"/>
        </w:sectPr>
      </w:pPr>
    </w:p>
    <w:p w:rsidR="00ED65DE" w:rsidRPr="00ED65DE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rStyle w:val="s0"/>
          <w:b/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lastRenderedPageBreak/>
        <w:t>Об основных финансово-экономических показателях деятельности</w:t>
      </w:r>
      <w:r>
        <w:rPr>
          <w:rStyle w:val="s0"/>
          <w:b/>
          <w:sz w:val="24"/>
          <w:szCs w:val="24"/>
        </w:rPr>
        <w:t xml:space="preserve"> субъекта естественной монополии за отчетный период</w:t>
      </w:r>
    </w:p>
    <w:p w:rsidR="00ED65DE" w:rsidRDefault="00ED65DE" w:rsidP="00A5607F">
      <w:pPr>
        <w:ind w:firstLine="709"/>
        <w:rPr>
          <w:rStyle w:val="s0"/>
          <w:sz w:val="24"/>
          <w:szCs w:val="24"/>
        </w:rPr>
      </w:pPr>
    </w:p>
    <w:p w:rsidR="00EF4585" w:rsidRDefault="00315777" w:rsidP="00EF4585">
      <w:pPr>
        <w:ind w:left="709"/>
        <w:jc w:val="center"/>
        <w:rPr>
          <w:rStyle w:val="s0"/>
          <w:sz w:val="24"/>
          <w:szCs w:val="24"/>
        </w:rPr>
      </w:pPr>
      <w:r w:rsidRPr="003F52BF">
        <w:rPr>
          <w:rStyle w:val="s0"/>
          <w:sz w:val="24"/>
          <w:szCs w:val="24"/>
        </w:rPr>
        <w:t>Основные финансово-экономические показател</w:t>
      </w:r>
      <w:r w:rsidR="001E7A16">
        <w:rPr>
          <w:rStyle w:val="s0"/>
          <w:sz w:val="24"/>
          <w:szCs w:val="24"/>
        </w:rPr>
        <w:t>и по АО «ПАВЛОДАРЭНЕРГО» за 20</w:t>
      </w:r>
      <w:r w:rsidR="006D31C0">
        <w:rPr>
          <w:rStyle w:val="s0"/>
          <w:sz w:val="24"/>
          <w:szCs w:val="24"/>
        </w:rPr>
        <w:t>2</w:t>
      </w:r>
      <w:r w:rsidR="003C0ADA">
        <w:rPr>
          <w:rStyle w:val="s0"/>
          <w:sz w:val="24"/>
          <w:szCs w:val="24"/>
        </w:rPr>
        <w:t>3</w:t>
      </w:r>
      <w:r w:rsidRPr="003F52BF">
        <w:rPr>
          <w:rStyle w:val="s0"/>
          <w:sz w:val="24"/>
          <w:szCs w:val="24"/>
        </w:rPr>
        <w:t xml:space="preserve"> г</w:t>
      </w:r>
      <w:r w:rsidR="00D5098B">
        <w:rPr>
          <w:rStyle w:val="s0"/>
          <w:sz w:val="24"/>
          <w:szCs w:val="24"/>
        </w:rPr>
        <w:t>од</w:t>
      </w:r>
      <w:r w:rsidR="00EF4585">
        <w:rPr>
          <w:rStyle w:val="s0"/>
          <w:sz w:val="24"/>
          <w:szCs w:val="24"/>
        </w:rPr>
        <w:t xml:space="preserve"> </w:t>
      </w:r>
    </w:p>
    <w:p w:rsidR="008E1ACD" w:rsidRDefault="008E1ACD" w:rsidP="00EF4585">
      <w:pPr>
        <w:ind w:left="4963" w:firstLine="709"/>
        <w:jc w:val="center"/>
        <w:rPr>
          <w:rStyle w:val="s0"/>
          <w:sz w:val="24"/>
          <w:szCs w:val="24"/>
        </w:rPr>
      </w:pPr>
    </w:p>
    <w:p w:rsidR="00ED65DE" w:rsidRPr="003F52BF" w:rsidRDefault="00EF4585" w:rsidP="00EF4585">
      <w:pPr>
        <w:ind w:left="4963" w:firstLine="709"/>
        <w:jc w:val="center"/>
        <w:rPr>
          <w:sz w:val="24"/>
          <w:szCs w:val="24"/>
        </w:rPr>
      </w:pPr>
      <w:r>
        <w:rPr>
          <w:rStyle w:val="s0"/>
          <w:sz w:val="24"/>
          <w:szCs w:val="24"/>
        </w:rPr>
        <w:t>(пр</w:t>
      </w:r>
      <w:r>
        <w:rPr>
          <w:sz w:val="24"/>
          <w:szCs w:val="24"/>
        </w:rPr>
        <w:t>едварительно)</w:t>
      </w:r>
    </w:p>
    <w:tbl>
      <w:tblPr>
        <w:tblW w:w="7985" w:type="dxa"/>
        <w:tblInd w:w="1054" w:type="dxa"/>
        <w:tblLook w:val="04A0" w:firstRow="1" w:lastRow="0" w:firstColumn="1" w:lastColumn="0" w:noHBand="0" w:noVBand="1"/>
      </w:tblPr>
      <w:tblGrid>
        <w:gridCol w:w="6100"/>
        <w:gridCol w:w="1885"/>
      </w:tblGrid>
      <w:tr w:rsidR="00697727" w:rsidRPr="00697727" w:rsidTr="00697727">
        <w:trPr>
          <w:trHeight w:val="30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 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center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тыс. тенге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Доход всего, в т.ч.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52 309 709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Доход от реализации э/э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42 397 336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Доход от реализации т/э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9 912 372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От прочей реализации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0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Себестоимость товарной продукции, в т.ч.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-41 476 833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по электроэнергии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-28 531 481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по теплоэнергии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-12 945 352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 xml:space="preserve"> - прочей продукции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0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Расходы периода (адм. расходы, расходы по реализации)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sz w:val="22"/>
                <w:szCs w:val="22"/>
              </w:rPr>
            </w:pPr>
            <w:r w:rsidRPr="00697727">
              <w:rPr>
                <w:b/>
                <w:bCs/>
                <w:sz w:val="22"/>
                <w:szCs w:val="22"/>
              </w:rPr>
              <w:t>-3 348 239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Курсовая разница (убыток)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14 759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Финансовые расходы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-26 186 891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Результат от неосновной деятельности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2 745 766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Расходы по КПН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1 514 362</w:t>
            </w:r>
          </w:p>
        </w:tc>
      </w:tr>
      <w:tr w:rsidR="00697727" w:rsidRPr="00697727" w:rsidTr="00697727">
        <w:trPr>
          <w:trHeight w:val="30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697727">
            <w:pPr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Прибыль +,  убыток -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727" w:rsidRPr="00697727" w:rsidRDefault="00697727" w:rsidP="00294AA4">
            <w:pPr>
              <w:jc w:val="right"/>
              <w:rPr>
                <w:sz w:val="22"/>
                <w:szCs w:val="22"/>
              </w:rPr>
            </w:pPr>
            <w:r w:rsidRPr="00697727">
              <w:rPr>
                <w:sz w:val="22"/>
                <w:szCs w:val="22"/>
              </w:rPr>
              <w:t>-14 427 36</w:t>
            </w:r>
            <w:r w:rsidR="00294AA4">
              <w:rPr>
                <w:sz w:val="22"/>
                <w:szCs w:val="22"/>
              </w:rPr>
              <w:t>7</w:t>
            </w:r>
          </w:p>
        </w:tc>
      </w:tr>
    </w:tbl>
    <w:p w:rsidR="00243177" w:rsidRDefault="00243177" w:rsidP="00243177">
      <w:pPr>
        <w:jc w:val="both"/>
        <w:rPr>
          <w:sz w:val="24"/>
          <w:szCs w:val="24"/>
        </w:rPr>
      </w:pPr>
    </w:p>
    <w:p w:rsidR="008E1ACD" w:rsidRDefault="008E1ACD" w:rsidP="00243177">
      <w:pPr>
        <w:jc w:val="both"/>
        <w:rPr>
          <w:sz w:val="24"/>
          <w:szCs w:val="24"/>
        </w:rPr>
      </w:pPr>
    </w:p>
    <w:p w:rsidR="002A47DF" w:rsidRPr="00ED65DE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t>Об объемах</w:t>
      </w:r>
      <w:r>
        <w:rPr>
          <w:rStyle w:val="s0"/>
          <w:b/>
          <w:sz w:val="24"/>
          <w:szCs w:val="24"/>
        </w:rPr>
        <w:t xml:space="preserve"> предоставленных регулируемых услуг (товаров, работ) за отчетный период</w:t>
      </w:r>
    </w:p>
    <w:p w:rsidR="002A47DF" w:rsidRDefault="002A47DF" w:rsidP="00243177">
      <w:pPr>
        <w:jc w:val="both"/>
        <w:rPr>
          <w:sz w:val="24"/>
          <w:szCs w:val="24"/>
        </w:rPr>
      </w:pPr>
    </w:p>
    <w:p w:rsidR="0026369B" w:rsidRDefault="001232FA" w:rsidP="00D73DC7">
      <w:pPr>
        <w:ind w:firstLine="567"/>
        <w:rPr>
          <w:rStyle w:val="s0"/>
          <w:sz w:val="24"/>
          <w:szCs w:val="24"/>
        </w:rPr>
      </w:pPr>
      <w:r w:rsidRPr="00D5098B">
        <w:rPr>
          <w:rStyle w:val="s0"/>
          <w:sz w:val="24"/>
          <w:szCs w:val="24"/>
        </w:rPr>
        <w:t>Реализация тепловой энергии по АО "ПАВЛОДАРЭНЕРГО" за 20</w:t>
      </w:r>
      <w:r w:rsidR="00A45EC5">
        <w:rPr>
          <w:rStyle w:val="s0"/>
          <w:sz w:val="24"/>
          <w:szCs w:val="24"/>
        </w:rPr>
        <w:t>2</w:t>
      </w:r>
      <w:r w:rsidR="00697727">
        <w:rPr>
          <w:rStyle w:val="s0"/>
          <w:sz w:val="24"/>
          <w:szCs w:val="24"/>
        </w:rPr>
        <w:t>3</w:t>
      </w:r>
      <w:r w:rsidRPr="00D5098B">
        <w:rPr>
          <w:rStyle w:val="s0"/>
          <w:sz w:val="24"/>
          <w:szCs w:val="24"/>
        </w:rPr>
        <w:t xml:space="preserve"> год</w:t>
      </w:r>
    </w:p>
    <w:p w:rsidR="00CE04C1" w:rsidRDefault="00CE04C1" w:rsidP="00ED65DE">
      <w:pPr>
        <w:ind w:firstLine="567"/>
        <w:jc w:val="center"/>
        <w:rPr>
          <w:rStyle w:val="s0"/>
          <w:sz w:val="24"/>
          <w:szCs w:val="24"/>
        </w:rPr>
      </w:pPr>
    </w:p>
    <w:tbl>
      <w:tblPr>
        <w:tblW w:w="935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261"/>
        <w:gridCol w:w="696"/>
        <w:gridCol w:w="1713"/>
        <w:gridCol w:w="1560"/>
        <w:gridCol w:w="1134"/>
        <w:gridCol w:w="992"/>
      </w:tblGrid>
      <w:tr w:rsidR="00697727" w:rsidRPr="00697727" w:rsidTr="00697727">
        <w:trPr>
          <w:trHeight w:val="73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Ед.изм.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Предусмотрено в утвержденной тарифной смете на 2023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 xml:space="preserve">Фактически сложившиеся показатели тарифной сметы за 2023 год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отклонение</w:t>
            </w:r>
          </w:p>
        </w:tc>
      </w:tr>
      <w:tr w:rsidR="00697727" w:rsidRPr="00697727" w:rsidTr="00697727">
        <w:trPr>
          <w:trHeight w:val="64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%</w:t>
            </w:r>
          </w:p>
        </w:tc>
      </w:tr>
      <w:tr w:rsidR="00697727" w:rsidRPr="00697727" w:rsidTr="00697727">
        <w:trPr>
          <w:trHeight w:val="51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АО "ПАВЛОДАРЭНЕРГО»</w:t>
            </w:r>
            <w:r w:rsidRPr="00697727">
              <w:rPr>
                <w:b/>
                <w:bCs/>
                <w:color w:val="auto"/>
              </w:rPr>
              <w:t>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3 118,953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2 882,317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-236,636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b/>
                <w:bCs/>
                <w:color w:val="auto"/>
              </w:rPr>
            </w:pPr>
            <w:r w:rsidRPr="00697727">
              <w:rPr>
                <w:b/>
                <w:bCs/>
                <w:color w:val="auto"/>
              </w:rPr>
              <w:t>-8%</w:t>
            </w:r>
          </w:p>
        </w:tc>
      </w:tr>
      <w:tr w:rsidR="00697727" w:rsidRPr="00697727" w:rsidTr="00697727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rPr>
                <w:color w:val="auto"/>
              </w:rPr>
            </w:pPr>
            <w:r w:rsidRPr="00697727">
              <w:rPr>
                <w:color w:val="auto"/>
              </w:rPr>
              <w:t>Пар 16 ата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color w:val="auto"/>
              </w:rPr>
            </w:pPr>
            <w:r w:rsidRPr="00697727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898,428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746,650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-151,778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-17%</w:t>
            </w:r>
          </w:p>
        </w:tc>
      </w:tr>
      <w:tr w:rsidR="00697727" w:rsidRPr="00697727" w:rsidTr="00697727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rPr>
                <w:color w:val="auto"/>
              </w:rPr>
            </w:pPr>
            <w:r w:rsidRPr="00697727">
              <w:rPr>
                <w:color w:val="auto"/>
              </w:rPr>
              <w:t>Пар 40 ата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color w:val="auto"/>
              </w:rPr>
            </w:pPr>
            <w:r w:rsidRPr="00697727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205,631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172,357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-33,274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-16%</w:t>
            </w:r>
          </w:p>
        </w:tc>
      </w:tr>
      <w:tr w:rsidR="00697727" w:rsidRPr="00697727" w:rsidTr="00697727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rPr>
                <w:color w:val="auto"/>
              </w:rPr>
            </w:pPr>
            <w:r w:rsidRPr="00697727">
              <w:rPr>
                <w:color w:val="auto"/>
              </w:rPr>
              <w:t>Горячая вода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center"/>
              <w:rPr>
                <w:color w:val="auto"/>
              </w:rPr>
            </w:pPr>
            <w:r w:rsidRPr="00697727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2 014,894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1 963,310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-51,584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727" w:rsidRPr="00697727" w:rsidRDefault="00697727" w:rsidP="00697727">
            <w:pPr>
              <w:jc w:val="right"/>
              <w:rPr>
                <w:color w:val="auto"/>
              </w:rPr>
            </w:pPr>
            <w:r w:rsidRPr="00697727">
              <w:rPr>
                <w:color w:val="auto"/>
              </w:rPr>
              <w:t>-3%</w:t>
            </w:r>
          </w:p>
        </w:tc>
      </w:tr>
    </w:tbl>
    <w:p w:rsidR="00CE04C1" w:rsidRDefault="00CE04C1" w:rsidP="00ED65DE">
      <w:pPr>
        <w:ind w:firstLine="567"/>
        <w:jc w:val="center"/>
        <w:rPr>
          <w:rStyle w:val="s0"/>
          <w:sz w:val="24"/>
          <w:szCs w:val="24"/>
        </w:rPr>
      </w:pPr>
    </w:p>
    <w:p w:rsidR="00052333" w:rsidRDefault="00052333" w:rsidP="00A5607F">
      <w:pPr>
        <w:ind w:firstLine="709"/>
        <w:jc w:val="both"/>
        <w:rPr>
          <w:rStyle w:val="s0"/>
          <w:sz w:val="24"/>
          <w:szCs w:val="24"/>
        </w:rPr>
      </w:pPr>
    </w:p>
    <w:p w:rsidR="00ED65DE" w:rsidRPr="00ED65DE" w:rsidRDefault="00ED65DE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>О проводимой работе с потребителями регулируемых услуг</w:t>
      </w:r>
      <w:r>
        <w:rPr>
          <w:b/>
          <w:sz w:val="24"/>
          <w:szCs w:val="24"/>
        </w:rPr>
        <w:t xml:space="preserve"> (товаров, работ)</w:t>
      </w:r>
    </w:p>
    <w:p w:rsidR="00ED65DE" w:rsidRDefault="00ED65DE" w:rsidP="00237671">
      <w:pPr>
        <w:ind w:firstLine="709"/>
        <w:jc w:val="both"/>
        <w:rPr>
          <w:sz w:val="24"/>
          <w:szCs w:val="24"/>
        </w:rPr>
      </w:pPr>
    </w:p>
    <w:p w:rsidR="00243177" w:rsidRPr="003F52BF" w:rsidRDefault="003F52BF" w:rsidP="00237671">
      <w:pPr>
        <w:ind w:firstLine="709"/>
        <w:jc w:val="both"/>
        <w:rPr>
          <w:sz w:val="24"/>
          <w:szCs w:val="24"/>
        </w:rPr>
      </w:pPr>
      <w:r w:rsidRPr="003F52BF">
        <w:rPr>
          <w:sz w:val="24"/>
          <w:szCs w:val="24"/>
        </w:rPr>
        <w:t>Ежегодно с потребителями заключаются договора на поставку тепловой энергии согласно заявленных объемов. По условиям договора ежемесячно с потребителями подписываются акты на поставку тепловой энергии. В 20</w:t>
      </w:r>
      <w:r w:rsidR="00A45EC5">
        <w:rPr>
          <w:sz w:val="24"/>
          <w:szCs w:val="24"/>
        </w:rPr>
        <w:t>2</w:t>
      </w:r>
      <w:r w:rsidR="00697727">
        <w:rPr>
          <w:sz w:val="24"/>
          <w:szCs w:val="24"/>
        </w:rPr>
        <w:t>3</w:t>
      </w:r>
      <w:r w:rsidRPr="003F52BF">
        <w:rPr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:rsidR="00810EE0" w:rsidRDefault="00810EE0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  <w:sectPr w:rsidR="00674D78" w:rsidSect="00D73DC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D65DE" w:rsidRDefault="00810EE0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О </w:t>
      </w:r>
      <w:r w:rsidR="00ED65DE">
        <w:rPr>
          <w:b/>
          <w:sz w:val="24"/>
          <w:szCs w:val="24"/>
        </w:rPr>
        <w:t>постатейном исполнении утвержденных ведомством уполномоченного органа тарифных смет за отчетный период</w:t>
      </w:r>
    </w:p>
    <w:p w:rsidR="00661A92" w:rsidRDefault="00661A92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4F1233">
        <w:instrText xml:space="preserve">Excel.Sheet.12 "\\\\pvserver\\Documents\\Plan\\АО ПЭ 2023 г\\ДКРЕМ\\Исполнение тарифных смет за 2023 год\\Для сайта исполнения 2023 год\\Исполнение тарифных смет за 2023г+.xlsx" Лист1!R3C2:R92C7 </w:instrText>
      </w:r>
      <w:r>
        <w:instrText xml:space="preserve">\a \f 4 \h  \* MERGEFORMAT </w:instrText>
      </w:r>
      <w:r>
        <w:fldChar w:fldCharType="separate"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716"/>
        <w:gridCol w:w="3119"/>
        <w:gridCol w:w="1127"/>
        <w:gridCol w:w="1842"/>
        <w:gridCol w:w="1843"/>
        <w:gridCol w:w="1418"/>
      </w:tblGrid>
      <w:tr w:rsidR="00661A92" w:rsidRPr="00661A92" w:rsidTr="004F1233">
        <w:trPr>
          <w:trHeight w:val="315"/>
          <w:tblHeader/>
        </w:trPr>
        <w:tc>
          <w:tcPr>
            <w:tcW w:w="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</w:rPr>
            </w:pPr>
            <w:r w:rsidRPr="00661A92">
              <w:rPr>
                <w:b/>
                <w:bCs/>
              </w:rPr>
              <w:t>Тарифная смета АО "ПАВЛОДАРЭНЕРГО"</w:t>
            </w:r>
          </w:p>
        </w:tc>
      </w:tr>
      <w:tr w:rsidR="00661A92" w:rsidRPr="00661A92" w:rsidTr="004F1233">
        <w:trPr>
          <w:trHeight w:val="300"/>
          <w:tblHeader/>
        </w:trPr>
        <w:tc>
          <w:tcPr>
            <w:tcW w:w="7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Предусмотрено в утвержденной тарифной смете на 2023 год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Фактически сложившиеся показатели тарифной сметы за 2023 год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Откл</w:t>
            </w:r>
            <w:r>
              <w:rPr>
                <w:b/>
                <w:bCs/>
                <w:color w:val="auto"/>
              </w:rPr>
              <w:t>.</w:t>
            </w:r>
          </w:p>
        </w:tc>
      </w:tr>
      <w:tr w:rsidR="00661A92" w:rsidRPr="00661A92" w:rsidTr="004F1233">
        <w:trPr>
          <w:trHeight w:val="930"/>
          <w:tblHeader/>
        </w:trPr>
        <w:tc>
          <w:tcPr>
            <w:tcW w:w="7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2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6</w:t>
            </w:r>
          </w:p>
        </w:tc>
      </w:tr>
      <w:tr w:rsidR="00661A92" w:rsidRPr="00661A92" w:rsidTr="00661A92">
        <w:trPr>
          <w:trHeight w:val="51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Затраты на производство товаров и предоставление услуг,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9 348 043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11 369 497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21,6%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Материальные затраты,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4 776 800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4 899 313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Сырье и материалы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462 748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522 073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12,8%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1.1.1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хим.реагенты и реактивы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205 504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259 427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26,2%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1.1.2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вода на технологические цели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142 101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145 852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1.1.3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материалы и услуги на эксплуатацию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115 143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color w:val="auto"/>
              </w:rPr>
            </w:pPr>
            <w:r w:rsidRPr="00661A92">
              <w:rPr>
                <w:color w:val="auto"/>
              </w:rPr>
              <w:t>116 795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Топливо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4 267 368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4 285 574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0,4%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1.2.1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уголь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4 118 356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4 076 203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-1,0%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1.2.2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мазут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149 012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209 371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40,5%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 ГСМ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31 647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69 326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119,1%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 Энергия, в т.ч.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15 040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22 339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48,5%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1.4.1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эл. энергия  на хоз. нужды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8 986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13 239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47,3%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1.4.2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теп. энергия  на хоз. нужды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6 054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9 100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50,3%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Затраты на оплату труда,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1 266 269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1 282 181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1,3%</w:t>
            </w:r>
          </w:p>
        </w:tc>
      </w:tr>
      <w:tr w:rsidR="00661A92" w:rsidRPr="00661A92" w:rsidTr="00661A92">
        <w:trPr>
          <w:trHeight w:val="51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lastRenderedPageBreak/>
              <w:t>2.1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заработная плата производственного персонала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1 123 620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1 071 045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-4,7%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2.2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социальный налог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92 867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138 206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48,8%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</w:pPr>
            <w:r w:rsidRPr="00661A92">
              <w:t>2.3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r w:rsidRPr="00661A92">
              <w:t xml:space="preserve">  обязательное соц.мед. страхование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33 709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45 218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34,1%</w:t>
            </w:r>
          </w:p>
        </w:tc>
      </w:tr>
      <w:tr w:rsidR="00661A92" w:rsidRPr="00661A92" w:rsidTr="00661A92">
        <w:trPr>
          <w:trHeight w:val="52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2.4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r w:rsidRPr="00661A92">
              <w:t>обязательные профессиональные пенсионные взносы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16 073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27 712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72,4%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Амортизация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965 835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2 837 286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193,8%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Ремонт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1 683 397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1 627 160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-3,3%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Услуги сторонних организаций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299 634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328 159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9,5%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грузовой автотранспорт, услуги механизмов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200 681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211 835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расходы на тех. хар-ки/исследование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35 416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37 892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охрана объекта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27 542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30 680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11,4%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пожарно-оперативное обслуживание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28 647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39 756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38,8%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5.5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утилизация промотходов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7 348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7 995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8,8%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Плата за эмиссии в окружающую среду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262 884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268 407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Прочие затраты,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93 223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126 992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36,2%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канцелярские,типографские расходы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1 939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2 717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40,1%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затраты по ТБ и ОТ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20 853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34 377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64,9%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связь,радио,телефон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1 450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9312,4%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поверка приборов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11 902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16 752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40,7%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спец. молоко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5 490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11 973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118,1%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плата за пользование зем.участками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38 163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39 398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3,2%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хоз. вода, стоки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13 105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14 078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7.8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 подпитка теплосети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17,3%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7.9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 прочие  расходы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1 450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5 888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306,1%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</w:rPr>
            </w:pPr>
            <w:r w:rsidRPr="00661A92">
              <w:rPr>
                <w:b/>
                <w:bCs/>
              </w:rPr>
              <w:t>II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Расходы периода,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365 519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672 999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84,1%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Общие административные расходы,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361 357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661 297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83,0%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 - заработная плата адм. персонала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148 090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141 537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-4,4%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социальный налог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12 240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32 369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164,5%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обязательное соц.мед. страхование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4 443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8 781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97,6%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амортизация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center"/>
            </w:pPr>
            <w:r w:rsidRPr="00661A92">
              <w:t>#ДЕЛ/0!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налоговые платежи и сборы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21 948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49 726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126,6%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командировочные расходы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74 777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168 012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124,7%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коммунальные услуги 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1 719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3 007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74,9%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lastRenderedPageBreak/>
              <w:t>8.8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услуги связи 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13 056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20 453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56,7%</w:t>
            </w:r>
          </w:p>
        </w:tc>
      </w:tr>
      <w:tr w:rsidR="00661A92" w:rsidRPr="00661A92" w:rsidTr="00661A92">
        <w:trPr>
          <w:trHeight w:val="51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услуги консалтинговые, аудиторские, маркетинговые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1 211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5 611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363,2%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услуги банка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10 401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20 843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100,4%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страхование работников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4 428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49 750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1023,5%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8.12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 другие расходы, всего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61 092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152 555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149,7%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услуги легкового транспорта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22 839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100 336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339,3%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канцелярские товары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2 542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154,9%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спец. молоко, ОТ иТБ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1 252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2 599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107,6%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охрана объекта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3 813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4 376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14,8%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сопровождение програмного обеспечение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22 810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24 856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9,0%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материалы, услуги на эксплуатацию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6 436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10 269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59,6%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color w:val="auto"/>
              </w:rPr>
            </w:pPr>
            <w:r w:rsidRPr="00661A92">
              <w:rPr>
                <w:color w:val="auto"/>
              </w:rPr>
              <w:t xml:space="preserve"> - аренда плата, найм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  <w:sz w:val="18"/>
                <w:szCs w:val="18"/>
              </w:rPr>
            </w:pPr>
            <w:r w:rsidRPr="00661A92">
              <w:rPr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1 394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1 631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</w:pPr>
            <w:r w:rsidRPr="00661A92">
              <w:t>17,0%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color w:val="auto"/>
              </w:rPr>
            </w:pPr>
            <w:r w:rsidRPr="00661A92">
              <w:rPr>
                <w:color w:val="auto"/>
              </w:rPr>
              <w:t>8.12.8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 - прочие расходы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 xml:space="preserve"> -//-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</w:rPr>
            </w:pPr>
            <w:r w:rsidRPr="00661A92">
              <w:rPr>
                <w:b/>
                <w:bCs/>
              </w:rPr>
              <w:t>1 552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</w:rPr>
            </w:pPr>
            <w:r w:rsidRPr="00661A92">
              <w:rPr>
                <w:b/>
                <w:bCs/>
              </w:rPr>
              <w:t>5 947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</w:rPr>
            </w:pPr>
            <w:r w:rsidRPr="00661A92">
              <w:rPr>
                <w:b/>
                <w:bCs/>
              </w:rPr>
              <w:t>283,3%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Расходы по реализации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4 163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11 702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181,1%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III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Всего затрат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9 713 564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12 042 496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24,0%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IV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Прибыль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884 348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-3 029 819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-442,6%</w:t>
            </w:r>
          </w:p>
        </w:tc>
      </w:tr>
      <w:tr w:rsidR="00661A92" w:rsidRPr="00661A92" w:rsidTr="00661A92">
        <w:trPr>
          <w:trHeight w:val="43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IV.I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Регулируемая база задействованных активов (РБА)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661A92">
              <w:rPr>
                <w:b/>
                <w:bCs/>
                <w:color w:val="auto"/>
                <w:sz w:val="16"/>
                <w:szCs w:val="16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78 547 397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78 547 397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0,0%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V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Всего доходов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10 597 912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9 012 677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-15,0%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VII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Объем оказываемых услуг 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тыс.Гкал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3 118,953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2 882,317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-7,6%</w:t>
            </w:r>
          </w:p>
        </w:tc>
      </w:tr>
      <w:tr w:rsidR="00661A92" w:rsidRPr="00661A92" w:rsidTr="00661A92">
        <w:trPr>
          <w:trHeight w:val="300"/>
        </w:trPr>
        <w:tc>
          <w:tcPr>
            <w:tcW w:w="71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тыс.тнг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10 597 912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9 012 677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-15,0%</w:t>
            </w:r>
          </w:p>
        </w:tc>
      </w:tr>
      <w:tr w:rsidR="00661A92" w:rsidRPr="00661A92" w:rsidTr="00661A92">
        <w:trPr>
          <w:trHeight w:val="49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VIII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 xml:space="preserve">Тариф  </w:t>
            </w:r>
            <w:r w:rsidRPr="00661A92">
              <w:rPr>
                <w:color w:val="auto"/>
              </w:rPr>
              <w:t>(без НДС)</w:t>
            </w: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661A92" w:rsidRPr="00661A92" w:rsidRDefault="00661A92" w:rsidP="00661A9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661A92">
              <w:rPr>
                <w:b/>
                <w:bCs/>
                <w:color w:val="auto"/>
                <w:sz w:val="18"/>
                <w:szCs w:val="18"/>
              </w:rPr>
              <w:t>тенге/Гкал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3 397,91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3 126,89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61A92" w:rsidRPr="00661A92" w:rsidRDefault="00661A92" w:rsidP="00661A92">
            <w:pPr>
              <w:jc w:val="right"/>
              <w:rPr>
                <w:b/>
                <w:bCs/>
                <w:color w:val="auto"/>
              </w:rPr>
            </w:pPr>
            <w:r w:rsidRPr="00661A92">
              <w:rPr>
                <w:b/>
                <w:bCs/>
                <w:color w:val="auto"/>
              </w:rPr>
              <w:t>-8,0%</w:t>
            </w:r>
          </w:p>
        </w:tc>
      </w:tr>
    </w:tbl>
    <w:p w:rsidR="006A7113" w:rsidRDefault="00661A92">
      <w:pPr>
        <w:spacing w:after="200" w:line="276" w:lineRule="auto"/>
        <w:rPr>
          <w:b/>
          <w:sz w:val="24"/>
          <w:szCs w:val="24"/>
        </w:rPr>
        <w:sectPr w:rsidR="006A7113" w:rsidSect="00D73DC7">
          <w:type w:val="continuous"/>
          <w:pgSz w:w="11906" w:h="16838" w:code="9"/>
          <w:pgMar w:top="1134" w:right="566" w:bottom="1134" w:left="1134" w:header="709" w:footer="709" w:gutter="0"/>
          <w:cols w:space="708"/>
          <w:docGrid w:linePitch="360"/>
        </w:sectPr>
      </w:pPr>
      <w:r>
        <w:rPr>
          <w:b/>
          <w:sz w:val="24"/>
          <w:szCs w:val="24"/>
        </w:rPr>
        <w:fldChar w:fldCharType="end"/>
      </w:r>
    </w:p>
    <w:p w:rsidR="00E325B2" w:rsidRDefault="00237671" w:rsidP="00957C91">
      <w:pPr>
        <w:jc w:val="center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Исполнение тарифной сметы по производству тепловой энергии</w:t>
      </w:r>
    </w:p>
    <w:p w:rsidR="00237671" w:rsidRDefault="005524DA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>
        <w:rPr>
          <w:b/>
          <w:sz w:val="24"/>
          <w:szCs w:val="24"/>
        </w:rPr>
        <w:t>АО «ПАВЛОДАРЭНЕРГО» за 20</w:t>
      </w:r>
      <w:r w:rsidR="00D73BEF">
        <w:rPr>
          <w:b/>
          <w:sz w:val="24"/>
          <w:szCs w:val="24"/>
        </w:rPr>
        <w:t>2</w:t>
      </w:r>
      <w:r w:rsidR="00157082">
        <w:rPr>
          <w:b/>
          <w:sz w:val="24"/>
          <w:szCs w:val="24"/>
        </w:rPr>
        <w:t>3</w:t>
      </w:r>
      <w:r w:rsidR="00237671" w:rsidRPr="00237671">
        <w:rPr>
          <w:b/>
          <w:sz w:val="24"/>
          <w:szCs w:val="24"/>
        </w:rPr>
        <w:t xml:space="preserve"> г.</w:t>
      </w:r>
    </w:p>
    <w:p w:rsidR="009406D9" w:rsidRPr="00237671" w:rsidRDefault="009406D9" w:rsidP="00957C91">
      <w:pPr>
        <w:pStyle w:val="a6"/>
        <w:spacing w:line="240" w:lineRule="auto"/>
        <w:ind w:left="1069"/>
        <w:rPr>
          <w:b/>
          <w:sz w:val="24"/>
          <w:szCs w:val="24"/>
        </w:rPr>
      </w:pP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энергии </w:t>
      </w:r>
      <w:r w:rsidR="001047AF">
        <w:rPr>
          <w:sz w:val="24"/>
          <w:szCs w:val="24"/>
        </w:rPr>
        <w:t xml:space="preserve">по факту </w:t>
      </w:r>
      <w:r w:rsidRPr="00237671">
        <w:rPr>
          <w:sz w:val="24"/>
          <w:szCs w:val="24"/>
        </w:rPr>
        <w:t xml:space="preserve">составили </w:t>
      </w:r>
      <w:r w:rsidR="00C977B4">
        <w:rPr>
          <w:sz w:val="24"/>
          <w:szCs w:val="24"/>
        </w:rPr>
        <w:t>9 012 677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C977B4">
        <w:rPr>
          <w:sz w:val="24"/>
          <w:szCs w:val="24"/>
        </w:rPr>
        <w:t>10 597 912</w:t>
      </w:r>
      <w:r w:rsidRPr="00237671">
        <w:rPr>
          <w:sz w:val="24"/>
          <w:szCs w:val="24"/>
        </w:rPr>
        <w:t xml:space="preserve"> тыс. тенге.</w:t>
      </w:r>
    </w:p>
    <w:p w:rsidR="00147B80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теплоэнергии </w:t>
      </w:r>
      <w:r w:rsidR="001047AF">
        <w:rPr>
          <w:sz w:val="24"/>
          <w:szCs w:val="24"/>
        </w:rPr>
        <w:t>по факту составили</w:t>
      </w:r>
      <w:r w:rsidRPr="00237671">
        <w:rPr>
          <w:sz w:val="24"/>
          <w:szCs w:val="24"/>
        </w:rPr>
        <w:t xml:space="preserve"> </w:t>
      </w:r>
      <w:r w:rsidR="00C977B4">
        <w:rPr>
          <w:sz w:val="24"/>
          <w:szCs w:val="24"/>
        </w:rPr>
        <w:t>12 042 496</w:t>
      </w:r>
      <w:r w:rsidRPr="00237671">
        <w:rPr>
          <w:sz w:val="24"/>
          <w:szCs w:val="24"/>
        </w:rPr>
        <w:t xml:space="preserve"> тыс. тенге. План в тарифной смете</w:t>
      </w:r>
      <w:r w:rsidR="001047AF" w:rsidRPr="001047AF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 xml:space="preserve">по расходам на производство </w:t>
      </w:r>
      <w:r w:rsidR="00BC135A">
        <w:rPr>
          <w:sz w:val="24"/>
          <w:szCs w:val="24"/>
        </w:rPr>
        <w:t>9</w:t>
      </w:r>
      <w:r w:rsidR="00C977B4">
        <w:rPr>
          <w:sz w:val="24"/>
          <w:szCs w:val="24"/>
        </w:rPr>
        <w:t> 713 564</w:t>
      </w:r>
      <w:r w:rsidRPr="00237671">
        <w:rPr>
          <w:sz w:val="24"/>
          <w:szCs w:val="24"/>
        </w:rPr>
        <w:t xml:space="preserve"> тыс. тенге. 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>Основные статьи затрат: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«Топливо».</w:t>
      </w:r>
      <w:r>
        <w:rPr>
          <w:sz w:val="24"/>
          <w:szCs w:val="24"/>
        </w:rPr>
        <w:t xml:space="preserve"> По данной статье перерасход</w:t>
      </w:r>
      <w:r w:rsidRPr="00237671">
        <w:rPr>
          <w:sz w:val="24"/>
          <w:szCs w:val="24"/>
        </w:rPr>
        <w:t xml:space="preserve"> – </w:t>
      </w:r>
      <w:r w:rsidR="00BC135A">
        <w:rPr>
          <w:sz w:val="24"/>
          <w:szCs w:val="24"/>
        </w:rPr>
        <w:t>18 206</w:t>
      </w:r>
      <w:r w:rsidR="001047AF">
        <w:rPr>
          <w:sz w:val="24"/>
          <w:szCs w:val="24"/>
        </w:rPr>
        <w:t xml:space="preserve"> </w:t>
      </w:r>
      <w:r w:rsidRPr="00237671">
        <w:rPr>
          <w:sz w:val="24"/>
          <w:szCs w:val="24"/>
        </w:rPr>
        <w:t xml:space="preserve">тыс. тенге. </w:t>
      </w:r>
      <w:r w:rsidR="004F7A0E">
        <w:rPr>
          <w:sz w:val="24"/>
          <w:szCs w:val="24"/>
        </w:rPr>
        <w:t>Отклонение в пределах допустимых норм (0,</w:t>
      </w:r>
      <w:r w:rsidR="00C977B4">
        <w:rPr>
          <w:sz w:val="24"/>
          <w:szCs w:val="24"/>
        </w:rPr>
        <w:t>4</w:t>
      </w:r>
      <w:r w:rsidR="004F7A0E">
        <w:rPr>
          <w:sz w:val="24"/>
          <w:szCs w:val="24"/>
        </w:rPr>
        <w:t>%)</w:t>
      </w:r>
      <w:r w:rsidR="00CF1531">
        <w:rPr>
          <w:sz w:val="24"/>
          <w:szCs w:val="24"/>
        </w:rPr>
        <w:t>.</w:t>
      </w:r>
      <w:r w:rsidRPr="00237671">
        <w:rPr>
          <w:sz w:val="24"/>
          <w:szCs w:val="24"/>
        </w:rPr>
        <w:t xml:space="preserve"> </w:t>
      </w:r>
    </w:p>
    <w:p w:rsidR="00BC4726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«Хим.реагенты». </w:t>
      </w:r>
      <w:r w:rsidRPr="0008680B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 на</w:t>
      </w:r>
      <w:r w:rsidRPr="0008680B">
        <w:rPr>
          <w:sz w:val="24"/>
          <w:szCs w:val="24"/>
        </w:rPr>
        <w:t xml:space="preserve"> сумм</w:t>
      </w:r>
      <w:r>
        <w:rPr>
          <w:sz w:val="24"/>
          <w:szCs w:val="24"/>
        </w:rPr>
        <w:t>у</w:t>
      </w:r>
      <w:r w:rsidRPr="0008680B">
        <w:rPr>
          <w:sz w:val="24"/>
          <w:szCs w:val="24"/>
        </w:rPr>
        <w:t xml:space="preserve"> </w:t>
      </w:r>
      <w:r w:rsidR="00BC135A">
        <w:rPr>
          <w:sz w:val="24"/>
          <w:szCs w:val="24"/>
        </w:rPr>
        <w:t>53 923</w:t>
      </w:r>
      <w:r>
        <w:rPr>
          <w:sz w:val="24"/>
          <w:szCs w:val="24"/>
        </w:rPr>
        <w:t xml:space="preserve"> </w:t>
      </w:r>
      <w:r w:rsidRPr="0008680B">
        <w:rPr>
          <w:sz w:val="24"/>
          <w:szCs w:val="24"/>
        </w:rPr>
        <w:t>тыс. тенге</w:t>
      </w:r>
      <w:r w:rsidR="00CF1531">
        <w:rPr>
          <w:sz w:val="24"/>
          <w:szCs w:val="24"/>
        </w:rPr>
        <w:t xml:space="preserve"> в связи </w:t>
      </w:r>
      <w:r w:rsidR="004F7A0E">
        <w:rPr>
          <w:sz w:val="24"/>
          <w:szCs w:val="24"/>
        </w:rPr>
        <w:t xml:space="preserve">с </w:t>
      </w:r>
      <w:r w:rsidR="00CF1531">
        <w:rPr>
          <w:sz w:val="24"/>
          <w:szCs w:val="24"/>
        </w:rPr>
        <w:t>ростом</w:t>
      </w:r>
      <w:r>
        <w:rPr>
          <w:sz w:val="24"/>
          <w:szCs w:val="24"/>
        </w:rPr>
        <w:t xml:space="preserve"> стоимости на хим.реагенты и реактивы. </w:t>
      </w:r>
    </w:p>
    <w:p w:rsidR="00BC4726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Статья </w:t>
      </w:r>
      <w:r w:rsidRPr="00237671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Вода на технологические цели». </w:t>
      </w:r>
      <w:r w:rsidRPr="00B619D4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</w:t>
      </w:r>
      <w:r w:rsidRPr="00B619D4">
        <w:rPr>
          <w:sz w:val="24"/>
          <w:szCs w:val="24"/>
        </w:rPr>
        <w:t xml:space="preserve"> в сумме </w:t>
      </w:r>
      <w:r w:rsidR="00623201">
        <w:rPr>
          <w:sz w:val="24"/>
          <w:szCs w:val="24"/>
        </w:rPr>
        <w:t>3 751</w:t>
      </w:r>
      <w:r>
        <w:rPr>
          <w:sz w:val="24"/>
          <w:szCs w:val="24"/>
        </w:rPr>
        <w:t xml:space="preserve"> </w:t>
      </w:r>
      <w:r w:rsidRPr="00B619D4">
        <w:rPr>
          <w:sz w:val="24"/>
          <w:szCs w:val="24"/>
        </w:rPr>
        <w:t>тыс. тенге</w:t>
      </w:r>
      <w:r w:rsidR="004F7A0E">
        <w:rPr>
          <w:sz w:val="24"/>
          <w:szCs w:val="24"/>
        </w:rPr>
        <w:t>, за счет</w:t>
      </w:r>
      <w:r w:rsidR="00C3769B">
        <w:rPr>
          <w:sz w:val="24"/>
          <w:szCs w:val="24"/>
        </w:rPr>
        <w:t xml:space="preserve"> рост</w:t>
      </w:r>
      <w:r w:rsidR="004F7A0E">
        <w:rPr>
          <w:sz w:val="24"/>
          <w:szCs w:val="24"/>
        </w:rPr>
        <w:t>а</w:t>
      </w:r>
      <w:r w:rsidR="00C3769B">
        <w:rPr>
          <w:sz w:val="24"/>
          <w:szCs w:val="24"/>
        </w:rPr>
        <w:t xml:space="preserve"> тарифа на воду.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957C91">
        <w:rPr>
          <w:b/>
          <w:sz w:val="24"/>
          <w:szCs w:val="24"/>
        </w:rPr>
        <w:t>По стать</w:t>
      </w:r>
      <w:r w:rsidR="00957C91" w:rsidRPr="00957C91">
        <w:rPr>
          <w:b/>
          <w:sz w:val="24"/>
          <w:szCs w:val="24"/>
        </w:rPr>
        <w:t>е</w:t>
      </w:r>
      <w:r w:rsidR="00C3769B">
        <w:rPr>
          <w:b/>
          <w:sz w:val="24"/>
          <w:szCs w:val="24"/>
        </w:rPr>
        <w:t xml:space="preserve"> </w:t>
      </w:r>
      <w:r w:rsidRPr="00237671">
        <w:rPr>
          <w:b/>
          <w:sz w:val="24"/>
          <w:szCs w:val="24"/>
        </w:rPr>
        <w:t>«Плата за эмиссии»</w:t>
      </w:r>
      <w:r w:rsidR="004F7A0E">
        <w:rPr>
          <w:b/>
          <w:sz w:val="24"/>
          <w:szCs w:val="24"/>
        </w:rPr>
        <w:t>.</w:t>
      </w:r>
      <w:r w:rsidRPr="00237671">
        <w:rPr>
          <w:sz w:val="24"/>
          <w:szCs w:val="24"/>
        </w:rPr>
        <w:t xml:space="preserve"> </w:t>
      </w:r>
      <w:r w:rsidR="004F7A0E" w:rsidRPr="00FF0118">
        <w:rPr>
          <w:sz w:val="24"/>
          <w:szCs w:val="24"/>
        </w:rPr>
        <w:t xml:space="preserve">По статье плата за эмиссии в окружающую среду затраты сложились в сумме </w:t>
      </w:r>
      <w:r w:rsidR="004F7A0E">
        <w:rPr>
          <w:sz w:val="24"/>
          <w:szCs w:val="24"/>
        </w:rPr>
        <w:t>268 407</w:t>
      </w:r>
      <w:r w:rsidR="004F7A0E" w:rsidRPr="00FF0118">
        <w:rPr>
          <w:sz w:val="24"/>
          <w:szCs w:val="24"/>
        </w:rPr>
        <w:t xml:space="preserve"> тыс. тенге, что на </w:t>
      </w:r>
      <w:r w:rsidR="004F7A0E">
        <w:rPr>
          <w:sz w:val="24"/>
          <w:szCs w:val="24"/>
        </w:rPr>
        <w:t>5 523</w:t>
      </w:r>
      <w:r w:rsidR="004F7A0E" w:rsidRPr="00FF0118">
        <w:rPr>
          <w:sz w:val="24"/>
          <w:szCs w:val="24"/>
        </w:rPr>
        <w:t xml:space="preserve"> тыс. тенге или </w:t>
      </w:r>
      <w:r w:rsidR="004F7A0E">
        <w:rPr>
          <w:sz w:val="24"/>
          <w:szCs w:val="24"/>
        </w:rPr>
        <w:t>2,1</w:t>
      </w:r>
      <w:r w:rsidR="004F7A0E" w:rsidRPr="00FF0118">
        <w:rPr>
          <w:sz w:val="24"/>
          <w:szCs w:val="24"/>
        </w:rPr>
        <w:t xml:space="preserve">% </w:t>
      </w:r>
      <w:r w:rsidR="004F7A0E">
        <w:rPr>
          <w:sz w:val="24"/>
          <w:szCs w:val="24"/>
        </w:rPr>
        <w:t>больше</w:t>
      </w:r>
      <w:r w:rsidR="004F7A0E" w:rsidRPr="00FF0118">
        <w:rPr>
          <w:sz w:val="24"/>
          <w:szCs w:val="24"/>
        </w:rPr>
        <w:t>, чем в утвержденной тарифной смете.</w:t>
      </w:r>
    </w:p>
    <w:p w:rsidR="00773046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4F1233">
        <w:rPr>
          <w:b/>
          <w:sz w:val="24"/>
          <w:szCs w:val="24"/>
        </w:rPr>
        <w:t>Статья «</w:t>
      </w:r>
      <w:r w:rsidR="004F1233" w:rsidRPr="004F1233">
        <w:rPr>
          <w:b/>
          <w:sz w:val="24"/>
          <w:szCs w:val="24"/>
        </w:rPr>
        <w:t>Затраты на оплату труда</w:t>
      </w:r>
      <w:r w:rsidRPr="004F1233">
        <w:rPr>
          <w:b/>
          <w:sz w:val="24"/>
          <w:szCs w:val="24"/>
        </w:rPr>
        <w:t xml:space="preserve">». </w:t>
      </w:r>
      <w:r w:rsidR="00773046" w:rsidRPr="004F1233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4F1233" w:rsidRPr="004F1233">
        <w:rPr>
          <w:sz w:val="24"/>
          <w:szCs w:val="24"/>
        </w:rPr>
        <w:t>1 431 042</w:t>
      </w:r>
      <w:r w:rsidR="00773046" w:rsidRPr="004F1233">
        <w:rPr>
          <w:sz w:val="24"/>
          <w:szCs w:val="24"/>
        </w:rPr>
        <w:t xml:space="preserve"> тыс. тенге, по факту </w:t>
      </w:r>
      <w:r w:rsidR="004F1233" w:rsidRPr="004F1233">
        <w:rPr>
          <w:sz w:val="24"/>
          <w:szCs w:val="24"/>
        </w:rPr>
        <w:t>1 464 868</w:t>
      </w:r>
      <w:r w:rsidR="00773046" w:rsidRPr="004F1233">
        <w:rPr>
          <w:sz w:val="24"/>
          <w:szCs w:val="24"/>
        </w:rPr>
        <w:t xml:space="preserve"> тыс. тенге. Перерасход </w:t>
      </w:r>
      <w:r w:rsidR="004F1233" w:rsidRPr="004F1233">
        <w:rPr>
          <w:sz w:val="24"/>
          <w:szCs w:val="24"/>
        </w:rPr>
        <w:t>33 826</w:t>
      </w:r>
      <w:r w:rsidR="00773046" w:rsidRPr="004F1233">
        <w:rPr>
          <w:sz w:val="24"/>
          <w:szCs w:val="24"/>
        </w:rPr>
        <w:t xml:space="preserve"> тыс. тенге. </w:t>
      </w:r>
      <w:bookmarkStart w:id="2" w:name="_GoBack"/>
      <w:bookmarkEnd w:id="2"/>
    </w:p>
    <w:p w:rsidR="001047AF" w:rsidRDefault="001047AF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1047AF">
        <w:rPr>
          <w:b/>
          <w:sz w:val="24"/>
          <w:szCs w:val="24"/>
        </w:rPr>
        <w:t>По статье «Ремонты»</w:t>
      </w:r>
      <w:r w:rsidR="00424FE1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24FE1" w:rsidRPr="009D187B">
        <w:rPr>
          <w:sz w:val="24"/>
          <w:szCs w:val="24"/>
        </w:rPr>
        <w:t xml:space="preserve">В утвержденной тарифной смете сумма по данной статье составляет </w:t>
      </w:r>
      <w:r w:rsidR="00424FE1">
        <w:rPr>
          <w:sz w:val="24"/>
          <w:szCs w:val="24"/>
        </w:rPr>
        <w:t xml:space="preserve">1 683 397 </w:t>
      </w:r>
      <w:r w:rsidR="00424FE1" w:rsidRPr="009D187B">
        <w:rPr>
          <w:sz w:val="24"/>
          <w:szCs w:val="24"/>
        </w:rPr>
        <w:t xml:space="preserve">тыс. тенге, по факту </w:t>
      </w:r>
      <w:r w:rsidR="00424FE1">
        <w:rPr>
          <w:sz w:val="24"/>
          <w:szCs w:val="24"/>
        </w:rPr>
        <w:t xml:space="preserve">1 627 160 </w:t>
      </w:r>
      <w:r w:rsidR="00424FE1" w:rsidRPr="009D187B">
        <w:rPr>
          <w:sz w:val="24"/>
          <w:szCs w:val="24"/>
        </w:rPr>
        <w:t xml:space="preserve">тыс. тенге. </w:t>
      </w:r>
      <w:r w:rsidR="00424FE1">
        <w:rPr>
          <w:sz w:val="24"/>
          <w:szCs w:val="24"/>
        </w:rPr>
        <w:t>Экономия 3,3</w:t>
      </w:r>
      <w:r w:rsidR="00424FE1" w:rsidRPr="009D187B">
        <w:rPr>
          <w:color w:val="000000"/>
          <w:sz w:val="24"/>
          <w:szCs w:val="24"/>
        </w:rPr>
        <w:t>%</w:t>
      </w:r>
      <w:r w:rsidR="00424FE1">
        <w:rPr>
          <w:color w:val="000000"/>
          <w:sz w:val="24"/>
          <w:szCs w:val="24"/>
        </w:rPr>
        <w:t xml:space="preserve"> </w:t>
      </w:r>
      <w:r w:rsidR="00424FE1">
        <w:rPr>
          <w:sz w:val="24"/>
          <w:szCs w:val="24"/>
        </w:rPr>
        <w:t>(56 237 тыс. тен</w:t>
      </w:r>
      <w:r w:rsidR="00424FE1" w:rsidRPr="000333B1">
        <w:rPr>
          <w:sz w:val="24"/>
          <w:szCs w:val="24"/>
        </w:rPr>
        <w:t>ге)</w:t>
      </w:r>
      <w:r w:rsidR="00424FE1">
        <w:rPr>
          <w:sz w:val="24"/>
          <w:szCs w:val="24"/>
        </w:rPr>
        <w:t>, что в пределах допустимых норм</w:t>
      </w:r>
      <w:r w:rsidR="00424FE1" w:rsidRPr="000333B1">
        <w:rPr>
          <w:sz w:val="24"/>
          <w:szCs w:val="24"/>
        </w:rPr>
        <w:t>.</w:t>
      </w:r>
    </w:p>
    <w:p w:rsidR="00BC4726" w:rsidRPr="00237671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424FE1">
        <w:rPr>
          <w:sz w:val="24"/>
          <w:szCs w:val="24"/>
        </w:rPr>
        <w:t>28 525</w:t>
      </w:r>
      <w:r w:rsidRPr="00237671">
        <w:rPr>
          <w:sz w:val="24"/>
          <w:szCs w:val="24"/>
        </w:rPr>
        <w:t xml:space="preserve"> тыс. тенге. Основной причиной перерасхода послужили затраты на </w:t>
      </w:r>
      <w:r w:rsidR="003F7308">
        <w:rPr>
          <w:sz w:val="24"/>
          <w:szCs w:val="24"/>
        </w:rPr>
        <w:t>услуги по охране объектов</w:t>
      </w:r>
      <w:r>
        <w:rPr>
          <w:sz w:val="24"/>
          <w:szCs w:val="24"/>
        </w:rPr>
        <w:t xml:space="preserve">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A948A5" w:rsidRDefault="00BC4726" w:rsidP="00137DF7">
      <w:pPr>
        <w:pStyle w:val="a6"/>
        <w:widowControl w:val="0"/>
        <w:ind w:firstLine="720"/>
        <w:jc w:val="both"/>
        <w:rPr>
          <w:sz w:val="24"/>
          <w:szCs w:val="24"/>
        </w:rPr>
      </w:pPr>
      <w:r w:rsidRPr="00A948A5">
        <w:rPr>
          <w:b/>
          <w:sz w:val="24"/>
          <w:szCs w:val="24"/>
        </w:rPr>
        <w:t>Расходы периода.</w:t>
      </w:r>
      <w:r w:rsidRPr="00A948A5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 xml:space="preserve">В целом по расходам периода образовался перерасход на сумму </w:t>
      </w:r>
      <w:r w:rsidR="00424FE1">
        <w:rPr>
          <w:sz w:val="24"/>
          <w:szCs w:val="24"/>
        </w:rPr>
        <w:t>307 480</w:t>
      </w:r>
      <w:r w:rsidR="00A948A5" w:rsidRPr="00A948A5">
        <w:rPr>
          <w:sz w:val="24"/>
          <w:szCs w:val="24"/>
        </w:rPr>
        <w:t xml:space="preserve"> тыс. тенге, в том числе по общим административным расходам </w:t>
      </w:r>
      <w:r w:rsidR="00424FE1">
        <w:rPr>
          <w:sz w:val="24"/>
          <w:szCs w:val="24"/>
        </w:rPr>
        <w:t>299 941</w:t>
      </w:r>
      <w:r w:rsidR="000B1F78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>тыс. тенге, по расходам по реализации –</w:t>
      </w:r>
      <w:r w:rsidR="0091429D">
        <w:rPr>
          <w:sz w:val="24"/>
          <w:szCs w:val="24"/>
        </w:rPr>
        <w:t xml:space="preserve"> </w:t>
      </w:r>
      <w:r w:rsidR="00424FE1">
        <w:rPr>
          <w:sz w:val="24"/>
          <w:szCs w:val="24"/>
        </w:rPr>
        <w:t>7 </w:t>
      </w:r>
      <w:r w:rsidR="009A4741">
        <w:rPr>
          <w:sz w:val="24"/>
          <w:szCs w:val="24"/>
        </w:rPr>
        <w:t>539</w:t>
      </w:r>
      <w:r w:rsidR="00A948A5" w:rsidRPr="00A948A5">
        <w:rPr>
          <w:sz w:val="24"/>
          <w:szCs w:val="24"/>
        </w:rPr>
        <w:t xml:space="preserve"> тыс. тенге.</w:t>
      </w:r>
    </w:p>
    <w:p w:rsidR="00AD1CCE" w:rsidRPr="00E25AAD" w:rsidRDefault="00AD1CC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AD1CCE" w:rsidRPr="0008773E" w:rsidRDefault="00AD1CC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 xml:space="preserve">Не смотря на экономию по некоторым позициям, общий перерасход затрат составил </w:t>
      </w:r>
      <w:r w:rsidR="009A4741">
        <w:rPr>
          <w:color w:val="000000" w:themeColor="text1"/>
          <w:sz w:val="24"/>
          <w:szCs w:val="24"/>
        </w:rPr>
        <w:t>2 328 932</w:t>
      </w:r>
      <w:r w:rsidRPr="0008773E">
        <w:rPr>
          <w:color w:val="000000" w:themeColor="text1"/>
          <w:sz w:val="24"/>
          <w:szCs w:val="24"/>
        </w:rPr>
        <w:t xml:space="preserve"> тыс. тенге (</w:t>
      </w:r>
      <w:r w:rsidR="009A4741">
        <w:rPr>
          <w:color w:val="000000" w:themeColor="text1"/>
          <w:sz w:val="24"/>
          <w:szCs w:val="24"/>
        </w:rPr>
        <w:t>24</w:t>
      </w:r>
      <w:r w:rsidRPr="0008773E">
        <w:rPr>
          <w:color w:val="000000" w:themeColor="text1"/>
          <w:sz w:val="24"/>
          <w:szCs w:val="24"/>
        </w:rPr>
        <w:t xml:space="preserve">%). </w:t>
      </w:r>
    </w:p>
    <w:p w:rsidR="005D7E02" w:rsidRPr="0008773E" w:rsidRDefault="005D7E02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>Отклонение расходов по статьям затрат не оказало влияние на потребителей.</w:t>
      </w:r>
    </w:p>
    <w:p w:rsidR="00E25AAD" w:rsidRDefault="00E25AAD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>В 202</w:t>
      </w:r>
      <w:r w:rsidR="00C46EF7">
        <w:rPr>
          <w:color w:val="000000" w:themeColor="text1"/>
          <w:sz w:val="24"/>
          <w:szCs w:val="24"/>
        </w:rPr>
        <w:t>3</w:t>
      </w:r>
      <w:r w:rsidRPr="0008773E">
        <w:rPr>
          <w:color w:val="000000" w:themeColor="text1"/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:rsidR="0008773E" w:rsidRDefault="0008773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08773E" w:rsidRPr="00E25AAD" w:rsidRDefault="0008773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0100A1" w:rsidRPr="0013388C" w:rsidRDefault="000100A1" w:rsidP="00137DF7">
      <w:pPr>
        <w:pStyle w:val="a3"/>
        <w:widowControl w:val="0"/>
        <w:numPr>
          <w:ilvl w:val="0"/>
          <w:numId w:val="18"/>
        </w:numPr>
        <w:spacing w:line="360" w:lineRule="auto"/>
        <w:ind w:left="0" w:firstLine="709"/>
        <w:jc w:val="both"/>
        <w:rPr>
          <w:b/>
          <w:sz w:val="24"/>
          <w:szCs w:val="24"/>
        </w:rPr>
      </w:pPr>
      <w:r w:rsidRPr="0013388C">
        <w:rPr>
          <w:b/>
          <w:sz w:val="24"/>
          <w:szCs w:val="24"/>
        </w:rPr>
        <w:t>О перспективах деятельности (планы развития), в том числе возможных изменениях тарифов на регулируемые услуги</w:t>
      </w:r>
    </w:p>
    <w:p w:rsidR="000100A1" w:rsidRPr="0013388C" w:rsidRDefault="000100A1" w:rsidP="00137DF7">
      <w:pPr>
        <w:widowControl w:val="0"/>
        <w:spacing w:line="360" w:lineRule="auto"/>
        <w:ind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В перспективе плана развития деятельности АО «ПАВЛОДАРЭНЕРГО»: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модернизация оборудования с целью повышения технического уровня производства, снижения рисков аварийности и исключения простоев;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минимизация удельных расходов на производство единицы тепловой и электрической энергии;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усиление требований к охране здоровья персонала, промышленной безопасности и снижению травматизма;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непрерывное обучение с целью повышения профессионального уровня сотрудников;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 xml:space="preserve">предотвращение загрязнения окружающей среды. </w:t>
      </w:r>
    </w:p>
    <w:p w:rsidR="000100A1" w:rsidRPr="0013388C" w:rsidRDefault="000100A1" w:rsidP="00137DF7">
      <w:pPr>
        <w:pStyle w:val="a3"/>
        <w:widowControl w:val="0"/>
        <w:spacing w:line="360" w:lineRule="auto"/>
        <w:ind w:left="709"/>
        <w:jc w:val="both"/>
        <w:rPr>
          <w:rStyle w:val="s0"/>
          <w:sz w:val="24"/>
          <w:szCs w:val="24"/>
        </w:rPr>
      </w:pPr>
    </w:p>
    <w:p w:rsidR="000100A1" w:rsidRDefault="000100A1" w:rsidP="00137DF7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Приказом</w:t>
      </w:r>
      <w:r w:rsidRPr="0013388C">
        <w:rPr>
          <w:sz w:val="24"/>
          <w:szCs w:val="24"/>
        </w:rPr>
        <w:t xml:space="preserve"> № </w:t>
      </w:r>
      <w:r w:rsidR="00574776">
        <w:rPr>
          <w:sz w:val="24"/>
          <w:szCs w:val="24"/>
          <w:lang w:val="kk-KZ"/>
        </w:rPr>
        <w:t>91</w:t>
      </w:r>
      <w:r w:rsidRPr="0013388C">
        <w:rPr>
          <w:sz w:val="24"/>
          <w:szCs w:val="24"/>
        </w:rPr>
        <w:t xml:space="preserve">-ОД </w:t>
      </w:r>
      <w:r w:rsidR="00574776">
        <w:rPr>
          <w:sz w:val="24"/>
          <w:szCs w:val="24"/>
        </w:rPr>
        <w:t xml:space="preserve">от 27 ноября 2020 года </w:t>
      </w:r>
      <w:r w:rsidRPr="0013388C">
        <w:rPr>
          <w:sz w:val="24"/>
          <w:szCs w:val="24"/>
        </w:rPr>
        <w:t xml:space="preserve">РГУ ДКРЕМ МНЭ РК по Павлодарской области в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 w:rsidR="00574776">
        <w:rPr>
          <w:sz w:val="24"/>
          <w:szCs w:val="24"/>
          <w:lang w:val="kk-KZ"/>
        </w:rPr>
        <w:t xml:space="preserve">по </w:t>
      </w:r>
      <w:r w:rsidR="00574776"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 w:rsidR="00574776">
        <w:rPr>
          <w:sz w:val="24"/>
          <w:szCs w:val="24"/>
          <w:lang w:val="kk-KZ"/>
        </w:rPr>
        <w:t>21</w:t>
      </w:r>
      <w:r w:rsidRPr="0013388C">
        <w:rPr>
          <w:sz w:val="24"/>
          <w:szCs w:val="24"/>
        </w:rPr>
        <w:t>-202</w:t>
      </w:r>
      <w:r w:rsidR="00574776">
        <w:rPr>
          <w:sz w:val="24"/>
          <w:szCs w:val="24"/>
          <w:lang w:val="kk-KZ"/>
        </w:rPr>
        <w:t>5</w:t>
      </w:r>
      <w:r w:rsidRPr="0013388C">
        <w:rPr>
          <w:sz w:val="24"/>
          <w:szCs w:val="24"/>
        </w:rPr>
        <w:t xml:space="preserve"> год</w:t>
      </w:r>
      <w:r w:rsidR="00E25AAD">
        <w:rPr>
          <w:sz w:val="24"/>
          <w:szCs w:val="24"/>
        </w:rPr>
        <w:t>ы</w:t>
      </w:r>
      <w:r w:rsidRPr="0013388C">
        <w:rPr>
          <w:sz w:val="24"/>
          <w:szCs w:val="24"/>
        </w:rPr>
        <w:t>.</w:t>
      </w:r>
    </w:p>
    <w:tbl>
      <w:tblPr>
        <w:tblW w:w="9072" w:type="dxa"/>
        <w:tblInd w:w="817" w:type="dxa"/>
        <w:tblLook w:val="04A0" w:firstRow="1" w:lastRow="0" w:firstColumn="1" w:lastColumn="0" w:noHBand="0" w:noVBand="1"/>
      </w:tblPr>
      <w:tblGrid>
        <w:gridCol w:w="3700"/>
        <w:gridCol w:w="2340"/>
        <w:gridCol w:w="3032"/>
      </w:tblGrid>
      <w:tr w:rsidR="009B0607" w:rsidRPr="009B0607" w:rsidTr="009B0607">
        <w:trPr>
          <w:trHeight w:val="309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Период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Параметры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Тариф, тенге/Гкал без НДС</w:t>
            </w:r>
          </w:p>
        </w:tc>
      </w:tr>
      <w:tr w:rsidR="009B0607" w:rsidRPr="009B0607" w:rsidTr="009B0607">
        <w:trPr>
          <w:trHeight w:val="272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2021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4 053,77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4 709,60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1 280,51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2022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3 693,18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4 709,60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2 016,62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2023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6 467,775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5 062,79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2 375,40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2024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6 642,51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5 134,71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2 416,03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2025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8 199,91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5 541,42</w:t>
            </w:r>
          </w:p>
        </w:tc>
      </w:tr>
      <w:tr w:rsidR="009B0607" w:rsidRPr="009B0607" w:rsidTr="009B0607">
        <w:trPr>
          <w:trHeight w:val="131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2 693,14</w:t>
            </w:r>
          </w:p>
        </w:tc>
      </w:tr>
    </w:tbl>
    <w:p w:rsidR="00FB7C52" w:rsidRDefault="00FB7C52" w:rsidP="003B3538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</w:p>
    <w:p w:rsidR="003B3538" w:rsidRDefault="003B3538" w:rsidP="003B3538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Приказом</w:t>
      </w:r>
      <w:r w:rsidRPr="0013388C">
        <w:rPr>
          <w:sz w:val="24"/>
          <w:szCs w:val="24"/>
        </w:rPr>
        <w:t xml:space="preserve"> № </w:t>
      </w:r>
      <w:r w:rsidR="006C532C">
        <w:rPr>
          <w:sz w:val="24"/>
          <w:szCs w:val="24"/>
          <w:lang w:val="kk-KZ"/>
        </w:rPr>
        <w:t>59</w:t>
      </w:r>
      <w:r w:rsidRPr="0013388C">
        <w:rPr>
          <w:sz w:val="24"/>
          <w:szCs w:val="24"/>
        </w:rPr>
        <w:t xml:space="preserve">-ОД </w:t>
      </w:r>
      <w:r>
        <w:rPr>
          <w:sz w:val="24"/>
          <w:szCs w:val="24"/>
        </w:rPr>
        <w:t xml:space="preserve">от </w:t>
      </w:r>
      <w:r w:rsidR="006C532C">
        <w:rPr>
          <w:sz w:val="24"/>
          <w:szCs w:val="24"/>
        </w:rPr>
        <w:t>13</w:t>
      </w:r>
      <w:r>
        <w:rPr>
          <w:sz w:val="24"/>
          <w:szCs w:val="24"/>
        </w:rPr>
        <w:t xml:space="preserve"> </w:t>
      </w:r>
      <w:r w:rsidR="006C532C">
        <w:rPr>
          <w:sz w:val="24"/>
          <w:szCs w:val="24"/>
        </w:rPr>
        <w:t>июля</w:t>
      </w:r>
      <w:r>
        <w:rPr>
          <w:sz w:val="24"/>
          <w:szCs w:val="24"/>
        </w:rPr>
        <w:t xml:space="preserve"> 2023 года </w:t>
      </w:r>
      <w:r w:rsidRPr="0013388C">
        <w:rPr>
          <w:sz w:val="24"/>
          <w:szCs w:val="24"/>
        </w:rPr>
        <w:t xml:space="preserve">РГУ ДКРЕМ МНЭ РК по Павлодарской области </w:t>
      </w:r>
      <w:r w:rsidR="009B0607">
        <w:rPr>
          <w:sz w:val="24"/>
          <w:szCs w:val="24"/>
        </w:rPr>
        <w:t xml:space="preserve">внесены изменения в приказ №91-ОД и </w:t>
      </w:r>
      <w:r w:rsidRPr="0013388C">
        <w:rPr>
          <w:sz w:val="24"/>
          <w:szCs w:val="24"/>
        </w:rPr>
        <w:t xml:space="preserve">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>
        <w:rPr>
          <w:sz w:val="24"/>
          <w:szCs w:val="24"/>
          <w:lang w:val="kk-KZ"/>
        </w:rPr>
        <w:t xml:space="preserve">по </w:t>
      </w:r>
      <w:r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>
        <w:rPr>
          <w:sz w:val="24"/>
          <w:szCs w:val="24"/>
          <w:lang w:val="kk-KZ"/>
        </w:rPr>
        <w:t>2</w:t>
      </w:r>
      <w:r w:rsidR="00C46EF7">
        <w:rPr>
          <w:sz w:val="24"/>
          <w:szCs w:val="24"/>
          <w:lang w:val="kk-KZ"/>
        </w:rPr>
        <w:t>4</w:t>
      </w:r>
      <w:r w:rsidRPr="0013388C">
        <w:rPr>
          <w:sz w:val="24"/>
          <w:szCs w:val="24"/>
        </w:rPr>
        <w:t>-202</w:t>
      </w:r>
      <w:r>
        <w:rPr>
          <w:sz w:val="24"/>
          <w:szCs w:val="24"/>
          <w:lang w:val="kk-KZ"/>
        </w:rPr>
        <w:t>5</w:t>
      </w:r>
      <w:r>
        <w:rPr>
          <w:sz w:val="24"/>
          <w:szCs w:val="24"/>
        </w:rPr>
        <w:t xml:space="preserve"> год</w:t>
      </w:r>
      <w:r w:rsidR="00E25AAD">
        <w:rPr>
          <w:sz w:val="24"/>
          <w:szCs w:val="24"/>
        </w:rPr>
        <w:t>ы.</w:t>
      </w:r>
      <w:r>
        <w:rPr>
          <w:sz w:val="24"/>
          <w:szCs w:val="24"/>
        </w:rPr>
        <w:t xml:space="preserve"> </w:t>
      </w:r>
    </w:p>
    <w:tbl>
      <w:tblPr>
        <w:tblpPr w:leftFromText="180" w:rightFromText="180" w:vertAnchor="text" w:horzAnchor="page" w:tblpX="1948" w:tblpY="212"/>
        <w:tblW w:w="9039" w:type="dxa"/>
        <w:tblLook w:val="04A0" w:firstRow="1" w:lastRow="0" w:firstColumn="1" w:lastColumn="0" w:noHBand="0" w:noVBand="1"/>
      </w:tblPr>
      <w:tblGrid>
        <w:gridCol w:w="3700"/>
        <w:gridCol w:w="2340"/>
        <w:gridCol w:w="2999"/>
      </w:tblGrid>
      <w:tr w:rsidR="009B0607" w:rsidRPr="009B0607" w:rsidTr="009B0607">
        <w:trPr>
          <w:trHeight w:val="421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Период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Параметры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Тариф, тенге/Гкал без НДС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2024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9 224,89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7 991,56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2 224,36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2025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10 873,26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8 594,72</w:t>
            </w:r>
          </w:p>
        </w:tc>
      </w:tr>
      <w:tr w:rsidR="009B0607" w:rsidRPr="009B0607" w:rsidTr="00C46EF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607" w:rsidRPr="009B0607" w:rsidRDefault="00C46EF7" w:rsidP="009B0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2 588,20</w:t>
            </w:r>
          </w:p>
        </w:tc>
      </w:tr>
    </w:tbl>
    <w:p w:rsidR="009B0607" w:rsidRPr="00D56062" w:rsidRDefault="009B0607" w:rsidP="009B0607">
      <w:pPr>
        <w:widowControl w:val="0"/>
        <w:tabs>
          <w:tab w:val="left" w:pos="360"/>
          <w:tab w:val="left" w:pos="1134"/>
        </w:tabs>
        <w:spacing w:line="360" w:lineRule="auto"/>
        <w:ind w:left="709"/>
        <w:jc w:val="both"/>
        <w:rPr>
          <w:color w:val="FF0000"/>
          <w:sz w:val="24"/>
          <w:szCs w:val="24"/>
        </w:rPr>
      </w:pPr>
    </w:p>
    <w:p w:rsidR="00243177" w:rsidRPr="00C86851" w:rsidRDefault="00243177" w:rsidP="00137DF7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</w:p>
    <w:sectPr w:rsidR="00243177" w:rsidRPr="00C86851" w:rsidSect="00A82C98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DC3" w:rsidRDefault="00171DC3" w:rsidP="00157082">
      <w:r>
        <w:separator/>
      </w:r>
    </w:p>
  </w:endnote>
  <w:endnote w:type="continuationSeparator" w:id="0">
    <w:p w:rsidR="00171DC3" w:rsidRDefault="00171DC3" w:rsidP="0015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DC3" w:rsidRDefault="00171DC3" w:rsidP="00157082">
      <w:r>
        <w:separator/>
      </w:r>
    </w:p>
  </w:footnote>
  <w:footnote w:type="continuationSeparator" w:id="0">
    <w:p w:rsidR="00171DC3" w:rsidRDefault="00171DC3" w:rsidP="00157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2812"/>
    <w:multiLevelType w:val="hybridMultilevel"/>
    <w:tmpl w:val="9014D932"/>
    <w:lvl w:ilvl="0" w:tplc="E208E004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2AB00EC"/>
    <w:multiLevelType w:val="hybridMultilevel"/>
    <w:tmpl w:val="640C7BD2"/>
    <w:lvl w:ilvl="0" w:tplc="F5C4E204">
      <w:start w:val="1"/>
      <w:numFmt w:val="decimal"/>
      <w:lvlText w:val="%1)"/>
      <w:lvlJc w:val="left"/>
      <w:pPr>
        <w:ind w:left="1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266B122F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3C530B0D"/>
    <w:multiLevelType w:val="hybridMultilevel"/>
    <w:tmpl w:val="F1701F4C"/>
    <w:lvl w:ilvl="0" w:tplc="CDB4E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57F90"/>
    <w:multiLevelType w:val="multilevel"/>
    <w:tmpl w:val="0D18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E55D36"/>
    <w:multiLevelType w:val="hybridMultilevel"/>
    <w:tmpl w:val="0248CDEC"/>
    <w:lvl w:ilvl="0" w:tplc="7EFE4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EFE417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890027B"/>
    <w:multiLevelType w:val="hybridMultilevel"/>
    <w:tmpl w:val="8A345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212845"/>
    <w:multiLevelType w:val="hybridMultilevel"/>
    <w:tmpl w:val="1292D43C"/>
    <w:lvl w:ilvl="0" w:tplc="B558A0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686FDF"/>
    <w:multiLevelType w:val="multilevel"/>
    <w:tmpl w:val="288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C0064A"/>
    <w:multiLevelType w:val="hybridMultilevel"/>
    <w:tmpl w:val="E88CD812"/>
    <w:lvl w:ilvl="0" w:tplc="5F827C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05A89"/>
    <w:multiLevelType w:val="hybridMultilevel"/>
    <w:tmpl w:val="D2AA7D4C"/>
    <w:lvl w:ilvl="0" w:tplc="ED9E7D92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770B9"/>
    <w:multiLevelType w:val="hybridMultilevel"/>
    <w:tmpl w:val="7AF20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741FEA"/>
    <w:multiLevelType w:val="hybridMultilevel"/>
    <w:tmpl w:val="17543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45535A"/>
    <w:multiLevelType w:val="hybridMultilevel"/>
    <w:tmpl w:val="DFB26D68"/>
    <w:lvl w:ilvl="0" w:tplc="73C6C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327B0"/>
    <w:multiLevelType w:val="hybridMultilevel"/>
    <w:tmpl w:val="A1245274"/>
    <w:lvl w:ilvl="0" w:tplc="73C6CCA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6880DE7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777D4B3E"/>
    <w:multiLevelType w:val="hybridMultilevel"/>
    <w:tmpl w:val="F3EA1BA8"/>
    <w:lvl w:ilvl="0" w:tplc="DDA0C94C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17E66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5"/>
  </w:num>
  <w:num w:numId="6">
    <w:abstractNumId w:val="16"/>
  </w:num>
  <w:num w:numId="7">
    <w:abstractNumId w:val="17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41"/>
    <w:rsid w:val="000100A1"/>
    <w:rsid w:val="00012266"/>
    <w:rsid w:val="000326A8"/>
    <w:rsid w:val="00033627"/>
    <w:rsid w:val="0004048A"/>
    <w:rsid w:val="000433DD"/>
    <w:rsid w:val="00052333"/>
    <w:rsid w:val="0006637C"/>
    <w:rsid w:val="00067CD4"/>
    <w:rsid w:val="000736DC"/>
    <w:rsid w:val="000826AE"/>
    <w:rsid w:val="0008773E"/>
    <w:rsid w:val="000B15EB"/>
    <w:rsid w:val="000B1F78"/>
    <w:rsid w:val="000B3041"/>
    <w:rsid w:val="000B7BD2"/>
    <w:rsid w:val="000D0D02"/>
    <w:rsid w:val="001047AF"/>
    <w:rsid w:val="0011453F"/>
    <w:rsid w:val="001200A2"/>
    <w:rsid w:val="001232FA"/>
    <w:rsid w:val="00123F5D"/>
    <w:rsid w:val="00126F86"/>
    <w:rsid w:val="00135CB5"/>
    <w:rsid w:val="00137DF7"/>
    <w:rsid w:val="00147B80"/>
    <w:rsid w:val="00152AEA"/>
    <w:rsid w:val="00154E54"/>
    <w:rsid w:val="00157082"/>
    <w:rsid w:val="00160D8E"/>
    <w:rsid w:val="001708A5"/>
    <w:rsid w:val="001708DF"/>
    <w:rsid w:val="00171DC3"/>
    <w:rsid w:val="00180154"/>
    <w:rsid w:val="00190FE2"/>
    <w:rsid w:val="001B69F4"/>
    <w:rsid w:val="001C08EA"/>
    <w:rsid w:val="001C39D4"/>
    <w:rsid w:val="001C7EB9"/>
    <w:rsid w:val="001E7A16"/>
    <w:rsid w:val="001F2B39"/>
    <w:rsid w:val="002008C6"/>
    <w:rsid w:val="00200DAC"/>
    <w:rsid w:val="002225E4"/>
    <w:rsid w:val="00233CA1"/>
    <w:rsid w:val="00237671"/>
    <w:rsid w:val="00243177"/>
    <w:rsid w:val="002445BA"/>
    <w:rsid w:val="002446F8"/>
    <w:rsid w:val="0024685A"/>
    <w:rsid w:val="0026223D"/>
    <w:rsid w:val="0026369B"/>
    <w:rsid w:val="002719E5"/>
    <w:rsid w:val="00274BB1"/>
    <w:rsid w:val="00294AA4"/>
    <w:rsid w:val="002A1B82"/>
    <w:rsid w:val="002A36F1"/>
    <w:rsid w:val="002A47DF"/>
    <w:rsid w:val="002B27CB"/>
    <w:rsid w:val="002B7FB8"/>
    <w:rsid w:val="002C349A"/>
    <w:rsid w:val="002D1C63"/>
    <w:rsid w:val="00315777"/>
    <w:rsid w:val="0032552B"/>
    <w:rsid w:val="0033290B"/>
    <w:rsid w:val="00334A95"/>
    <w:rsid w:val="00343D5A"/>
    <w:rsid w:val="00377A88"/>
    <w:rsid w:val="0038492F"/>
    <w:rsid w:val="00386016"/>
    <w:rsid w:val="00394E9E"/>
    <w:rsid w:val="003B3538"/>
    <w:rsid w:val="003B5889"/>
    <w:rsid w:val="003C0ADA"/>
    <w:rsid w:val="003C2559"/>
    <w:rsid w:val="003E5923"/>
    <w:rsid w:val="003F1E0A"/>
    <w:rsid w:val="003F2600"/>
    <w:rsid w:val="003F52BF"/>
    <w:rsid w:val="003F7308"/>
    <w:rsid w:val="004006D1"/>
    <w:rsid w:val="004045EF"/>
    <w:rsid w:val="00422D84"/>
    <w:rsid w:val="00424606"/>
    <w:rsid w:val="00424A5E"/>
    <w:rsid w:val="00424FE1"/>
    <w:rsid w:val="00437CBD"/>
    <w:rsid w:val="00453AF2"/>
    <w:rsid w:val="00456E29"/>
    <w:rsid w:val="004732C9"/>
    <w:rsid w:val="00497A1B"/>
    <w:rsid w:val="004B6BF2"/>
    <w:rsid w:val="004C74B9"/>
    <w:rsid w:val="004F1233"/>
    <w:rsid w:val="004F7A0E"/>
    <w:rsid w:val="00503FCE"/>
    <w:rsid w:val="00504AED"/>
    <w:rsid w:val="00504D79"/>
    <w:rsid w:val="005102E1"/>
    <w:rsid w:val="00527F0D"/>
    <w:rsid w:val="005364C7"/>
    <w:rsid w:val="00542863"/>
    <w:rsid w:val="0054356C"/>
    <w:rsid w:val="00544749"/>
    <w:rsid w:val="005476D0"/>
    <w:rsid w:val="005524DA"/>
    <w:rsid w:val="00574776"/>
    <w:rsid w:val="00580AE1"/>
    <w:rsid w:val="0058578B"/>
    <w:rsid w:val="005A7344"/>
    <w:rsid w:val="005A76D7"/>
    <w:rsid w:val="005B305A"/>
    <w:rsid w:val="005D2A89"/>
    <w:rsid w:val="005D59EB"/>
    <w:rsid w:val="005D7E02"/>
    <w:rsid w:val="005E2FEE"/>
    <w:rsid w:val="005E362D"/>
    <w:rsid w:val="005E7294"/>
    <w:rsid w:val="00623201"/>
    <w:rsid w:val="0065060F"/>
    <w:rsid w:val="00655BBE"/>
    <w:rsid w:val="00661A92"/>
    <w:rsid w:val="00663892"/>
    <w:rsid w:val="00674D78"/>
    <w:rsid w:val="00677FC2"/>
    <w:rsid w:val="006906AE"/>
    <w:rsid w:val="00693574"/>
    <w:rsid w:val="00694CFF"/>
    <w:rsid w:val="00697727"/>
    <w:rsid w:val="006A7113"/>
    <w:rsid w:val="006C532C"/>
    <w:rsid w:val="006D31C0"/>
    <w:rsid w:val="006E461C"/>
    <w:rsid w:val="006F701F"/>
    <w:rsid w:val="006F75B5"/>
    <w:rsid w:val="00701D29"/>
    <w:rsid w:val="00716E9F"/>
    <w:rsid w:val="00723078"/>
    <w:rsid w:val="00723623"/>
    <w:rsid w:val="00723BCE"/>
    <w:rsid w:val="00724061"/>
    <w:rsid w:val="00725C41"/>
    <w:rsid w:val="007577B0"/>
    <w:rsid w:val="00773046"/>
    <w:rsid w:val="00777017"/>
    <w:rsid w:val="007E0ADA"/>
    <w:rsid w:val="007E0B4D"/>
    <w:rsid w:val="007F2EA1"/>
    <w:rsid w:val="0080553F"/>
    <w:rsid w:val="00810EE0"/>
    <w:rsid w:val="008146E6"/>
    <w:rsid w:val="008261D6"/>
    <w:rsid w:val="008401DD"/>
    <w:rsid w:val="008411B9"/>
    <w:rsid w:val="00845EB0"/>
    <w:rsid w:val="00851C0D"/>
    <w:rsid w:val="0086567A"/>
    <w:rsid w:val="008750F1"/>
    <w:rsid w:val="008914CC"/>
    <w:rsid w:val="008B0892"/>
    <w:rsid w:val="008B69E7"/>
    <w:rsid w:val="008C3D0F"/>
    <w:rsid w:val="008C4ABB"/>
    <w:rsid w:val="008E1ACD"/>
    <w:rsid w:val="008E2B21"/>
    <w:rsid w:val="008F38A3"/>
    <w:rsid w:val="00904EB3"/>
    <w:rsid w:val="00906AF2"/>
    <w:rsid w:val="0091429D"/>
    <w:rsid w:val="00914F66"/>
    <w:rsid w:val="00920F89"/>
    <w:rsid w:val="0092140B"/>
    <w:rsid w:val="009253D8"/>
    <w:rsid w:val="009406D9"/>
    <w:rsid w:val="0094172E"/>
    <w:rsid w:val="00946A1D"/>
    <w:rsid w:val="00953EA3"/>
    <w:rsid w:val="00957C91"/>
    <w:rsid w:val="00970ED3"/>
    <w:rsid w:val="00971AD2"/>
    <w:rsid w:val="00992FC5"/>
    <w:rsid w:val="00993831"/>
    <w:rsid w:val="009A4741"/>
    <w:rsid w:val="009B0256"/>
    <w:rsid w:val="009B0607"/>
    <w:rsid w:val="009C4915"/>
    <w:rsid w:val="009F69AC"/>
    <w:rsid w:val="00A23F7F"/>
    <w:rsid w:val="00A2554E"/>
    <w:rsid w:val="00A274AF"/>
    <w:rsid w:val="00A3194B"/>
    <w:rsid w:val="00A45EC5"/>
    <w:rsid w:val="00A543A4"/>
    <w:rsid w:val="00A5607F"/>
    <w:rsid w:val="00A735EA"/>
    <w:rsid w:val="00A7612D"/>
    <w:rsid w:val="00A82C98"/>
    <w:rsid w:val="00A8501C"/>
    <w:rsid w:val="00A863A4"/>
    <w:rsid w:val="00A948A5"/>
    <w:rsid w:val="00A96E49"/>
    <w:rsid w:val="00AA151D"/>
    <w:rsid w:val="00AB0B78"/>
    <w:rsid w:val="00AC1114"/>
    <w:rsid w:val="00AC26C4"/>
    <w:rsid w:val="00AC31C8"/>
    <w:rsid w:val="00AC7DB6"/>
    <w:rsid w:val="00AD1CCE"/>
    <w:rsid w:val="00AE402A"/>
    <w:rsid w:val="00B1392F"/>
    <w:rsid w:val="00B370FA"/>
    <w:rsid w:val="00B42846"/>
    <w:rsid w:val="00B43819"/>
    <w:rsid w:val="00B537DE"/>
    <w:rsid w:val="00B72D7D"/>
    <w:rsid w:val="00B7454A"/>
    <w:rsid w:val="00B82B8C"/>
    <w:rsid w:val="00B84FFF"/>
    <w:rsid w:val="00B93517"/>
    <w:rsid w:val="00BA63E6"/>
    <w:rsid w:val="00BB6C24"/>
    <w:rsid w:val="00BC135A"/>
    <w:rsid w:val="00BC1530"/>
    <w:rsid w:val="00BC4726"/>
    <w:rsid w:val="00BD2274"/>
    <w:rsid w:val="00BE2FB5"/>
    <w:rsid w:val="00BF108B"/>
    <w:rsid w:val="00BF197E"/>
    <w:rsid w:val="00C04A38"/>
    <w:rsid w:val="00C04D5F"/>
    <w:rsid w:val="00C3769B"/>
    <w:rsid w:val="00C46EF7"/>
    <w:rsid w:val="00C52925"/>
    <w:rsid w:val="00C63915"/>
    <w:rsid w:val="00C86851"/>
    <w:rsid w:val="00C9343B"/>
    <w:rsid w:val="00C977B4"/>
    <w:rsid w:val="00CA332A"/>
    <w:rsid w:val="00CA5A57"/>
    <w:rsid w:val="00CD2BED"/>
    <w:rsid w:val="00CE04C1"/>
    <w:rsid w:val="00CF1531"/>
    <w:rsid w:val="00D027CD"/>
    <w:rsid w:val="00D048F0"/>
    <w:rsid w:val="00D04A97"/>
    <w:rsid w:val="00D06B01"/>
    <w:rsid w:val="00D12241"/>
    <w:rsid w:val="00D26D9B"/>
    <w:rsid w:val="00D5098B"/>
    <w:rsid w:val="00D53606"/>
    <w:rsid w:val="00D56062"/>
    <w:rsid w:val="00D56C2A"/>
    <w:rsid w:val="00D60406"/>
    <w:rsid w:val="00D73BEF"/>
    <w:rsid w:val="00D73DC7"/>
    <w:rsid w:val="00DC289D"/>
    <w:rsid w:val="00DD0D01"/>
    <w:rsid w:val="00DD21AA"/>
    <w:rsid w:val="00DD6A5A"/>
    <w:rsid w:val="00DE1BB6"/>
    <w:rsid w:val="00DF083E"/>
    <w:rsid w:val="00DF46F7"/>
    <w:rsid w:val="00E017E9"/>
    <w:rsid w:val="00E0241D"/>
    <w:rsid w:val="00E22B50"/>
    <w:rsid w:val="00E25AAD"/>
    <w:rsid w:val="00E325B2"/>
    <w:rsid w:val="00E52C14"/>
    <w:rsid w:val="00E549B7"/>
    <w:rsid w:val="00E66E4A"/>
    <w:rsid w:val="00E86EAC"/>
    <w:rsid w:val="00EA0DC8"/>
    <w:rsid w:val="00EB3290"/>
    <w:rsid w:val="00EB358D"/>
    <w:rsid w:val="00EB69F2"/>
    <w:rsid w:val="00EC527D"/>
    <w:rsid w:val="00EC656B"/>
    <w:rsid w:val="00ED3148"/>
    <w:rsid w:val="00ED3AA6"/>
    <w:rsid w:val="00ED65DE"/>
    <w:rsid w:val="00EE401F"/>
    <w:rsid w:val="00EF4585"/>
    <w:rsid w:val="00F01663"/>
    <w:rsid w:val="00F1776A"/>
    <w:rsid w:val="00F37980"/>
    <w:rsid w:val="00F6036F"/>
    <w:rsid w:val="00F61F7E"/>
    <w:rsid w:val="00F77677"/>
    <w:rsid w:val="00F95A77"/>
    <w:rsid w:val="00FB3B4D"/>
    <w:rsid w:val="00FB7C52"/>
    <w:rsid w:val="00FE1292"/>
    <w:rsid w:val="00FE12AC"/>
    <w:rsid w:val="00F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4FE93-BC9C-4A7B-9107-D0A86B80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  <w:style w:type="character" w:styleId="ad">
    <w:name w:val="annotation reference"/>
    <w:basedOn w:val="a0"/>
    <w:uiPriority w:val="99"/>
    <w:semiHidden/>
    <w:unhideWhenUsed/>
    <w:rsid w:val="00C04D5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4D5F"/>
  </w:style>
  <w:style w:type="character" w:customStyle="1" w:styleId="af">
    <w:name w:val="Текст примечания Знак"/>
    <w:basedOn w:val="a0"/>
    <w:link w:val="ae"/>
    <w:uiPriority w:val="99"/>
    <w:semiHidden/>
    <w:rsid w:val="00C04D5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04D5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04D5F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15708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15708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15708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15708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2041964.28700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942F7-4921-418C-B48F-1BB4611B3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8292</TotalTime>
  <Pages>10</Pages>
  <Words>2430</Words>
  <Characters>13856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16254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А.Ю.</dc:creator>
  <cp:keywords/>
  <dc:description/>
  <cp:lastModifiedBy>Антошина Нина Романовна</cp:lastModifiedBy>
  <cp:revision>62</cp:revision>
  <cp:lastPrinted>2022-04-20T08:58:00Z</cp:lastPrinted>
  <dcterms:created xsi:type="dcterms:W3CDTF">2018-04-27T05:56:00Z</dcterms:created>
  <dcterms:modified xsi:type="dcterms:W3CDTF">2024-04-19T11:42:00Z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ff92eeada051f2601886ff4a0c9e064a992075ed8909da4dbda4169632039245</vt:lpwstr>
  </property>
</Properties>
</file>