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F0F09" w14:textId="535CBB67" w:rsidR="005F159B" w:rsidRDefault="005F159B"/>
    <w:p w14:paraId="18F98C28" w14:textId="77777777" w:rsidR="005E715D" w:rsidRPr="00955C7D" w:rsidRDefault="005E715D" w:rsidP="005E715D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  <w:r w:rsidRPr="00955C7D"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  <w:t>Тарифы</w:t>
      </w:r>
    </w:p>
    <w:p w14:paraId="24BD3A8D" w14:textId="77777777" w:rsidR="005E715D" w:rsidRPr="00955C7D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14:paraId="0A7BFBAF" w14:textId="3CF40E10" w:rsidR="005E715D" w:rsidRPr="00070EA6" w:rsidRDefault="00461220" w:rsidP="005E71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70EA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мотивированным заключением Департамента Комитета по регулированию естественных монополий Министерства национальной экономики Республики Казахста</w:t>
      </w:r>
      <w:r w:rsidR="00335EA1" w:rsidRPr="00070EA6">
        <w:rPr>
          <w:rFonts w:ascii="Times New Roman" w:eastAsia="Times New Roman" w:hAnsi="Times New Roman" w:cs="Times New Roman"/>
          <w:sz w:val="20"/>
          <w:szCs w:val="20"/>
          <w:lang w:eastAsia="ru-RU"/>
        </w:rPr>
        <w:t>н по Павлодарской области от 10 февраля 2026</w:t>
      </w:r>
      <w:r w:rsidRPr="00070E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АО «Павлодарская Распределительная Электросетевая Компания» уведомляет о введении в действие тарифов на услуги по электроснабжению для </w:t>
      </w:r>
      <w:r w:rsidRPr="00070E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ОАО «Российские Железные дороги»</w:t>
      </w:r>
      <w:r w:rsidRPr="00070EA6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r w:rsidRPr="00070E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потребителей, присоединенных к сетям ОАО «Российские Железные дороги»</w:t>
      </w:r>
      <w:r w:rsidR="00335EA1" w:rsidRPr="00070EA6">
        <w:rPr>
          <w:rFonts w:ascii="Times New Roman" w:eastAsia="Times New Roman" w:hAnsi="Times New Roman" w:cs="Times New Roman"/>
          <w:sz w:val="20"/>
          <w:szCs w:val="20"/>
          <w:lang w:eastAsia="ru-RU"/>
        </w:rPr>
        <w:t>, с 15 февраля 2026</w:t>
      </w:r>
      <w:r w:rsidRPr="00070E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года:</w:t>
      </w:r>
      <w:proofErr w:type="gramEnd"/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1773"/>
        <w:gridCol w:w="1851"/>
      </w:tblGrid>
      <w:tr w:rsidR="005E715D" w:rsidRPr="00955C7D" w14:paraId="7FFF2A98" w14:textId="77777777" w:rsidTr="004C1F94">
        <w:trPr>
          <w:trHeight w:val="960"/>
          <w:tblCellSpacing w:w="15" w:type="dxa"/>
        </w:trPr>
        <w:tc>
          <w:tcPr>
            <w:tcW w:w="55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1730E7D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Тариф, тенге за 1 кВтч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5FFA7CD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без учёта НДС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BD54DDE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 учётом НДС</w:t>
            </w:r>
          </w:p>
          <w:p w14:paraId="41193B27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(с 01.01.2026г.)</w:t>
            </w:r>
          </w:p>
        </w:tc>
      </w:tr>
      <w:tr w:rsidR="005E715D" w:rsidRPr="00955C7D" w14:paraId="4421724A" w14:textId="77777777" w:rsidTr="004C1F9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B120AD7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E36E398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21,63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AC64A6A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25,0908</w:t>
            </w:r>
          </w:p>
        </w:tc>
      </w:tr>
      <w:tr w:rsidR="005E715D" w:rsidRPr="00955C7D" w14:paraId="5CADB763" w14:textId="77777777" w:rsidTr="004C1F9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22A5A0C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Потребители, использующие электрическую энергию не для бытовых нужд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DCD5E0B" w14:textId="6C7AFC64" w:rsidR="005E715D" w:rsidRPr="00955C7D" w:rsidRDefault="00335EA1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52,74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A9DA41E" w14:textId="453180E3" w:rsidR="005E715D" w:rsidRPr="00955C7D" w:rsidRDefault="00335EA1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61,1784</w:t>
            </w:r>
          </w:p>
        </w:tc>
      </w:tr>
      <w:tr w:rsidR="005E715D" w:rsidRPr="00955C7D" w14:paraId="035BA147" w14:textId="77777777" w:rsidTr="004C1F9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F613C6A" w14:textId="1AF6B535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Дифференцированные тарифы на электрическую энергию в зависимости от объемов ее потребления физическими лицами: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057741E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60E72EC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715D" w:rsidRPr="00955C7D" w14:paraId="6584DF1A" w14:textId="77777777" w:rsidTr="004C1F9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D46D697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1 уровня для потребителей,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1A348BA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19,16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029FABD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22,2256</w:t>
            </w:r>
          </w:p>
        </w:tc>
      </w:tr>
      <w:tr w:rsidR="005E715D" w:rsidRPr="00955C7D" w14:paraId="6FDC8098" w14:textId="77777777" w:rsidTr="004C1F9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56FDC5D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1 уровня для потребителей, не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F659D93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85AD650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22,9796</w:t>
            </w:r>
          </w:p>
        </w:tc>
      </w:tr>
      <w:tr w:rsidR="005E715D" w:rsidRPr="00955C7D" w14:paraId="55B81D0D" w14:textId="77777777" w:rsidTr="004C1F9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93E36A2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2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2C2E8F3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25,96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A6F951B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30,1136</w:t>
            </w:r>
          </w:p>
        </w:tc>
      </w:tr>
      <w:tr w:rsidR="005E715D" w:rsidRPr="00955C7D" w14:paraId="1BDA118E" w14:textId="77777777" w:rsidTr="004C1F9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33F5950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3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0520086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4EAB978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37,6420</w:t>
            </w:r>
          </w:p>
        </w:tc>
      </w:tr>
    </w:tbl>
    <w:p w14:paraId="17E03819" w14:textId="77777777" w:rsidR="005E715D" w:rsidRPr="00955C7D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Тариф первого уровня</w:t>
      </w: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 – потребление до 110 кВтч в месяц на 1 человека для потребителей, использующих электрические плиты. И до 90 кВтч в месяц на 1 человека для потребителей, не использующих электрические плиты (согласно приказу Департамента Агентства РК по регулированию естественных монополий по Павлодарской области).</w:t>
      </w:r>
    </w:p>
    <w:p w14:paraId="0FD4E3D0" w14:textId="77777777" w:rsidR="005E715D" w:rsidRPr="00955C7D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>Тариф второго уровня</w:t>
      </w: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 – потребление от 111 кВтч до 180 кВтч в месяц на 1 человека для потребителей, использующих электрические плиты. И от 91 кВтч до 150 кВтч в месяц на 1 человека для потребителей, не использующих электрические плиты (согласно приказу Департамента Агентства РК по регулированию естественных монополий по Павлодарской области).</w:t>
      </w:r>
    </w:p>
    <w:p w14:paraId="75345609" w14:textId="77777777" w:rsidR="005E715D" w:rsidRPr="007A32B4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Тариф третьего уровня</w:t>
      </w: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 – потребление свыше 180 кВтч в месяц на 1 человека для потребителей, использующих электрические плиты. И свыше 150 кВтч в месяц на 1 человека для потребителей, не использующих электрические плиты (согласно приказу Департамента Агентства РК по регулированию естественных монополий по Павлодарской области).</w:t>
      </w:r>
    </w:p>
    <w:p w14:paraId="73D58F4D" w14:textId="77777777" w:rsidR="005E715D" w:rsidRDefault="005E715D" w:rsidP="005E715D"/>
    <w:p w14:paraId="278E4BAA" w14:textId="77777777" w:rsidR="005E715D" w:rsidRDefault="005E715D"/>
    <w:p w14:paraId="3F206DFD" w14:textId="77777777" w:rsidR="006B1E37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5A2852B5" w14:textId="77777777" w:rsidR="006B1E37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57F9D4C0" w14:textId="77777777" w:rsidR="006B1E37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2663B247" w14:textId="77777777" w:rsidR="006B1E37" w:rsidRPr="005F159B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59BB102E" w14:textId="77777777" w:rsidR="005F159B" w:rsidRPr="005F159B" w:rsidRDefault="005F159B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78688C00" w14:textId="77777777" w:rsidR="005F159B" w:rsidRPr="005F159B" w:rsidRDefault="005F159B" w:rsidP="005F159B">
      <w:pPr>
        <w:shd w:val="clear" w:color="auto" w:fill="FFFFFF"/>
        <w:spacing w:after="0" w:line="315" w:lineRule="atLeast"/>
        <w:jc w:val="both"/>
        <w:textAlignment w:val="baseline"/>
      </w:pPr>
    </w:p>
    <w:sectPr w:rsidR="005F159B" w:rsidRPr="005F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42"/>
    <w:rsid w:val="00070EA6"/>
    <w:rsid w:val="000E7F4B"/>
    <w:rsid w:val="001F414D"/>
    <w:rsid w:val="002039C6"/>
    <w:rsid w:val="00292620"/>
    <w:rsid w:val="00335EA1"/>
    <w:rsid w:val="00336E23"/>
    <w:rsid w:val="003C3129"/>
    <w:rsid w:val="004350D9"/>
    <w:rsid w:val="00451A65"/>
    <w:rsid w:val="00461220"/>
    <w:rsid w:val="00461BBD"/>
    <w:rsid w:val="004C5283"/>
    <w:rsid w:val="004D2CDE"/>
    <w:rsid w:val="004D4323"/>
    <w:rsid w:val="004E2E0F"/>
    <w:rsid w:val="00584688"/>
    <w:rsid w:val="005854E2"/>
    <w:rsid w:val="005A1331"/>
    <w:rsid w:val="005E715D"/>
    <w:rsid w:val="005F0C6C"/>
    <w:rsid w:val="005F159B"/>
    <w:rsid w:val="00641B28"/>
    <w:rsid w:val="00671DE9"/>
    <w:rsid w:val="006B1E37"/>
    <w:rsid w:val="00745374"/>
    <w:rsid w:val="0075504B"/>
    <w:rsid w:val="00762FEE"/>
    <w:rsid w:val="007A32B4"/>
    <w:rsid w:val="007B3800"/>
    <w:rsid w:val="00801620"/>
    <w:rsid w:val="00837758"/>
    <w:rsid w:val="00837CD9"/>
    <w:rsid w:val="00874D82"/>
    <w:rsid w:val="008D654E"/>
    <w:rsid w:val="00955C7D"/>
    <w:rsid w:val="00A10EA5"/>
    <w:rsid w:val="00A25442"/>
    <w:rsid w:val="00A410F7"/>
    <w:rsid w:val="00A70F3A"/>
    <w:rsid w:val="00A72A0F"/>
    <w:rsid w:val="00AF0F5D"/>
    <w:rsid w:val="00AF5986"/>
    <w:rsid w:val="00B22641"/>
    <w:rsid w:val="00B2714E"/>
    <w:rsid w:val="00B3321B"/>
    <w:rsid w:val="00B353C0"/>
    <w:rsid w:val="00B90479"/>
    <w:rsid w:val="00BC0809"/>
    <w:rsid w:val="00BD6FCA"/>
    <w:rsid w:val="00C274BF"/>
    <w:rsid w:val="00C50E42"/>
    <w:rsid w:val="00C85F8F"/>
    <w:rsid w:val="00CB6EC7"/>
    <w:rsid w:val="00CC396B"/>
    <w:rsid w:val="00D04EE5"/>
    <w:rsid w:val="00D57703"/>
    <w:rsid w:val="00D62742"/>
    <w:rsid w:val="00E228A9"/>
    <w:rsid w:val="00E42CFA"/>
    <w:rsid w:val="00E60B3B"/>
    <w:rsid w:val="00F1324C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8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  <w:style w:type="paragraph" w:styleId="a6">
    <w:name w:val="Normal (Web)"/>
    <w:basedOn w:val="a"/>
    <w:uiPriority w:val="99"/>
    <w:semiHidden/>
    <w:unhideWhenUsed/>
    <w:rsid w:val="0046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  <w:style w:type="paragraph" w:styleId="a6">
    <w:name w:val="Normal (Web)"/>
    <w:basedOn w:val="a"/>
    <w:uiPriority w:val="99"/>
    <w:semiHidden/>
    <w:unhideWhenUsed/>
    <w:rsid w:val="0046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0" w:color="auto"/>
                <w:bottom w:val="single" w:sz="6" w:space="0" w:color="E0E0E0"/>
                <w:right w:val="none" w:sz="0" w:space="30" w:color="auto"/>
              </w:divBdr>
            </w:div>
          </w:divsChild>
        </w:div>
        <w:div w:id="13391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 Морозова</dc:creator>
  <cp:keywords/>
  <dc:description/>
  <cp:lastModifiedBy>Галина Викторовна Налимова</cp:lastModifiedBy>
  <cp:revision>9</cp:revision>
  <cp:lastPrinted>2026-02-11T08:52:00Z</cp:lastPrinted>
  <dcterms:created xsi:type="dcterms:W3CDTF">2026-01-16T11:41:00Z</dcterms:created>
  <dcterms:modified xsi:type="dcterms:W3CDTF">2026-02-11T10:44:00Z</dcterms:modified>
</cp:coreProperties>
</file>