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8D7" w:rsidRPr="000008D7" w:rsidRDefault="000008D7" w:rsidP="000008D7">
      <w:pPr>
        <w:spacing w:line="240" w:lineRule="auto"/>
        <w:jc w:val="center"/>
        <w:rPr>
          <w:rFonts w:ascii="Times New Roman" w:hAnsi="Times New Roman" w:cs="Times New Roman"/>
          <w:b/>
          <w:sz w:val="24"/>
          <w:szCs w:val="24"/>
        </w:rPr>
      </w:pPr>
      <w:r w:rsidRPr="000008D7">
        <w:rPr>
          <w:rFonts w:ascii="Times New Roman" w:hAnsi="Times New Roman" w:cs="Times New Roman"/>
          <w:b/>
          <w:sz w:val="24"/>
          <w:szCs w:val="24"/>
        </w:rPr>
        <w:t>Отчет по итогам первого полугодия 202</w:t>
      </w:r>
      <w:r w:rsidR="00CE2389">
        <w:rPr>
          <w:rFonts w:ascii="Times New Roman" w:hAnsi="Times New Roman" w:cs="Times New Roman"/>
          <w:b/>
          <w:sz w:val="24"/>
          <w:szCs w:val="24"/>
        </w:rPr>
        <w:t>5</w:t>
      </w:r>
      <w:r w:rsidRPr="000008D7">
        <w:rPr>
          <w:rFonts w:ascii="Times New Roman" w:hAnsi="Times New Roman" w:cs="Times New Roman"/>
          <w:b/>
          <w:sz w:val="24"/>
          <w:szCs w:val="24"/>
        </w:rPr>
        <w:t xml:space="preserve"> года</w:t>
      </w:r>
      <w:r w:rsidRPr="000008D7">
        <w:rPr>
          <w:rFonts w:ascii="Times New Roman" w:hAnsi="Times New Roman" w:cs="Times New Roman"/>
          <w:b/>
          <w:sz w:val="24"/>
          <w:szCs w:val="24"/>
        </w:rPr>
        <w:br/>
        <w:t>об исполнении утверждённой тарифной сметы,</w:t>
      </w:r>
      <w:r w:rsidRPr="000008D7">
        <w:rPr>
          <w:rFonts w:ascii="Times New Roman" w:hAnsi="Times New Roman" w:cs="Times New Roman"/>
          <w:b/>
          <w:sz w:val="24"/>
          <w:szCs w:val="24"/>
        </w:rPr>
        <w:br/>
        <w:t>об исполнении утверждённой инвестиционной программы</w:t>
      </w:r>
      <w:r w:rsidRPr="000008D7">
        <w:rPr>
          <w:rFonts w:ascii="Times New Roman" w:hAnsi="Times New Roman" w:cs="Times New Roman"/>
          <w:b/>
          <w:sz w:val="24"/>
          <w:szCs w:val="24"/>
        </w:rPr>
        <w:br/>
        <w:t>АО «Павлодарская Распределительная Электросетевая Компания»</w:t>
      </w:r>
      <w:r w:rsidRPr="000008D7">
        <w:rPr>
          <w:rFonts w:ascii="Times New Roman" w:hAnsi="Times New Roman" w:cs="Times New Roman"/>
          <w:b/>
          <w:sz w:val="24"/>
          <w:szCs w:val="24"/>
        </w:rPr>
        <w:br/>
        <w:t>по предоставлению услуг по передаче и распределению электрической энергии</w:t>
      </w:r>
    </w:p>
    <w:p w:rsidR="00695182" w:rsidRDefault="00695182" w:rsidP="00280367">
      <w:pPr>
        <w:spacing w:line="240" w:lineRule="auto"/>
        <w:ind w:firstLine="709"/>
        <w:jc w:val="both"/>
        <w:rPr>
          <w:rFonts w:ascii="Times New Roman" w:hAnsi="Times New Roman" w:cs="Times New Roman"/>
          <w:sz w:val="24"/>
          <w:szCs w:val="24"/>
        </w:rPr>
      </w:pPr>
      <w:r w:rsidRPr="00695182">
        <w:rPr>
          <w:rFonts w:ascii="Times New Roman" w:hAnsi="Times New Roman" w:cs="Times New Roman"/>
          <w:sz w:val="24"/>
          <w:szCs w:val="24"/>
        </w:rPr>
        <w:t xml:space="preserve">В соответствии с п.307 «Правил осуществления деятельности субъектами естественных монополий» утвержденных приказом Министра национальной экономики Республики Казахстан №73 от 13.08.2019 г., Публичные слушания, назначенные на 29.07.2025 года, были проведены в 11.00 часов, по адресу: г. Павлодар ул. </w:t>
      </w:r>
      <w:proofErr w:type="spellStart"/>
      <w:r w:rsidRPr="00695182">
        <w:rPr>
          <w:rFonts w:ascii="Times New Roman" w:hAnsi="Times New Roman" w:cs="Times New Roman"/>
          <w:sz w:val="24"/>
          <w:szCs w:val="24"/>
        </w:rPr>
        <w:t>Камзина</w:t>
      </w:r>
      <w:proofErr w:type="spellEnd"/>
      <w:r w:rsidRPr="00695182">
        <w:rPr>
          <w:rFonts w:ascii="Times New Roman" w:hAnsi="Times New Roman" w:cs="Times New Roman"/>
          <w:sz w:val="24"/>
          <w:szCs w:val="24"/>
        </w:rPr>
        <w:t>, 149, актовый зал здания ТОО «Павлодарские тепловые сети».:</w:t>
      </w:r>
    </w:p>
    <w:p w:rsidR="000008D7" w:rsidRPr="000008D7" w:rsidRDefault="000008D7" w:rsidP="000008D7">
      <w:pPr>
        <w:spacing w:line="240" w:lineRule="auto"/>
        <w:ind w:firstLine="709"/>
        <w:rPr>
          <w:rFonts w:ascii="Times New Roman" w:hAnsi="Times New Roman" w:cs="Times New Roman"/>
          <w:b/>
          <w:sz w:val="24"/>
          <w:szCs w:val="24"/>
        </w:rPr>
      </w:pPr>
      <w:r w:rsidRPr="000008D7">
        <w:rPr>
          <w:rFonts w:ascii="Times New Roman" w:hAnsi="Times New Roman" w:cs="Times New Roman"/>
          <w:b/>
          <w:sz w:val="24"/>
          <w:szCs w:val="24"/>
        </w:rPr>
        <w:t>1. Общая информация о субъекте естественной монополии</w:t>
      </w:r>
    </w:p>
    <w:p w:rsidR="000008D7" w:rsidRPr="000008D7" w:rsidRDefault="000008D7" w:rsidP="00EB3396">
      <w:pPr>
        <w:spacing w:line="240" w:lineRule="auto"/>
        <w:ind w:firstLine="709"/>
        <w:jc w:val="both"/>
        <w:rPr>
          <w:rFonts w:ascii="Times New Roman" w:hAnsi="Times New Roman" w:cs="Times New Roman"/>
          <w:sz w:val="24"/>
          <w:szCs w:val="24"/>
        </w:rPr>
      </w:pPr>
      <w:r w:rsidRPr="000008D7">
        <w:rPr>
          <w:rFonts w:ascii="Times New Roman" w:hAnsi="Times New Roman" w:cs="Times New Roman"/>
          <w:sz w:val="24"/>
          <w:szCs w:val="24"/>
        </w:rPr>
        <w:t xml:space="preserve">Деятельностью АО «Павлодарская Распределительная Электросетевая Компания» является передача и распределение электрической энергии по Павлодарской области (кроме г. Экибастуза и Экибастузского района). </w:t>
      </w:r>
    </w:p>
    <w:p w:rsidR="000008D7" w:rsidRPr="000008D7" w:rsidRDefault="000008D7" w:rsidP="00EB3396">
      <w:pPr>
        <w:spacing w:line="240" w:lineRule="auto"/>
        <w:ind w:firstLine="709"/>
        <w:jc w:val="both"/>
        <w:rPr>
          <w:rFonts w:ascii="Times New Roman" w:hAnsi="Times New Roman" w:cs="Times New Roman"/>
          <w:sz w:val="24"/>
          <w:szCs w:val="24"/>
        </w:rPr>
      </w:pPr>
      <w:r w:rsidRPr="000008D7">
        <w:rPr>
          <w:rFonts w:ascii="Times New Roman" w:hAnsi="Times New Roman" w:cs="Times New Roman"/>
          <w:sz w:val="24"/>
          <w:szCs w:val="24"/>
        </w:rPr>
        <w:t xml:space="preserve">В структуру предприятия входят предприятия, осуществляющие обслуживание и ремонт электрических сетей и подстанций 220-110-35 </w:t>
      </w:r>
      <w:proofErr w:type="spellStart"/>
      <w:r w:rsidRPr="000008D7">
        <w:rPr>
          <w:rFonts w:ascii="Times New Roman" w:hAnsi="Times New Roman" w:cs="Times New Roman"/>
          <w:sz w:val="24"/>
          <w:szCs w:val="24"/>
        </w:rPr>
        <w:t>кВ</w:t>
      </w:r>
      <w:proofErr w:type="spellEnd"/>
      <w:r w:rsidRPr="000008D7">
        <w:rPr>
          <w:rFonts w:ascii="Times New Roman" w:hAnsi="Times New Roman" w:cs="Times New Roman"/>
          <w:sz w:val="24"/>
          <w:szCs w:val="24"/>
        </w:rPr>
        <w:t xml:space="preserve">: Восточное предприятие электрических сетей, Западное предприятие электрических сетей и Производственно-ремонтное предприятие, так же 11 районов электрических сетей, обслуживающих сети 10-0,4 </w:t>
      </w:r>
      <w:proofErr w:type="spellStart"/>
      <w:r w:rsidRPr="000008D7">
        <w:rPr>
          <w:rFonts w:ascii="Times New Roman" w:hAnsi="Times New Roman" w:cs="Times New Roman"/>
          <w:sz w:val="24"/>
          <w:szCs w:val="24"/>
        </w:rPr>
        <w:t>кВ</w:t>
      </w:r>
      <w:proofErr w:type="spellEnd"/>
      <w:r w:rsidRPr="000008D7">
        <w:rPr>
          <w:rFonts w:ascii="Times New Roman" w:hAnsi="Times New Roman" w:cs="Times New Roman"/>
          <w:sz w:val="24"/>
          <w:szCs w:val="24"/>
        </w:rPr>
        <w:t xml:space="preserve"> по месту их расположения: </w:t>
      </w:r>
      <w:proofErr w:type="spellStart"/>
      <w:r w:rsidRPr="000008D7">
        <w:rPr>
          <w:rFonts w:ascii="Times New Roman" w:hAnsi="Times New Roman" w:cs="Times New Roman"/>
          <w:sz w:val="24"/>
          <w:szCs w:val="24"/>
        </w:rPr>
        <w:t>Актогайский</w:t>
      </w:r>
      <w:proofErr w:type="spellEnd"/>
      <w:r w:rsidRPr="000008D7">
        <w:rPr>
          <w:rFonts w:ascii="Times New Roman" w:hAnsi="Times New Roman" w:cs="Times New Roman"/>
          <w:sz w:val="24"/>
          <w:szCs w:val="24"/>
        </w:rPr>
        <w:t xml:space="preserve">, Баян-Аульский, Иртышский, Майский </w:t>
      </w:r>
      <w:proofErr w:type="spellStart"/>
      <w:r w:rsidRPr="000008D7">
        <w:rPr>
          <w:rFonts w:ascii="Times New Roman" w:hAnsi="Times New Roman" w:cs="Times New Roman"/>
          <w:sz w:val="24"/>
          <w:szCs w:val="24"/>
        </w:rPr>
        <w:t>РЭСы</w:t>
      </w:r>
      <w:proofErr w:type="spellEnd"/>
      <w:r w:rsidRPr="000008D7">
        <w:rPr>
          <w:rFonts w:ascii="Times New Roman" w:hAnsi="Times New Roman" w:cs="Times New Roman"/>
          <w:sz w:val="24"/>
          <w:szCs w:val="24"/>
        </w:rPr>
        <w:t xml:space="preserve"> и </w:t>
      </w:r>
      <w:proofErr w:type="spellStart"/>
      <w:r w:rsidRPr="000008D7">
        <w:rPr>
          <w:rFonts w:ascii="Times New Roman" w:hAnsi="Times New Roman" w:cs="Times New Roman"/>
          <w:sz w:val="24"/>
          <w:szCs w:val="24"/>
        </w:rPr>
        <w:t>Аксуские</w:t>
      </w:r>
      <w:proofErr w:type="spellEnd"/>
      <w:r w:rsidRPr="000008D7">
        <w:rPr>
          <w:rFonts w:ascii="Times New Roman" w:hAnsi="Times New Roman" w:cs="Times New Roman"/>
          <w:sz w:val="24"/>
          <w:szCs w:val="24"/>
        </w:rPr>
        <w:t xml:space="preserve"> электрические сети по Левому берегу, и </w:t>
      </w:r>
      <w:proofErr w:type="spellStart"/>
      <w:r w:rsidRPr="000008D7">
        <w:rPr>
          <w:rFonts w:ascii="Times New Roman" w:hAnsi="Times New Roman" w:cs="Times New Roman"/>
          <w:sz w:val="24"/>
          <w:szCs w:val="24"/>
        </w:rPr>
        <w:t>Железинский</w:t>
      </w:r>
      <w:proofErr w:type="spellEnd"/>
      <w:r w:rsidRPr="000008D7">
        <w:rPr>
          <w:rFonts w:ascii="Times New Roman" w:hAnsi="Times New Roman" w:cs="Times New Roman"/>
          <w:sz w:val="24"/>
          <w:szCs w:val="24"/>
        </w:rPr>
        <w:t xml:space="preserve">, </w:t>
      </w:r>
      <w:proofErr w:type="spellStart"/>
      <w:r w:rsidRPr="000008D7">
        <w:rPr>
          <w:rFonts w:ascii="Times New Roman" w:hAnsi="Times New Roman" w:cs="Times New Roman"/>
          <w:sz w:val="24"/>
          <w:szCs w:val="24"/>
        </w:rPr>
        <w:t>Качирский</w:t>
      </w:r>
      <w:proofErr w:type="spellEnd"/>
      <w:r w:rsidRPr="000008D7">
        <w:rPr>
          <w:rFonts w:ascii="Times New Roman" w:hAnsi="Times New Roman" w:cs="Times New Roman"/>
          <w:sz w:val="24"/>
          <w:szCs w:val="24"/>
        </w:rPr>
        <w:t xml:space="preserve">, </w:t>
      </w:r>
      <w:proofErr w:type="spellStart"/>
      <w:r w:rsidRPr="000008D7">
        <w:rPr>
          <w:rFonts w:ascii="Times New Roman" w:hAnsi="Times New Roman" w:cs="Times New Roman"/>
          <w:sz w:val="24"/>
          <w:szCs w:val="24"/>
        </w:rPr>
        <w:t>Лебяжинский</w:t>
      </w:r>
      <w:proofErr w:type="spellEnd"/>
      <w:r w:rsidRPr="000008D7">
        <w:rPr>
          <w:rFonts w:ascii="Times New Roman" w:hAnsi="Times New Roman" w:cs="Times New Roman"/>
          <w:sz w:val="24"/>
          <w:szCs w:val="24"/>
        </w:rPr>
        <w:t xml:space="preserve">, Павлодарский, Успенский, </w:t>
      </w:r>
      <w:proofErr w:type="spellStart"/>
      <w:r w:rsidRPr="000008D7">
        <w:rPr>
          <w:rFonts w:ascii="Times New Roman" w:hAnsi="Times New Roman" w:cs="Times New Roman"/>
          <w:sz w:val="24"/>
          <w:szCs w:val="24"/>
        </w:rPr>
        <w:t>Щербактинский</w:t>
      </w:r>
      <w:proofErr w:type="spellEnd"/>
      <w:r w:rsidRPr="000008D7">
        <w:rPr>
          <w:rFonts w:ascii="Times New Roman" w:hAnsi="Times New Roman" w:cs="Times New Roman"/>
          <w:sz w:val="24"/>
          <w:szCs w:val="24"/>
        </w:rPr>
        <w:t xml:space="preserve"> </w:t>
      </w:r>
      <w:proofErr w:type="spellStart"/>
      <w:r w:rsidRPr="000008D7">
        <w:rPr>
          <w:rFonts w:ascii="Times New Roman" w:hAnsi="Times New Roman" w:cs="Times New Roman"/>
          <w:sz w:val="24"/>
          <w:szCs w:val="24"/>
        </w:rPr>
        <w:t>РЭСы</w:t>
      </w:r>
      <w:proofErr w:type="spellEnd"/>
      <w:r w:rsidRPr="000008D7">
        <w:rPr>
          <w:rFonts w:ascii="Times New Roman" w:hAnsi="Times New Roman" w:cs="Times New Roman"/>
          <w:sz w:val="24"/>
          <w:szCs w:val="24"/>
        </w:rPr>
        <w:t xml:space="preserve"> по Правому берегу, также Городское предприятие электрических сетей.</w:t>
      </w:r>
    </w:p>
    <w:p w:rsidR="0044310A" w:rsidRDefault="000008D7" w:rsidP="000008D7">
      <w:pPr>
        <w:spacing w:line="240" w:lineRule="auto"/>
        <w:ind w:firstLine="709"/>
        <w:rPr>
          <w:rFonts w:ascii="Times New Roman" w:hAnsi="Times New Roman" w:cs="Times New Roman"/>
          <w:b/>
          <w:sz w:val="24"/>
          <w:szCs w:val="24"/>
        </w:rPr>
      </w:pPr>
      <w:r w:rsidRPr="001C584A">
        <w:rPr>
          <w:rFonts w:ascii="Times New Roman" w:hAnsi="Times New Roman" w:cs="Times New Roman"/>
          <w:b/>
          <w:sz w:val="24"/>
          <w:szCs w:val="24"/>
        </w:rPr>
        <w:t>2. Об исполнении утверждённой инвестиционной программы</w:t>
      </w:r>
    </w:p>
    <w:p w:rsidR="001C584A" w:rsidRPr="001C584A" w:rsidRDefault="001C584A" w:rsidP="00F41CEC">
      <w:pPr>
        <w:spacing w:line="240" w:lineRule="auto"/>
        <w:ind w:firstLine="709"/>
        <w:jc w:val="both"/>
        <w:rPr>
          <w:rFonts w:ascii="Times New Roman" w:hAnsi="Times New Roman" w:cs="Times New Roman"/>
          <w:sz w:val="24"/>
          <w:szCs w:val="24"/>
        </w:rPr>
      </w:pPr>
      <w:r w:rsidRPr="001C584A">
        <w:rPr>
          <w:rFonts w:ascii="Times New Roman" w:hAnsi="Times New Roman" w:cs="Times New Roman"/>
          <w:sz w:val="24"/>
          <w:szCs w:val="24"/>
        </w:rPr>
        <w:t>В АО «ПРЭК» разработана и утверждена приказом Департамента Комитета по регулированию естественных монополий Министерства национальной экономики Республики Казахстан по Павлодарской области «Инвестиционная программа на услуги по передаче и распределению электрической энергии на период 2021-2025 годы» с общим объемом инвестиций на сумму 15 300,5 млн. тенге без НДС, в том числе на 2025 год – 4 657,1 млн. тенге с учетом перенесенных мероприятий 2024 года на сумму 162,5 млн.</w:t>
      </w:r>
      <w:r w:rsidR="0011021A">
        <w:rPr>
          <w:rFonts w:ascii="Times New Roman" w:hAnsi="Times New Roman" w:cs="Times New Roman"/>
          <w:sz w:val="24"/>
          <w:szCs w:val="24"/>
        </w:rPr>
        <w:t xml:space="preserve"> </w:t>
      </w:r>
      <w:r w:rsidRPr="001C584A">
        <w:rPr>
          <w:rFonts w:ascii="Times New Roman" w:hAnsi="Times New Roman" w:cs="Times New Roman"/>
          <w:sz w:val="24"/>
          <w:szCs w:val="24"/>
        </w:rPr>
        <w:t xml:space="preserve">тенге.   </w:t>
      </w:r>
    </w:p>
    <w:p w:rsidR="001C584A" w:rsidRPr="001C584A" w:rsidRDefault="001C584A" w:rsidP="00F41CEC">
      <w:pPr>
        <w:spacing w:line="240" w:lineRule="auto"/>
        <w:ind w:firstLine="709"/>
        <w:jc w:val="both"/>
        <w:rPr>
          <w:rFonts w:ascii="Times New Roman" w:hAnsi="Times New Roman" w:cs="Times New Roman"/>
          <w:sz w:val="24"/>
          <w:szCs w:val="24"/>
        </w:rPr>
      </w:pPr>
      <w:r w:rsidRPr="001C584A">
        <w:rPr>
          <w:rFonts w:ascii="Times New Roman" w:hAnsi="Times New Roman" w:cs="Times New Roman"/>
          <w:sz w:val="24"/>
          <w:szCs w:val="24"/>
        </w:rPr>
        <w:t>Источником выполнения Инвестиционной программы являются собственные средства предприятия, а именно амортизация и прибыль, утвержденные в тарифе.</w:t>
      </w:r>
    </w:p>
    <w:p w:rsidR="001C584A" w:rsidRPr="00EE3386" w:rsidRDefault="001C584A" w:rsidP="00F41CEC">
      <w:pPr>
        <w:spacing w:line="240" w:lineRule="auto"/>
        <w:ind w:firstLine="709"/>
        <w:jc w:val="both"/>
        <w:rPr>
          <w:rFonts w:ascii="Times New Roman" w:hAnsi="Times New Roman" w:cs="Times New Roman"/>
          <w:sz w:val="24"/>
          <w:szCs w:val="24"/>
        </w:rPr>
      </w:pPr>
      <w:r w:rsidRPr="001C584A">
        <w:rPr>
          <w:rFonts w:ascii="Times New Roman" w:hAnsi="Times New Roman" w:cs="Times New Roman"/>
          <w:sz w:val="24"/>
          <w:szCs w:val="24"/>
        </w:rPr>
        <w:t xml:space="preserve">Целью и задачей этой Программы является стабилизация энергообеспечения потребителей и создание долговременных условий развития энергетического комплекса региона. Инвестиционная программа составлена с учетом текущего технического состояния оборудования подстанций и электрических сетей, а также с учетом приоритетов экономического и технического характера, включающих в себя мероприятия, направленные на повышение коэффициента использования задействованных активов. В программу включены мероприятия, направленные на снижение нормативных потерь электрической энергии, увеличение надежности </w:t>
      </w:r>
      <w:r w:rsidRPr="00EE3386">
        <w:rPr>
          <w:rFonts w:ascii="Times New Roman" w:hAnsi="Times New Roman" w:cs="Times New Roman"/>
          <w:sz w:val="24"/>
          <w:szCs w:val="24"/>
        </w:rPr>
        <w:t xml:space="preserve">электрооборудования. </w:t>
      </w:r>
    </w:p>
    <w:p w:rsidR="001C584A" w:rsidRPr="00EE3386" w:rsidRDefault="001C584A" w:rsidP="001C584A">
      <w:pPr>
        <w:spacing w:line="240" w:lineRule="auto"/>
        <w:ind w:firstLine="709"/>
        <w:rPr>
          <w:rFonts w:ascii="Times New Roman" w:hAnsi="Times New Roman" w:cs="Times New Roman"/>
          <w:sz w:val="24"/>
          <w:szCs w:val="24"/>
        </w:rPr>
      </w:pPr>
      <w:r w:rsidRPr="00EE3386">
        <w:rPr>
          <w:rFonts w:ascii="Times New Roman" w:hAnsi="Times New Roman" w:cs="Times New Roman"/>
          <w:sz w:val="24"/>
          <w:szCs w:val="24"/>
        </w:rPr>
        <w:t>В течение 1-го полугодия 2025 г проводились работы по следующим разделам Программы:</w:t>
      </w:r>
    </w:p>
    <w:p w:rsidR="001C584A" w:rsidRPr="00EE3386" w:rsidRDefault="001C584A" w:rsidP="001C584A">
      <w:pPr>
        <w:spacing w:line="240" w:lineRule="auto"/>
        <w:ind w:firstLine="709"/>
        <w:rPr>
          <w:rFonts w:ascii="Times New Roman" w:hAnsi="Times New Roman" w:cs="Times New Roman"/>
          <w:sz w:val="24"/>
          <w:szCs w:val="24"/>
        </w:rPr>
      </w:pPr>
      <w:r w:rsidRPr="00EE3386">
        <w:rPr>
          <w:rFonts w:ascii="Times New Roman" w:hAnsi="Times New Roman" w:cs="Times New Roman"/>
          <w:sz w:val="24"/>
          <w:szCs w:val="24"/>
        </w:rPr>
        <w:t>1.</w:t>
      </w:r>
      <w:r w:rsidRPr="00EE3386">
        <w:rPr>
          <w:rFonts w:ascii="Times New Roman" w:hAnsi="Times New Roman" w:cs="Times New Roman"/>
          <w:sz w:val="24"/>
          <w:szCs w:val="24"/>
        </w:rPr>
        <w:tab/>
        <w:t xml:space="preserve">Раздел 1. «Строительство, реконструкция, модернизация и техническое перевооружение сетей 35 </w:t>
      </w:r>
      <w:proofErr w:type="spellStart"/>
      <w:r w:rsidRPr="00EE3386">
        <w:rPr>
          <w:rFonts w:ascii="Times New Roman" w:hAnsi="Times New Roman" w:cs="Times New Roman"/>
          <w:sz w:val="24"/>
          <w:szCs w:val="24"/>
        </w:rPr>
        <w:t>кВ</w:t>
      </w:r>
      <w:proofErr w:type="spellEnd"/>
      <w:r w:rsidRPr="00EE3386">
        <w:rPr>
          <w:rFonts w:ascii="Times New Roman" w:hAnsi="Times New Roman" w:cs="Times New Roman"/>
          <w:sz w:val="24"/>
          <w:szCs w:val="24"/>
        </w:rPr>
        <w:t xml:space="preserve"> и выше».</w:t>
      </w:r>
    </w:p>
    <w:p w:rsidR="001C584A" w:rsidRPr="00EE3386" w:rsidRDefault="001C584A" w:rsidP="001C584A">
      <w:pPr>
        <w:spacing w:line="240" w:lineRule="auto"/>
        <w:ind w:firstLine="709"/>
        <w:rPr>
          <w:rFonts w:ascii="Times New Roman" w:hAnsi="Times New Roman" w:cs="Times New Roman"/>
          <w:sz w:val="24"/>
          <w:szCs w:val="24"/>
        </w:rPr>
      </w:pPr>
      <w:r w:rsidRPr="00EE3386">
        <w:rPr>
          <w:rFonts w:ascii="Times New Roman" w:hAnsi="Times New Roman" w:cs="Times New Roman"/>
          <w:sz w:val="24"/>
          <w:szCs w:val="24"/>
        </w:rPr>
        <w:t>2.</w:t>
      </w:r>
      <w:r w:rsidRPr="00EE3386">
        <w:rPr>
          <w:rFonts w:ascii="Times New Roman" w:hAnsi="Times New Roman" w:cs="Times New Roman"/>
          <w:sz w:val="24"/>
          <w:szCs w:val="24"/>
        </w:rPr>
        <w:tab/>
        <w:t>Раздел 3. «Установка приборов учета и измерений».</w:t>
      </w:r>
    </w:p>
    <w:p w:rsidR="001C584A" w:rsidRPr="00EE3386" w:rsidRDefault="001C584A" w:rsidP="001C584A">
      <w:pPr>
        <w:spacing w:line="240" w:lineRule="auto"/>
        <w:ind w:firstLine="709"/>
        <w:rPr>
          <w:rFonts w:ascii="Times New Roman" w:hAnsi="Times New Roman" w:cs="Times New Roman"/>
          <w:sz w:val="24"/>
          <w:szCs w:val="24"/>
        </w:rPr>
      </w:pPr>
      <w:r w:rsidRPr="00EE3386">
        <w:rPr>
          <w:rFonts w:ascii="Times New Roman" w:hAnsi="Times New Roman" w:cs="Times New Roman"/>
          <w:sz w:val="24"/>
          <w:szCs w:val="24"/>
        </w:rPr>
        <w:t>3.</w:t>
      </w:r>
      <w:r w:rsidRPr="00EE3386">
        <w:rPr>
          <w:rFonts w:ascii="Times New Roman" w:hAnsi="Times New Roman" w:cs="Times New Roman"/>
          <w:sz w:val="24"/>
          <w:szCs w:val="24"/>
        </w:rPr>
        <w:tab/>
        <w:t xml:space="preserve">Раздел 4. «Реконструкция распределительных сетей 0,4-10 </w:t>
      </w:r>
      <w:proofErr w:type="spellStart"/>
      <w:r w:rsidRPr="00EE3386">
        <w:rPr>
          <w:rFonts w:ascii="Times New Roman" w:hAnsi="Times New Roman" w:cs="Times New Roman"/>
          <w:sz w:val="24"/>
          <w:szCs w:val="24"/>
        </w:rPr>
        <w:t>кВ</w:t>
      </w:r>
      <w:proofErr w:type="spellEnd"/>
      <w:r w:rsidRPr="00EE3386">
        <w:rPr>
          <w:rFonts w:ascii="Times New Roman" w:hAnsi="Times New Roman" w:cs="Times New Roman"/>
          <w:sz w:val="24"/>
          <w:szCs w:val="24"/>
        </w:rPr>
        <w:t>»;</w:t>
      </w:r>
    </w:p>
    <w:p w:rsidR="001C584A" w:rsidRPr="00EE3386" w:rsidRDefault="001C584A" w:rsidP="001C584A">
      <w:pPr>
        <w:spacing w:line="240" w:lineRule="auto"/>
        <w:ind w:firstLine="709"/>
        <w:rPr>
          <w:rFonts w:ascii="Times New Roman" w:hAnsi="Times New Roman" w:cs="Times New Roman"/>
          <w:sz w:val="24"/>
          <w:szCs w:val="24"/>
        </w:rPr>
      </w:pPr>
      <w:r w:rsidRPr="00EE3386">
        <w:rPr>
          <w:rFonts w:ascii="Times New Roman" w:hAnsi="Times New Roman" w:cs="Times New Roman"/>
          <w:sz w:val="24"/>
          <w:szCs w:val="24"/>
        </w:rPr>
        <w:t>4.</w:t>
      </w:r>
      <w:r w:rsidRPr="00EE3386">
        <w:rPr>
          <w:rFonts w:ascii="Times New Roman" w:hAnsi="Times New Roman" w:cs="Times New Roman"/>
          <w:sz w:val="24"/>
          <w:szCs w:val="24"/>
        </w:rPr>
        <w:tab/>
        <w:t>Раздел 5. «Реконструкция и развитие производственных зданий и сооружений»;</w:t>
      </w:r>
    </w:p>
    <w:p w:rsidR="001C584A" w:rsidRPr="00EE3386" w:rsidRDefault="001C584A" w:rsidP="001C584A">
      <w:pPr>
        <w:spacing w:line="240" w:lineRule="auto"/>
        <w:ind w:firstLine="709"/>
        <w:rPr>
          <w:rFonts w:ascii="Times New Roman" w:hAnsi="Times New Roman" w:cs="Times New Roman"/>
          <w:sz w:val="24"/>
          <w:szCs w:val="24"/>
        </w:rPr>
      </w:pPr>
      <w:r w:rsidRPr="00EE3386">
        <w:rPr>
          <w:rFonts w:ascii="Times New Roman" w:hAnsi="Times New Roman" w:cs="Times New Roman"/>
          <w:sz w:val="24"/>
          <w:szCs w:val="24"/>
        </w:rPr>
        <w:t>5.</w:t>
      </w:r>
      <w:r w:rsidRPr="00EE3386">
        <w:rPr>
          <w:rFonts w:ascii="Times New Roman" w:hAnsi="Times New Roman" w:cs="Times New Roman"/>
          <w:sz w:val="24"/>
          <w:szCs w:val="24"/>
        </w:rPr>
        <w:tab/>
        <w:t xml:space="preserve">Раздел 6. «Приобретение технологического оборудования, </w:t>
      </w:r>
      <w:proofErr w:type="spellStart"/>
      <w:r w:rsidRPr="00EE3386">
        <w:rPr>
          <w:rFonts w:ascii="Times New Roman" w:hAnsi="Times New Roman" w:cs="Times New Roman"/>
          <w:sz w:val="24"/>
          <w:szCs w:val="24"/>
        </w:rPr>
        <w:t>спецмеханизмов</w:t>
      </w:r>
      <w:proofErr w:type="spellEnd"/>
      <w:r w:rsidRPr="00EE3386">
        <w:rPr>
          <w:rFonts w:ascii="Times New Roman" w:hAnsi="Times New Roman" w:cs="Times New Roman"/>
          <w:sz w:val="24"/>
          <w:szCs w:val="24"/>
        </w:rPr>
        <w:t xml:space="preserve"> и других объектов основных средств».</w:t>
      </w:r>
    </w:p>
    <w:p w:rsidR="001C584A" w:rsidRPr="00EE3386" w:rsidRDefault="001C584A" w:rsidP="001C584A">
      <w:pPr>
        <w:spacing w:line="240" w:lineRule="auto"/>
        <w:ind w:firstLine="709"/>
        <w:rPr>
          <w:rFonts w:ascii="Times New Roman" w:hAnsi="Times New Roman" w:cs="Times New Roman"/>
          <w:sz w:val="24"/>
          <w:szCs w:val="24"/>
        </w:rPr>
      </w:pPr>
    </w:p>
    <w:p w:rsidR="001C584A" w:rsidRPr="00EE3386" w:rsidRDefault="001C584A" w:rsidP="001C584A">
      <w:pPr>
        <w:spacing w:line="240" w:lineRule="auto"/>
        <w:ind w:firstLine="709"/>
        <w:rPr>
          <w:rFonts w:ascii="Times New Roman" w:hAnsi="Times New Roman" w:cs="Times New Roman"/>
          <w:sz w:val="24"/>
          <w:szCs w:val="24"/>
        </w:rPr>
      </w:pPr>
    </w:p>
    <w:p w:rsidR="001C584A" w:rsidRPr="00EE3386" w:rsidRDefault="001C584A" w:rsidP="001C584A">
      <w:pPr>
        <w:spacing w:line="240" w:lineRule="auto"/>
        <w:ind w:firstLine="709"/>
        <w:rPr>
          <w:rFonts w:ascii="Times New Roman" w:hAnsi="Times New Roman" w:cs="Times New Roman"/>
          <w:sz w:val="24"/>
          <w:szCs w:val="24"/>
        </w:rPr>
        <w:sectPr w:rsidR="001C584A" w:rsidRPr="00EE3386" w:rsidSect="000008D7">
          <w:pgSz w:w="11906" w:h="16838"/>
          <w:pgMar w:top="567" w:right="567" w:bottom="567" w:left="1134" w:header="709" w:footer="709" w:gutter="0"/>
          <w:cols w:space="708"/>
          <w:docGrid w:linePitch="360"/>
        </w:sectPr>
      </w:pPr>
    </w:p>
    <w:p w:rsidR="001C584A" w:rsidRPr="001C584A" w:rsidRDefault="001C584A" w:rsidP="001C584A">
      <w:pPr>
        <w:spacing w:after="0" w:line="240" w:lineRule="auto"/>
        <w:ind w:left="-284" w:firstLine="426"/>
        <w:jc w:val="center"/>
        <w:rPr>
          <w:rFonts w:ascii="Times New Roman" w:eastAsia="Calibri" w:hAnsi="Times New Roman" w:cs="Times New Roman"/>
          <w:b/>
          <w:sz w:val="16"/>
          <w:szCs w:val="16"/>
        </w:rPr>
      </w:pPr>
      <w:r w:rsidRPr="001C584A">
        <w:rPr>
          <w:rFonts w:ascii="Times New Roman" w:eastAsia="Calibri" w:hAnsi="Times New Roman" w:cs="Times New Roman"/>
          <w:b/>
          <w:sz w:val="16"/>
          <w:szCs w:val="16"/>
        </w:rPr>
        <w:lastRenderedPageBreak/>
        <w:t>Информация субъекта естественной монополии о ходе исполнения субъектом инвестиционной программы (проекта)/об исполнении инвестиционной программы (проекта)* за 1 полугодие 202</w:t>
      </w:r>
      <w:r w:rsidRPr="00EE3386">
        <w:rPr>
          <w:rFonts w:ascii="Times New Roman" w:eastAsia="Calibri" w:hAnsi="Times New Roman" w:cs="Times New Roman"/>
          <w:b/>
          <w:sz w:val="16"/>
          <w:szCs w:val="16"/>
        </w:rPr>
        <w:t>5</w:t>
      </w:r>
      <w:r w:rsidRPr="001C584A">
        <w:rPr>
          <w:rFonts w:ascii="Times New Roman" w:eastAsia="Calibri" w:hAnsi="Times New Roman" w:cs="Times New Roman"/>
          <w:b/>
          <w:sz w:val="16"/>
          <w:szCs w:val="16"/>
        </w:rPr>
        <w:t xml:space="preserve"> года </w:t>
      </w:r>
    </w:p>
    <w:p w:rsidR="001C584A" w:rsidRPr="001C584A" w:rsidRDefault="001C584A" w:rsidP="001C584A">
      <w:pPr>
        <w:spacing w:after="0" w:line="240" w:lineRule="auto"/>
        <w:ind w:left="-284" w:firstLine="426"/>
        <w:jc w:val="center"/>
        <w:rPr>
          <w:rFonts w:ascii="Times New Roman" w:eastAsia="Calibri" w:hAnsi="Times New Roman" w:cs="Times New Roman"/>
          <w:b/>
          <w:sz w:val="16"/>
          <w:szCs w:val="16"/>
        </w:rPr>
      </w:pPr>
      <w:r w:rsidRPr="001C584A">
        <w:rPr>
          <w:rFonts w:ascii="Times New Roman" w:eastAsia="Calibri" w:hAnsi="Times New Roman" w:cs="Times New Roman"/>
          <w:b/>
          <w:sz w:val="16"/>
          <w:szCs w:val="16"/>
        </w:rPr>
        <w:t>АО "Павлодарская Распределительная Электросетевая Компания", передача и распределение электрической энергии</w:t>
      </w:r>
    </w:p>
    <w:p w:rsidR="001C584A" w:rsidRPr="001C584A" w:rsidRDefault="001C584A" w:rsidP="001C584A">
      <w:pPr>
        <w:spacing w:after="0" w:line="240" w:lineRule="auto"/>
        <w:ind w:left="-284" w:firstLine="426"/>
        <w:jc w:val="center"/>
        <w:rPr>
          <w:rFonts w:ascii="Times New Roman" w:eastAsia="Calibri" w:hAnsi="Times New Roman" w:cs="Times New Roman"/>
          <w:b/>
          <w:sz w:val="16"/>
          <w:szCs w:val="16"/>
        </w:rPr>
      </w:pPr>
      <w:r w:rsidRPr="001C584A">
        <w:rPr>
          <w:rFonts w:ascii="Times New Roman" w:eastAsia="Calibri" w:hAnsi="Times New Roman" w:cs="Times New Roman"/>
          <w:b/>
          <w:sz w:val="16"/>
          <w:szCs w:val="16"/>
        </w:rPr>
        <w:t xml:space="preserve"> Инвестиционная программа утверждена совместным Приказом №9-ОД от 19.02.2025г. Департамента Комитета по регулированию естественных монополий Министерства национальной экономики Республики Казахстан по Павлодарской области и Приказом №3-ОД от 14.02.2025г. ГУ "Управление энергетики и жилищно-коммунального хозяйства Павлодарской области</w:t>
      </w:r>
    </w:p>
    <w:p w:rsidR="001C584A" w:rsidRPr="001C584A" w:rsidRDefault="001C584A" w:rsidP="001C584A">
      <w:pPr>
        <w:spacing w:after="0" w:line="240" w:lineRule="auto"/>
        <w:ind w:left="-284" w:firstLine="426"/>
        <w:jc w:val="center"/>
        <w:rPr>
          <w:rFonts w:ascii="Times New Roman" w:eastAsia="Calibri" w:hAnsi="Times New Roman" w:cs="Times New Roman"/>
          <w:b/>
          <w:sz w:val="16"/>
          <w:szCs w:val="16"/>
        </w:rPr>
      </w:pPr>
    </w:p>
    <w:tbl>
      <w:tblPr>
        <w:tblW w:w="16474" w:type="dxa"/>
        <w:tblInd w:w="-431" w:type="dxa"/>
        <w:tblLayout w:type="fixed"/>
        <w:tblLook w:val="04A0" w:firstRow="1" w:lastRow="0" w:firstColumn="1" w:lastColumn="0" w:noHBand="0" w:noVBand="1"/>
      </w:tblPr>
      <w:tblGrid>
        <w:gridCol w:w="417"/>
        <w:gridCol w:w="424"/>
        <w:gridCol w:w="137"/>
        <w:gridCol w:w="1279"/>
        <w:gridCol w:w="38"/>
        <w:gridCol w:w="533"/>
        <w:gridCol w:w="569"/>
        <w:gridCol w:w="234"/>
        <w:gridCol w:w="475"/>
        <w:gridCol w:w="665"/>
        <w:gridCol w:w="11"/>
        <w:gridCol w:w="68"/>
        <w:gridCol w:w="274"/>
        <w:gridCol w:w="12"/>
        <w:gridCol w:w="980"/>
        <w:gridCol w:w="12"/>
        <w:gridCol w:w="836"/>
        <w:gridCol w:w="12"/>
        <w:gridCol w:w="981"/>
        <w:gridCol w:w="12"/>
        <w:gridCol w:w="555"/>
        <w:gridCol w:w="12"/>
        <w:gridCol w:w="415"/>
        <w:gridCol w:w="12"/>
        <w:gridCol w:w="555"/>
        <w:gridCol w:w="12"/>
        <w:gridCol w:w="271"/>
        <w:gridCol w:w="12"/>
        <w:gridCol w:w="272"/>
        <w:gridCol w:w="12"/>
        <w:gridCol w:w="555"/>
        <w:gridCol w:w="12"/>
        <w:gridCol w:w="555"/>
        <w:gridCol w:w="12"/>
        <w:gridCol w:w="555"/>
        <w:gridCol w:w="12"/>
        <w:gridCol w:w="555"/>
        <w:gridCol w:w="12"/>
        <w:gridCol w:w="555"/>
        <w:gridCol w:w="12"/>
        <w:gridCol w:w="413"/>
        <w:gridCol w:w="12"/>
        <w:gridCol w:w="555"/>
        <w:gridCol w:w="12"/>
        <w:gridCol w:w="246"/>
        <w:gridCol w:w="1158"/>
        <w:gridCol w:w="12"/>
        <w:gridCol w:w="1122"/>
        <w:gridCol w:w="12"/>
      </w:tblGrid>
      <w:tr w:rsidR="001C584A" w:rsidRPr="001C584A" w:rsidTr="001C584A">
        <w:trPr>
          <w:trHeight w:val="772"/>
        </w:trPr>
        <w:tc>
          <w:tcPr>
            <w:tcW w:w="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6"/>
                <w:szCs w:val="16"/>
              </w:rPr>
            </w:pPr>
            <w:r w:rsidRPr="001C584A">
              <w:rPr>
                <w:rFonts w:ascii="Times New Roman" w:eastAsia="Times New Roman" w:hAnsi="Times New Roman" w:cs="Times New Roman"/>
                <w:b/>
                <w:bCs/>
                <w:color w:val="000000"/>
                <w:sz w:val="16"/>
                <w:szCs w:val="16"/>
              </w:rPr>
              <w:t>№ п/п</w:t>
            </w:r>
          </w:p>
        </w:tc>
        <w:tc>
          <w:tcPr>
            <w:tcW w:w="4365" w:type="dxa"/>
            <w:gridSpan w:val="10"/>
            <w:tcBorders>
              <w:top w:val="single" w:sz="4" w:space="0" w:color="auto"/>
              <w:left w:val="nil"/>
              <w:bottom w:val="single" w:sz="4" w:space="0" w:color="auto"/>
              <w:right w:val="single" w:sz="4" w:space="0" w:color="000000"/>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6"/>
                <w:szCs w:val="16"/>
              </w:rPr>
            </w:pPr>
            <w:r w:rsidRPr="001C584A">
              <w:rPr>
                <w:rFonts w:ascii="Times New Roman" w:eastAsia="Times New Roman" w:hAnsi="Times New Roman" w:cs="Times New Roman"/>
                <w:b/>
                <w:bCs/>
                <w:color w:val="000000"/>
                <w:sz w:val="16"/>
                <w:szCs w:val="16"/>
              </w:rPr>
              <w:t>Наименование о плановых и фактических объемах предоставления регулируемых услуг</w:t>
            </w:r>
          </w:p>
        </w:tc>
        <w:tc>
          <w:tcPr>
            <w:tcW w:w="354" w:type="dxa"/>
            <w:gridSpan w:val="3"/>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1C584A" w:rsidRPr="001C584A" w:rsidRDefault="001C584A" w:rsidP="001C584A">
            <w:pPr>
              <w:spacing w:after="0" w:line="240" w:lineRule="auto"/>
              <w:ind w:left="-284" w:right="113" w:firstLine="426"/>
              <w:jc w:val="center"/>
              <w:rPr>
                <w:rFonts w:ascii="Times New Roman" w:eastAsia="Times New Roman" w:hAnsi="Times New Roman" w:cs="Times New Roman"/>
                <w:b/>
                <w:bCs/>
                <w:color w:val="000000"/>
                <w:sz w:val="16"/>
                <w:szCs w:val="16"/>
              </w:rPr>
            </w:pPr>
            <w:r w:rsidRPr="001C584A">
              <w:rPr>
                <w:rFonts w:ascii="Times New Roman" w:eastAsia="Times New Roman" w:hAnsi="Times New Roman" w:cs="Times New Roman"/>
                <w:b/>
                <w:bCs/>
                <w:color w:val="000000"/>
                <w:sz w:val="16"/>
                <w:szCs w:val="16"/>
              </w:rPr>
              <w:t>Отчет о прибылях и убытках*</w:t>
            </w:r>
          </w:p>
        </w:tc>
        <w:tc>
          <w:tcPr>
            <w:tcW w:w="3400" w:type="dxa"/>
            <w:gridSpan w:val="8"/>
            <w:tcBorders>
              <w:top w:val="single" w:sz="4" w:space="0" w:color="auto"/>
              <w:left w:val="nil"/>
              <w:bottom w:val="single" w:sz="4" w:space="0" w:color="auto"/>
              <w:right w:val="single" w:sz="4" w:space="0" w:color="000000"/>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6"/>
                <w:szCs w:val="16"/>
              </w:rPr>
            </w:pPr>
            <w:r w:rsidRPr="001C584A">
              <w:rPr>
                <w:rFonts w:ascii="Times New Roman" w:eastAsia="Times New Roman" w:hAnsi="Times New Roman" w:cs="Times New Roman"/>
                <w:b/>
                <w:bCs/>
                <w:color w:val="000000"/>
                <w:sz w:val="16"/>
                <w:szCs w:val="16"/>
              </w:rPr>
              <w:t xml:space="preserve">Сумма инвестиционной программы, </w:t>
            </w:r>
            <w:proofErr w:type="spellStart"/>
            <w:r w:rsidRPr="001C584A">
              <w:rPr>
                <w:rFonts w:ascii="Times New Roman" w:eastAsia="Times New Roman" w:hAnsi="Times New Roman" w:cs="Times New Roman"/>
                <w:b/>
                <w:bCs/>
                <w:color w:val="000000"/>
                <w:sz w:val="16"/>
                <w:szCs w:val="16"/>
              </w:rPr>
              <w:t>тыс.тенге</w:t>
            </w:r>
            <w:proofErr w:type="spellEnd"/>
          </w:p>
        </w:tc>
        <w:tc>
          <w:tcPr>
            <w:tcW w:w="1561" w:type="dxa"/>
            <w:gridSpan w:val="8"/>
            <w:tcBorders>
              <w:top w:val="single" w:sz="4" w:space="0" w:color="auto"/>
              <w:left w:val="nil"/>
              <w:bottom w:val="single" w:sz="4" w:space="0" w:color="auto"/>
              <w:right w:val="single" w:sz="4" w:space="0" w:color="000000"/>
            </w:tcBorders>
            <w:shd w:val="clear" w:color="auto" w:fill="auto"/>
            <w:vAlign w:val="bottom"/>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6"/>
                <w:szCs w:val="16"/>
              </w:rPr>
            </w:pPr>
            <w:r w:rsidRPr="001C584A">
              <w:rPr>
                <w:rFonts w:ascii="Times New Roman" w:eastAsia="Times New Roman" w:hAnsi="Times New Roman" w:cs="Times New Roman"/>
                <w:b/>
                <w:bCs/>
                <w:color w:val="000000"/>
                <w:sz w:val="16"/>
                <w:szCs w:val="16"/>
              </w:rPr>
              <w:t>Информация о фактических условиях и размерах финансирования инвестиционной программы, тыс. тенге</w:t>
            </w:r>
          </w:p>
        </w:tc>
        <w:tc>
          <w:tcPr>
            <w:tcW w:w="4073" w:type="dxa"/>
            <w:gridSpan w:val="15"/>
            <w:tcBorders>
              <w:top w:val="single" w:sz="4" w:space="0" w:color="auto"/>
              <w:left w:val="nil"/>
              <w:bottom w:val="single" w:sz="4" w:space="0" w:color="auto"/>
              <w:right w:val="single" w:sz="4" w:space="0" w:color="000000"/>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6"/>
                <w:szCs w:val="16"/>
              </w:rPr>
            </w:pPr>
            <w:r w:rsidRPr="001C584A">
              <w:rPr>
                <w:rFonts w:ascii="Times New Roman" w:eastAsia="Times New Roman" w:hAnsi="Times New Roman" w:cs="Times New Roman"/>
                <w:b/>
                <w:bCs/>
                <w:color w:val="000000"/>
                <w:sz w:val="16"/>
                <w:szCs w:val="16"/>
              </w:rPr>
              <w:t>Информация о сопоставлении фактических показателей исполнения инвестиционной программы с показателями, утвержденными в инвестиционной программе**</w:t>
            </w:r>
          </w:p>
        </w:tc>
        <w:tc>
          <w:tcPr>
            <w:tcW w:w="1170"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6"/>
                <w:szCs w:val="16"/>
              </w:rPr>
            </w:pPr>
            <w:r w:rsidRPr="001C584A">
              <w:rPr>
                <w:rFonts w:ascii="Times New Roman" w:eastAsia="Times New Roman" w:hAnsi="Times New Roman" w:cs="Times New Roman"/>
                <w:b/>
                <w:bCs/>
                <w:color w:val="000000"/>
                <w:sz w:val="16"/>
                <w:szCs w:val="16"/>
              </w:rPr>
              <w:t>Разъяснение причин отклонения достигнутых фактических показателей от показателей в утвержденной инвестиционной программе</w:t>
            </w:r>
          </w:p>
        </w:tc>
        <w:tc>
          <w:tcPr>
            <w:tcW w:w="113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6"/>
                <w:szCs w:val="16"/>
              </w:rPr>
            </w:pPr>
            <w:r w:rsidRPr="001C584A">
              <w:rPr>
                <w:rFonts w:ascii="Times New Roman" w:eastAsia="Times New Roman" w:hAnsi="Times New Roman" w:cs="Times New Roman"/>
                <w:b/>
                <w:bCs/>
                <w:color w:val="000000"/>
                <w:sz w:val="16"/>
                <w:szCs w:val="16"/>
              </w:rPr>
              <w:t>Оценка повышения качества и надежности предоставляемых регулируемых услуг</w:t>
            </w:r>
          </w:p>
        </w:tc>
      </w:tr>
      <w:tr w:rsidR="001C584A" w:rsidRPr="001C584A" w:rsidTr="001C584A">
        <w:trPr>
          <w:trHeight w:val="1652"/>
        </w:trPr>
        <w:tc>
          <w:tcPr>
            <w:tcW w:w="417" w:type="dxa"/>
            <w:vMerge/>
            <w:tcBorders>
              <w:top w:val="single" w:sz="4" w:space="0" w:color="auto"/>
              <w:left w:val="single" w:sz="4" w:space="0" w:color="auto"/>
              <w:bottom w:val="single" w:sz="4" w:space="0" w:color="000000"/>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56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Наименование регулируемых услуг и обслуживаемая территория</w:t>
            </w:r>
          </w:p>
        </w:tc>
        <w:tc>
          <w:tcPr>
            <w:tcW w:w="1279" w:type="dxa"/>
            <w:vMerge w:val="restart"/>
            <w:tcBorders>
              <w:top w:val="nil"/>
              <w:left w:val="single" w:sz="4" w:space="0" w:color="auto"/>
              <w:bottom w:val="single" w:sz="4" w:space="0" w:color="000000"/>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Наименование</w:t>
            </w:r>
            <w:r w:rsidRPr="001C584A">
              <w:rPr>
                <w:rFonts w:ascii="Times New Roman" w:eastAsia="Times New Roman" w:hAnsi="Times New Roman" w:cs="Times New Roman"/>
                <w:b/>
                <w:bCs/>
                <w:sz w:val="12"/>
                <w:szCs w:val="12"/>
              </w:rPr>
              <w:t xml:space="preserve"> </w:t>
            </w:r>
            <w:r w:rsidRPr="001C584A">
              <w:rPr>
                <w:rFonts w:ascii="Times New Roman" w:eastAsia="Times New Roman" w:hAnsi="Times New Roman" w:cs="Times New Roman"/>
                <w:b/>
                <w:bCs/>
                <w:color w:val="000000"/>
                <w:sz w:val="12"/>
                <w:szCs w:val="12"/>
              </w:rPr>
              <w:t>мероприятий</w:t>
            </w:r>
          </w:p>
        </w:tc>
        <w:tc>
          <w:tcPr>
            <w:tcW w:w="57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Единица</w:t>
            </w:r>
            <w:r w:rsidRPr="001C584A">
              <w:rPr>
                <w:rFonts w:ascii="Times New Roman" w:eastAsia="Times New Roman" w:hAnsi="Times New Roman" w:cs="Times New Roman"/>
                <w:b/>
                <w:bCs/>
                <w:sz w:val="12"/>
                <w:szCs w:val="12"/>
              </w:rPr>
              <w:t xml:space="preserve"> </w:t>
            </w:r>
            <w:r w:rsidRPr="001C584A">
              <w:rPr>
                <w:rFonts w:ascii="Times New Roman" w:eastAsia="Times New Roman" w:hAnsi="Times New Roman" w:cs="Times New Roman"/>
                <w:b/>
                <w:bCs/>
                <w:color w:val="000000"/>
                <w:sz w:val="12"/>
                <w:szCs w:val="12"/>
              </w:rPr>
              <w:t>измерения</w:t>
            </w:r>
          </w:p>
        </w:tc>
        <w:tc>
          <w:tcPr>
            <w:tcW w:w="1278" w:type="dxa"/>
            <w:gridSpan w:val="3"/>
            <w:tcBorders>
              <w:top w:val="single" w:sz="4" w:space="0" w:color="auto"/>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Количество в натуральных показателях</w:t>
            </w:r>
          </w:p>
        </w:tc>
        <w:tc>
          <w:tcPr>
            <w:tcW w:w="676" w:type="dxa"/>
            <w:gridSpan w:val="2"/>
            <w:tcBorders>
              <w:top w:val="nil"/>
              <w:left w:val="single" w:sz="4" w:space="0" w:color="auto"/>
              <w:bottom w:val="single" w:sz="4" w:space="0" w:color="000000"/>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Период предоставления услуги в рамках инвестиционной программы</w:t>
            </w:r>
          </w:p>
        </w:tc>
        <w:tc>
          <w:tcPr>
            <w:tcW w:w="354" w:type="dxa"/>
            <w:gridSpan w:val="3"/>
            <w:vMerge/>
            <w:tcBorders>
              <w:top w:val="single" w:sz="4" w:space="0" w:color="auto"/>
              <w:left w:val="single" w:sz="4" w:space="0" w:color="auto"/>
              <w:bottom w:val="single" w:sz="4" w:space="0" w:color="000000"/>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992" w:type="dxa"/>
            <w:gridSpan w:val="2"/>
            <w:tcBorders>
              <w:top w:val="nil"/>
              <w:left w:val="single" w:sz="4" w:space="0" w:color="auto"/>
              <w:bottom w:val="single" w:sz="4" w:space="0" w:color="000000"/>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план</w:t>
            </w:r>
          </w:p>
        </w:tc>
        <w:tc>
          <w:tcPr>
            <w:tcW w:w="848" w:type="dxa"/>
            <w:gridSpan w:val="2"/>
            <w:tcBorders>
              <w:top w:val="nil"/>
              <w:left w:val="single" w:sz="4" w:space="0" w:color="auto"/>
              <w:bottom w:val="single" w:sz="4" w:space="0" w:color="000000"/>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факт</w:t>
            </w:r>
          </w:p>
        </w:tc>
        <w:tc>
          <w:tcPr>
            <w:tcW w:w="993" w:type="dxa"/>
            <w:gridSpan w:val="2"/>
            <w:tcBorders>
              <w:top w:val="nil"/>
              <w:left w:val="single" w:sz="4" w:space="0" w:color="auto"/>
              <w:bottom w:val="single" w:sz="4" w:space="0" w:color="000000"/>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отклонение</w:t>
            </w:r>
          </w:p>
        </w:tc>
        <w:tc>
          <w:tcPr>
            <w:tcW w:w="567" w:type="dxa"/>
            <w:gridSpan w:val="2"/>
            <w:tcBorders>
              <w:top w:val="nil"/>
              <w:left w:val="single" w:sz="4" w:space="0" w:color="auto"/>
              <w:bottom w:val="single" w:sz="4" w:space="0" w:color="000000"/>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причины</w:t>
            </w:r>
            <w:r w:rsidRPr="001C584A">
              <w:rPr>
                <w:rFonts w:ascii="Times New Roman" w:eastAsia="Times New Roman" w:hAnsi="Times New Roman" w:cs="Times New Roman"/>
                <w:b/>
                <w:bCs/>
                <w:sz w:val="12"/>
                <w:szCs w:val="12"/>
              </w:rPr>
              <w:t xml:space="preserve"> </w:t>
            </w:r>
            <w:r w:rsidRPr="001C584A">
              <w:rPr>
                <w:rFonts w:ascii="Times New Roman" w:eastAsia="Times New Roman" w:hAnsi="Times New Roman" w:cs="Times New Roman"/>
                <w:b/>
                <w:bCs/>
                <w:color w:val="000000"/>
                <w:sz w:val="12"/>
                <w:szCs w:val="12"/>
              </w:rPr>
              <w:t>отклонения</w:t>
            </w:r>
          </w:p>
        </w:tc>
        <w:tc>
          <w:tcPr>
            <w:tcW w:w="994" w:type="dxa"/>
            <w:gridSpan w:val="4"/>
            <w:tcBorders>
              <w:top w:val="single" w:sz="4" w:space="0" w:color="auto"/>
              <w:left w:val="nil"/>
              <w:bottom w:val="single" w:sz="4" w:space="0" w:color="auto"/>
              <w:right w:val="single" w:sz="4" w:space="0" w:color="auto"/>
            </w:tcBorders>
            <w:shd w:val="clear" w:color="auto" w:fill="auto"/>
            <w:noWrap/>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собственные средства</w:t>
            </w:r>
          </w:p>
        </w:tc>
        <w:tc>
          <w:tcPr>
            <w:tcW w:w="283"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1C584A" w:rsidRPr="001C584A" w:rsidRDefault="001C584A" w:rsidP="001C584A">
            <w:pPr>
              <w:spacing w:after="0" w:line="240" w:lineRule="auto"/>
              <w:ind w:left="-284" w:right="113"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Заемные средства</w:t>
            </w:r>
          </w:p>
        </w:tc>
        <w:tc>
          <w:tcPr>
            <w:tcW w:w="284" w:type="dxa"/>
            <w:gridSpan w:val="2"/>
            <w:tcBorders>
              <w:top w:val="nil"/>
              <w:left w:val="single" w:sz="4" w:space="0" w:color="auto"/>
              <w:bottom w:val="single" w:sz="4" w:space="0" w:color="000000"/>
              <w:right w:val="single" w:sz="4" w:space="0" w:color="auto"/>
            </w:tcBorders>
            <w:shd w:val="clear" w:color="auto" w:fill="auto"/>
            <w:textDirection w:val="btLr"/>
            <w:vAlign w:val="center"/>
            <w:hideMark/>
          </w:tcPr>
          <w:p w:rsidR="001C584A" w:rsidRPr="001C584A" w:rsidRDefault="001C584A" w:rsidP="001C584A">
            <w:pPr>
              <w:spacing w:after="0" w:line="240" w:lineRule="auto"/>
              <w:ind w:left="-284" w:right="113"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Бюджетные средства</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 xml:space="preserve">Улучшение производственных показателей, %, по годам реализации в зависимости от утвержденной инвестиционной программы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Снижение износа (физического) основных фондов (активов), %, по годам реализации в зависимости от утвержденной инвестиционной программы (проекта)</w:t>
            </w:r>
          </w:p>
        </w:tc>
        <w:tc>
          <w:tcPr>
            <w:tcW w:w="992" w:type="dxa"/>
            <w:gridSpan w:val="4"/>
            <w:tcBorders>
              <w:top w:val="single" w:sz="4" w:space="0" w:color="auto"/>
              <w:left w:val="nil"/>
              <w:bottom w:val="single" w:sz="4" w:space="0" w:color="auto"/>
              <w:right w:val="single" w:sz="4" w:space="0" w:color="auto"/>
            </w:tcBorders>
            <w:shd w:val="clear" w:color="auto" w:fill="auto"/>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Снижение потерь, %, по годам реализации в зависимости от утвержденной инвестиционной программы (проекта)</w:t>
            </w:r>
          </w:p>
        </w:tc>
        <w:tc>
          <w:tcPr>
            <w:tcW w:w="813" w:type="dxa"/>
            <w:gridSpan w:val="3"/>
            <w:tcBorders>
              <w:top w:val="single" w:sz="4" w:space="0" w:color="auto"/>
              <w:left w:val="nil"/>
              <w:bottom w:val="single" w:sz="4" w:space="0" w:color="auto"/>
              <w:right w:val="single" w:sz="4" w:space="0" w:color="auto"/>
            </w:tcBorders>
            <w:shd w:val="clear" w:color="auto" w:fill="auto"/>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Снижение аварийности, по годам реализации в зависимости от утвержденной инвестиционной программы</w:t>
            </w:r>
          </w:p>
        </w:tc>
        <w:tc>
          <w:tcPr>
            <w:tcW w:w="1170" w:type="dxa"/>
            <w:gridSpan w:val="2"/>
            <w:vMerge/>
            <w:tcBorders>
              <w:top w:val="single" w:sz="4" w:space="0" w:color="auto"/>
              <w:left w:val="single" w:sz="4" w:space="0" w:color="auto"/>
              <w:bottom w:val="single" w:sz="4" w:space="0" w:color="000000"/>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1134" w:type="dxa"/>
            <w:gridSpan w:val="2"/>
            <w:vMerge/>
            <w:tcBorders>
              <w:top w:val="single" w:sz="4" w:space="0" w:color="auto"/>
              <w:left w:val="single" w:sz="4" w:space="0" w:color="auto"/>
              <w:bottom w:val="single" w:sz="4" w:space="0" w:color="000000"/>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r>
      <w:tr w:rsidR="001C584A" w:rsidRPr="001C584A" w:rsidTr="001C584A">
        <w:trPr>
          <w:gridAfter w:val="1"/>
          <w:wAfter w:w="12" w:type="dxa"/>
          <w:trHeight w:val="1170"/>
        </w:trPr>
        <w:tc>
          <w:tcPr>
            <w:tcW w:w="417" w:type="dxa"/>
            <w:vMerge/>
            <w:tcBorders>
              <w:top w:val="single" w:sz="4" w:space="0" w:color="auto"/>
              <w:left w:val="single" w:sz="4" w:space="0" w:color="auto"/>
              <w:bottom w:val="single" w:sz="4" w:space="0" w:color="000000"/>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561" w:type="dxa"/>
            <w:gridSpan w:val="2"/>
            <w:vMerge/>
            <w:tcBorders>
              <w:top w:val="nil"/>
              <w:left w:val="single" w:sz="4" w:space="0" w:color="auto"/>
              <w:bottom w:val="single" w:sz="4" w:space="0" w:color="000000"/>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1279" w:type="dxa"/>
            <w:vMerge/>
            <w:tcBorders>
              <w:top w:val="nil"/>
              <w:left w:val="single" w:sz="4" w:space="0" w:color="auto"/>
              <w:bottom w:val="single" w:sz="4" w:space="0" w:color="000000"/>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571" w:type="dxa"/>
            <w:gridSpan w:val="2"/>
            <w:vMerge/>
            <w:tcBorders>
              <w:top w:val="nil"/>
              <w:left w:val="single" w:sz="4" w:space="0" w:color="auto"/>
              <w:bottom w:val="single" w:sz="4" w:space="0" w:color="000000"/>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569" w:type="dxa"/>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план</w:t>
            </w:r>
          </w:p>
        </w:tc>
        <w:tc>
          <w:tcPr>
            <w:tcW w:w="709" w:type="dxa"/>
            <w:gridSpan w:val="2"/>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факт</w:t>
            </w:r>
          </w:p>
        </w:tc>
        <w:tc>
          <w:tcPr>
            <w:tcW w:w="665" w:type="dxa"/>
            <w:tcBorders>
              <w:top w:val="nil"/>
              <w:left w:val="single" w:sz="4" w:space="0" w:color="auto"/>
              <w:bottom w:val="single" w:sz="4" w:space="0" w:color="000000"/>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353" w:type="dxa"/>
            <w:gridSpan w:val="3"/>
            <w:tcBorders>
              <w:top w:val="single" w:sz="4" w:space="0" w:color="auto"/>
              <w:left w:val="single" w:sz="4" w:space="0" w:color="auto"/>
              <w:bottom w:val="single" w:sz="4" w:space="0" w:color="000000"/>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992" w:type="dxa"/>
            <w:gridSpan w:val="2"/>
            <w:tcBorders>
              <w:top w:val="nil"/>
              <w:left w:val="single" w:sz="4" w:space="0" w:color="auto"/>
              <w:bottom w:val="single" w:sz="4" w:space="0" w:color="000000"/>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848" w:type="dxa"/>
            <w:gridSpan w:val="2"/>
            <w:tcBorders>
              <w:top w:val="nil"/>
              <w:left w:val="single" w:sz="4" w:space="0" w:color="auto"/>
              <w:bottom w:val="single" w:sz="4" w:space="0" w:color="000000"/>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993" w:type="dxa"/>
            <w:gridSpan w:val="2"/>
            <w:tcBorders>
              <w:top w:val="nil"/>
              <w:left w:val="single" w:sz="4" w:space="0" w:color="auto"/>
              <w:bottom w:val="single" w:sz="4" w:space="0" w:color="000000"/>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567" w:type="dxa"/>
            <w:gridSpan w:val="2"/>
            <w:tcBorders>
              <w:top w:val="nil"/>
              <w:left w:val="single" w:sz="4" w:space="0" w:color="auto"/>
              <w:bottom w:val="single" w:sz="4" w:space="0" w:color="000000"/>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427" w:type="dxa"/>
            <w:gridSpan w:val="2"/>
            <w:tcBorders>
              <w:top w:val="nil"/>
              <w:left w:val="nil"/>
              <w:bottom w:val="single" w:sz="4" w:space="0" w:color="auto"/>
              <w:right w:val="single" w:sz="4" w:space="0" w:color="auto"/>
            </w:tcBorders>
            <w:shd w:val="clear" w:color="auto" w:fill="auto"/>
            <w:noWrap/>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roofErr w:type="spellStart"/>
            <w:r w:rsidRPr="001C584A">
              <w:rPr>
                <w:rFonts w:ascii="Times New Roman" w:eastAsia="Times New Roman" w:hAnsi="Times New Roman" w:cs="Times New Roman"/>
                <w:b/>
                <w:bCs/>
                <w:color w:val="000000"/>
                <w:sz w:val="12"/>
                <w:szCs w:val="12"/>
              </w:rPr>
              <w:t>аммортизация</w:t>
            </w:r>
            <w:proofErr w:type="spellEnd"/>
            <w:r w:rsidRPr="001C584A">
              <w:rPr>
                <w:rFonts w:ascii="Times New Roman" w:eastAsia="Times New Roman" w:hAnsi="Times New Roman" w:cs="Times New Roman"/>
                <w:b/>
                <w:bCs/>
                <w:color w:val="000000"/>
                <w:sz w:val="12"/>
                <w:szCs w:val="12"/>
              </w:rPr>
              <w:t xml:space="preserve">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прибыль</w:t>
            </w:r>
          </w:p>
        </w:tc>
        <w:tc>
          <w:tcPr>
            <w:tcW w:w="283" w:type="dxa"/>
            <w:gridSpan w:val="2"/>
            <w:tcBorders>
              <w:top w:val="nil"/>
              <w:left w:val="single" w:sz="4" w:space="0" w:color="auto"/>
              <w:bottom w:val="single" w:sz="4" w:space="0" w:color="auto"/>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284" w:type="dxa"/>
            <w:gridSpan w:val="2"/>
            <w:tcBorders>
              <w:top w:val="nil"/>
              <w:left w:val="single" w:sz="4" w:space="0" w:color="auto"/>
              <w:bottom w:val="single" w:sz="4" w:space="0" w:color="000000"/>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567" w:type="dxa"/>
            <w:gridSpan w:val="2"/>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факт прошлого года</w:t>
            </w:r>
          </w:p>
        </w:tc>
        <w:tc>
          <w:tcPr>
            <w:tcW w:w="567" w:type="dxa"/>
            <w:gridSpan w:val="2"/>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факт текущего года</w:t>
            </w:r>
          </w:p>
        </w:tc>
        <w:tc>
          <w:tcPr>
            <w:tcW w:w="567" w:type="dxa"/>
            <w:gridSpan w:val="2"/>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факт прошлого года</w:t>
            </w:r>
          </w:p>
        </w:tc>
        <w:tc>
          <w:tcPr>
            <w:tcW w:w="567" w:type="dxa"/>
            <w:gridSpan w:val="2"/>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факт текущего года</w:t>
            </w:r>
          </w:p>
        </w:tc>
        <w:tc>
          <w:tcPr>
            <w:tcW w:w="567" w:type="dxa"/>
            <w:gridSpan w:val="2"/>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план</w:t>
            </w:r>
          </w:p>
        </w:tc>
        <w:tc>
          <w:tcPr>
            <w:tcW w:w="425" w:type="dxa"/>
            <w:gridSpan w:val="2"/>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факт</w:t>
            </w:r>
          </w:p>
        </w:tc>
        <w:tc>
          <w:tcPr>
            <w:tcW w:w="567" w:type="dxa"/>
            <w:gridSpan w:val="2"/>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факт прошлого года</w:t>
            </w:r>
          </w:p>
        </w:tc>
        <w:tc>
          <w:tcPr>
            <w:tcW w:w="258" w:type="dxa"/>
            <w:gridSpan w:val="2"/>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факт текущего года</w:t>
            </w:r>
          </w:p>
        </w:tc>
        <w:tc>
          <w:tcPr>
            <w:tcW w:w="1158" w:type="dxa"/>
            <w:tcBorders>
              <w:top w:val="single" w:sz="4" w:space="0" w:color="auto"/>
              <w:left w:val="single" w:sz="4" w:space="0" w:color="auto"/>
              <w:bottom w:val="single" w:sz="4" w:space="0" w:color="000000"/>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1134" w:type="dxa"/>
            <w:gridSpan w:val="2"/>
            <w:tcBorders>
              <w:top w:val="single" w:sz="4" w:space="0" w:color="auto"/>
              <w:left w:val="single" w:sz="4" w:space="0" w:color="auto"/>
              <w:bottom w:val="single" w:sz="4" w:space="0" w:color="000000"/>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r>
      <w:tr w:rsidR="001C584A" w:rsidRPr="001C584A" w:rsidTr="001C584A">
        <w:trPr>
          <w:gridAfter w:val="1"/>
          <w:wAfter w:w="12" w:type="dxa"/>
          <w:trHeight w:val="260"/>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w:t>
            </w:r>
          </w:p>
        </w:tc>
        <w:tc>
          <w:tcPr>
            <w:tcW w:w="561" w:type="dxa"/>
            <w:gridSpan w:val="2"/>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w:t>
            </w:r>
          </w:p>
        </w:tc>
        <w:tc>
          <w:tcPr>
            <w:tcW w:w="1279" w:type="dxa"/>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3</w:t>
            </w:r>
          </w:p>
        </w:tc>
        <w:tc>
          <w:tcPr>
            <w:tcW w:w="571" w:type="dxa"/>
            <w:gridSpan w:val="2"/>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4</w:t>
            </w:r>
          </w:p>
        </w:tc>
        <w:tc>
          <w:tcPr>
            <w:tcW w:w="569" w:type="dxa"/>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5</w:t>
            </w:r>
          </w:p>
        </w:tc>
        <w:tc>
          <w:tcPr>
            <w:tcW w:w="709" w:type="dxa"/>
            <w:gridSpan w:val="2"/>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6</w:t>
            </w:r>
          </w:p>
        </w:tc>
        <w:tc>
          <w:tcPr>
            <w:tcW w:w="665" w:type="dxa"/>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7</w:t>
            </w:r>
          </w:p>
        </w:tc>
        <w:tc>
          <w:tcPr>
            <w:tcW w:w="353" w:type="dxa"/>
            <w:gridSpan w:val="3"/>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8</w:t>
            </w:r>
          </w:p>
        </w:tc>
        <w:tc>
          <w:tcPr>
            <w:tcW w:w="992" w:type="dxa"/>
            <w:gridSpan w:val="2"/>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9</w:t>
            </w:r>
          </w:p>
        </w:tc>
        <w:tc>
          <w:tcPr>
            <w:tcW w:w="848" w:type="dxa"/>
            <w:gridSpan w:val="2"/>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10</w:t>
            </w:r>
          </w:p>
        </w:tc>
        <w:tc>
          <w:tcPr>
            <w:tcW w:w="993" w:type="dxa"/>
            <w:gridSpan w:val="2"/>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11</w:t>
            </w:r>
          </w:p>
        </w:tc>
        <w:tc>
          <w:tcPr>
            <w:tcW w:w="567" w:type="dxa"/>
            <w:gridSpan w:val="2"/>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12</w:t>
            </w:r>
          </w:p>
        </w:tc>
        <w:tc>
          <w:tcPr>
            <w:tcW w:w="427" w:type="dxa"/>
            <w:gridSpan w:val="2"/>
            <w:tcBorders>
              <w:top w:val="nil"/>
              <w:left w:val="nil"/>
              <w:bottom w:val="single" w:sz="4" w:space="0" w:color="auto"/>
              <w:right w:val="single" w:sz="4" w:space="0" w:color="auto"/>
            </w:tcBorders>
            <w:shd w:val="clear" w:color="auto" w:fill="auto"/>
            <w:noWrap/>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14</w:t>
            </w:r>
          </w:p>
        </w:tc>
        <w:tc>
          <w:tcPr>
            <w:tcW w:w="283" w:type="dxa"/>
            <w:gridSpan w:val="2"/>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15</w:t>
            </w:r>
          </w:p>
        </w:tc>
        <w:tc>
          <w:tcPr>
            <w:tcW w:w="284" w:type="dxa"/>
            <w:gridSpan w:val="2"/>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16</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17</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18</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19</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21</w:t>
            </w:r>
          </w:p>
        </w:tc>
        <w:tc>
          <w:tcPr>
            <w:tcW w:w="425" w:type="dxa"/>
            <w:gridSpan w:val="2"/>
            <w:tcBorders>
              <w:top w:val="nil"/>
              <w:left w:val="nil"/>
              <w:bottom w:val="single" w:sz="4" w:space="0" w:color="auto"/>
              <w:right w:val="single" w:sz="4" w:space="0" w:color="auto"/>
            </w:tcBorders>
            <w:shd w:val="clear" w:color="auto" w:fill="auto"/>
            <w:noWrap/>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23</w:t>
            </w:r>
          </w:p>
        </w:tc>
        <w:tc>
          <w:tcPr>
            <w:tcW w:w="258" w:type="dxa"/>
            <w:gridSpan w:val="2"/>
            <w:tcBorders>
              <w:top w:val="nil"/>
              <w:left w:val="nil"/>
              <w:bottom w:val="single" w:sz="4" w:space="0" w:color="auto"/>
              <w:right w:val="single" w:sz="4" w:space="0" w:color="auto"/>
            </w:tcBorders>
            <w:shd w:val="clear" w:color="auto" w:fill="auto"/>
            <w:noWrap/>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24</w:t>
            </w:r>
          </w:p>
        </w:tc>
        <w:tc>
          <w:tcPr>
            <w:tcW w:w="1158" w:type="dxa"/>
            <w:tcBorders>
              <w:top w:val="nil"/>
              <w:left w:val="nil"/>
              <w:bottom w:val="single" w:sz="4" w:space="0" w:color="auto"/>
              <w:right w:val="single" w:sz="4" w:space="0" w:color="auto"/>
            </w:tcBorders>
            <w:shd w:val="clear" w:color="auto" w:fill="auto"/>
            <w:noWrap/>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26</w:t>
            </w:r>
          </w:p>
        </w:tc>
      </w:tr>
      <w:tr w:rsidR="001C584A" w:rsidRPr="00EE3386" w:rsidTr="001C584A">
        <w:trPr>
          <w:trHeight w:val="287"/>
        </w:trPr>
        <w:tc>
          <w:tcPr>
            <w:tcW w:w="417" w:type="dxa"/>
            <w:tcBorders>
              <w:top w:val="nil"/>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1" w:type="dxa"/>
            <w:gridSpan w:val="2"/>
            <w:vMerge w:val="restart"/>
            <w:tcBorders>
              <w:top w:val="nil"/>
              <w:left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 xml:space="preserve">Передача и распределение электрической энергии по Павлодарской области кроме </w:t>
            </w:r>
            <w:proofErr w:type="spellStart"/>
            <w:r w:rsidRPr="001C584A">
              <w:rPr>
                <w:rFonts w:ascii="Times New Roman" w:eastAsia="Times New Roman" w:hAnsi="Times New Roman" w:cs="Times New Roman"/>
                <w:b/>
                <w:bCs/>
                <w:color w:val="000000"/>
                <w:sz w:val="12"/>
                <w:szCs w:val="12"/>
              </w:rPr>
              <w:t>г.Экибастуз</w:t>
            </w:r>
            <w:proofErr w:type="spellEnd"/>
            <w:r w:rsidRPr="001C584A">
              <w:rPr>
                <w:rFonts w:ascii="Times New Roman" w:eastAsia="Times New Roman" w:hAnsi="Times New Roman" w:cs="Times New Roman"/>
                <w:b/>
                <w:bCs/>
                <w:color w:val="000000"/>
                <w:sz w:val="12"/>
                <w:szCs w:val="12"/>
              </w:rPr>
              <w:t xml:space="preserve"> и Экибастузского района</w:t>
            </w:r>
          </w:p>
        </w:tc>
        <w:tc>
          <w:tcPr>
            <w:tcW w:w="3128" w:type="dxa"/>
            <w:gridSpan w:val="6"/>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sz w:val="16"/>
                <w:szCs w:val="16"/>
              </w:rPr>
            </w:pPr>
            <w:r w:rsidRPr="001C584A">
              <w:rPr>
                <w:rFonts w:ascii="Times New Roman" w:eastAsia="Times New Roman" w:hAnsi="Times New Roman" w:cs="Times New Roman"/>
                <w:b/>
                <w:bCs/>
                <w:color w:val="000000"/>
                <w:sz w:val="16"/>
                <w:szCs w:val="16"/>
              </w:rPr>
              <w:t>Всего на 2025 год, с учетом дополнительного финансирования</w:t>
            </w:r>
          </w:p>
        </w:tc>
        <w:tc>
          <w:tcPr>
            <w:tcW w:w="676" w:type="dxa"/>
            <w:gridSpan w:val="2"/>
            <w:tcBorders>
              <w:top w:val="nil"/>
              <w:left w:val="nil"/>
              <w:right w:val="single" w:sz="4" w:space="0" w:color="auto"/>
            </w:tcBorders>
            <w:shd w:val="clear" w:color="000000" w:fill="FFFFFF"/>
            <w:textDirection w:val="btLr"/>
            <w:vAlign w:val="center"/>
          </w:tcPr>
          <w:p w:rsidR="001C584A" w:rsidRPr="001C584A" w:rsidRDefault="001C584A" w:rsidP="001C584A">
            <w:pPr>
              <w:spacing w:after="0" w:line="240" w:lineRule="auto"/>
              <w:ind w:left="-284" w:right="113" w:firstLine="426"/>
              <w:rPr>
                <w:rFonts w:ascii="Times New Roman" w:eastAsia="Times New Roman" w:hAnsi="Times New Roman" w:cs="Times New Roman"/>
                <w:b/>
                <w:bCs/>
                <w:sz w:val="12"/>
                <w:szCs w:val="12"/>
              </w:rPr>
            </w:pPr>
          </w:p>
        </w:tc>
        <w:tc>
          <w:tcPr>
            <w:tcW w:w="354" w:type="dxa"/>
            <w:gridSpan w:val="3"/>
            <w:tcBorders>
              <w:top w:val="nil"/>
              <w:left w:val="single" w:sz="4" w:space="0" w:color="auto"/>
              <w:bottom w:val="nil"/>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992"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sz w:val="14"/>
                <w:szCs w:val="14"/>
              </w:rPr>
            </w:pPr>
            <w:r w:rsidRPr="001C584A">
              <w:rPr>
                <w:rFonts w:ascii="Times New Roman" w:eastAsia="Times New Roman" w:hAnsi="Times New Roman" w:cs="Times New Roman"/>
                <w:b/>
                <w:bCs/>
                <w:sz w:val="14"/>
                <w:szCs w:val="14"/>
              </w:rPr>
              <w:t>4 494 668,0</w:t>
            </w:r>
          </w:p>
        </w:tc>
        <w:tc>
          <w:tcPr>
            <w:tcW w:w="848"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sz w:val="14"/>
                <w:szCs w:val="14"/>
              </w:rPr>
            </w:pPr>
            <w:r w:rsidRPr="001C584A">
              <w:rPr>
                <w:rFonts w:ascii="Times New Roman" w:eastAsia="Times New Roman" w:hAnsi="Times New Roman" w:cs="Times New Roman"/>
                <w:b/>
                <w:bCs/>
                <w:sz w:val="14"/>
                <w:szCs w:val="14"/>
              </w:rPr>
              <w:t>797 039,8</w:t>
            </w:r>
          </w:p>
        </w:tc>
        <w:tc>
          <w:tcPr>
            <w:tcW w:w="993"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sz w:val="14"/>
                <w:szCs w:val="14"/>
              </w:rPr>
            </w:pPr>
            <w:r w:rsidRPr="001C584A">
              <w:rPr>
                <w:rFonts w:ascii="Times New Roman" w:eastAsia="Times New Roman" w:hAnsi="Times New Roman" w:cs="Times New Roman"/>
                <w:b/>
                <w:bCs/>
                <w:sz w:val="14"/>
                <w:szCs w:val="14"/>
              </w:rPr>
              <w:t>- 3 697 628,2</w:t>
            </w: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sz w:val="12"/>
                <w:szCs w:val="12"/>
              </w:rPr>
            </w:pPr>
          </w:p>
        </w:tc>
        <w:tc>
          <w:tcPr>
            <w:tcW w:w="42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sz w:val="12"/>
                <w:szCs w:val="12"/>
              </w:rPr>
            </w:pPr>
          </w:p>
        </w:tc>
        <w:tc>
          <w:tcPr>
            <w:tcW w:w="283" w:type="dxa"/>
            <w:gridSpan w:val="2"/>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284" w:type="dxa"/>
            <w:gridSpan w:val="2"/>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425" w:type="dxa"/>
            <w:gridSpan w:val="2"/>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246" w:type="dxa"/>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1170" w:type="dxa"/>
            <w:gridSpan w:val="2"/>
            <w:tcBorders>
              <w:top w:val="nil"/>
              <w:left w:val="nil"/>
              <w:bottom w:val="nil"/>
              <w:right w:val="nil"/>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1134" w:type="dxa"/>
            <w:gridSpan w:val="2"/>
            <w:tcBorders>
              <w:top w:val="nil"/>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r>
      <w:tr w:rsidR="001C584A" w:rsidRPr="00EE3386" w:rsidTr="001C584A">
        <w:trPr>
          <w:trHeight w:val="336"/>
        </w:trPr>
        <w:tc>
          <w:tcPr>
            <w:tcW w:w="417" w:type="dxa"/>
            <w:tcBorders>
              <w:top w:val="nil"/>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1" w:type="dxa"/>
            <w:gridSpan w:val="2"/>
            <w:vMerge/>
            <w:tcBorders>
              <w:left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3128" w:type="dxa"/>
            <w:gridSpan w:val="6"/>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sz w:val="12"/>
                <w:szCs w:val="12"/>
              </w:rPr>
            </w:pPr>
            <w:r w:rsidRPr="001C584A">
              <w:rPr>
                <w:rFonts w:ascii="Times New Roman" w:eastAsia="Times New Roman" w:hAnsi="Times New Roman" w:cs="Times New Roman"/>
                <w:b/>
                <w:bCs/>
                <w:color w:val="000000"/>
                <w:sz w:val="16"/>
                <w:szCs w:val="16"/>
              </w:rPr>
              <w:t>Всего на 2025 год</w:t>
            </w:r>
          </w:p>
        </w:tc>
        <w:tc>
          <w:tcPr>
            <w:tcW w:w="676" w:type="dxa"/>
            <w:gridSpan w:val="2"/>
            <w:tcBorders>
              <w:top w:val="nil"/>
              <w:left w:val="nil"/>
              <w:right w:val="single" w:sz="4" w:space="0" w:color="auto"/>
            </w:tcBorders>
            <w:shd w:val="clear" w:color="000000" w:fill="FFFFFF"/>
            <w:textDirection w:val="btLr"/>
            <w:vAlign w:val="center"/>
          </w:tcPr>
          <w:p w:rsidR="001C584A" w:rsidRPr="001C584A" w:rsidRDefault="001C584A" w:rsidP="001C584A">
            <w:pPr>
              <w:spacing w:after="0" w:line="240" w:lineRule="auto"/>
              <w:ind w:left="-284" w:right="113" w:firstLine="426"/>
              <w:rPr>
                <w:rFonts w:ascii="Times New Roman" w:eastAsia="Times New Roman" w:hAnsi="Times New Roman" w:cs="Times New Roman"/>
                <w:b/>
                <w:bCs/>
                <w:sz w:val="12"/>
                <w:szCs w:val="12"/>
              </w:rPr>
            </w:pPr>
          </w:p>
        </w:tc>
        <w:tc>
          <w:tcPr>
            <w:tcW w:w="354" w:type="dxa"/>
            <w:gridSpan w:val="3"/>
            <w:vMerge w:val="restart"/>
            <w:tcBorders>
              <w:top w:val="nil"/>
              <w:left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992"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sz w:val="14"/>
                <w:szCs w:val="14"/>
              </w:rPr>
            </w:pPr>
            <w:r w:rsidRPr="001C584A">
              <w:rPr>
                <w:rFonts w:ascii="Times New Roman" w:eastAsia="Times New Roman" w:hAnsi="Times New Roman" w:cs="Times New Roman"/>
                <w:b/>
                <w:bCs/>
                <w:sz w:val="14"/>
                <w:szCs w:val="14"/>
              </w:rPr>
              <w:t>2 668 926,0</w:t>
            </w:r>
          </w:p>
        </w:tc>
        <w:tc>
          <w:tcPr>
            <w:tcW w:w="848"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sz w:val="14"/>
                <w:szCs w:val="14"/>
              </w:rPr>
            </w:pPr>
            <w:r w:rsidRPr="001C584A">
              <w:rPr>
                <w:rFonts w:ascii="Times New Roman" w:eastAsia="Times New Roman" w:hAnsi="Times New Roman" w:cs="Times New Roman"/>
                <w:b/>
                <w:bCs/>
                <w:sz w:val="14"/>
                <w:szCs w:val="14"/>
              </w:rPr>
              <w:t>797 039,8</w:t>
            </w:r>
          </w:p>
        </w:tc>
        <w:tc>
          <w:tcPr>
            <w:tcW w:w="993"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sz w:val="14"/>
                <w:szCs w:val="14"/>
              </w:rPr>
            </w:pPr>
            <w:r w:rsidRPr="001C584A">
              <w:rPr>
                <w:rFonts w:ascii="Times New Roman" w:eastAsia="Times New Roman" w:hAnsi="Times New Roman" w:cs="Times New Roman"/>
                <w:b/>
                <w:bCs/>
                <w:sz w:val="14"/>
                <w:szCs w:val="14"/>
              </w:rPr>
              <w:t>- 1 871 886,2</w:t>
            </w: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sz w:val="12"/>
                <w:szCs w:val="12"/>
              </w:rPr>
            </w:pPr>
          </w:p>
        </w:tc>
        <w:tc>
          <w:tcPr>
            <w:tcW w:w="42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sz w:val="12"/>
                <w:szCs w:val="12"/>
              </w:rPr>
            </w:pPr>
          </w:p>
        </w:tc>
        <w:tc>
          <w:tcPr>
            <w:tcW w:w="283" w:type="dxa"/>
            <w:gridSpan w:val="2"/>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284" w:type="dxa"/>
            <w:gridSpan w:val="2"/>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425" w:type="dxa"/>
            <w:gridSpan w:val="2"/>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246" w:type="dxa"/>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1170" w:type="dxa"/>
            <w:gridSpan w:val="2"/>
            <w:tcBorders>
              <w:top w:val="nil"/>
              <w:left w:val="nil"/>
              <w:bottom w:val="nil"/>
              <w:right w:val="nil"/>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1134" w:type="dxa"/>
            <w:gridSpan w:val="2"/>
            <w:tcBorders>
              <w:top w:val="nil"/>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r>
      <w:tr w:rsidR="001C584A" w:rsidRPr="00EE3386" w:rsidTr="001C584A">
        <w:trPr>
          <w:trHeight w:val="724"/>
        </w:trPr>
        <w:tc>
          <w:tcPr>
            <w:tcW w:w="417" w:type="dxa"/>
            <w:tcBorders>
              <w:top w:val="nil"/>
              <w:left w:val="single" w:sz="4" w:space="0" w:color="auto"/>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1</w:t>
            </w:r>
          </w:p>
        </w:tc>
        <w:tc>
          <w:tcPr>
            <w:tcW w:w="561" w:type="dxa"/>
            <w:gridSpan w:val="2"/>
            <w:vMerge/>
            <w:tcBorders>
              <w:left w:val="single" w:sz="4" w:space="0" w:color="auto"/>
              <w:right w:val="single" w:sz="4" w:space="0" w:color="auto"/>
            </w:tcBorders>
            <w:shd w:val="clear" w:color="000000" w:fill="FFFFFF"/>
            <w:textDirection w:val="btLr"/>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3128" w:type="dxa"/>
            <w:gridSpan w:val="6"/>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sz w:val="12"/>
                <w:szCs w:val="12"/>
              </w:rPr>
            </w:pPr>
            <w:r w:rsidRPr="001C584A">
              <w:rPr>
                <w:rFonts w:ascii="Times New Roman" w:eastAsia="Times New Roman" w:hAnsi="Times New Roman" w:cs="Times New Roman"/>
                <w:b/>
                <w:bCs/>
                <w:color w:val="000000"/>
                <w:sz w:val="12"/>
                <w:szCs w:val="12"/>
              </w:rPr>
              <w:t xml:space="preserve">Строительство, реконструкция, модернизация и техническое перевооружение сетей 35 </w:t>
            </w:r>
            <w:proofErr w:type="spellStart"/>
            <w:r w:rsidRPr="001C584A">
              <w:rPr>
                <w:rFonts w:ascii="Times New Roman" w:eastAsia="Times New Roman" w:hAnsi="Times New Roman" w:cs="Times New Roman"/>
                <w:b/>
                <w:bCs/>
                <w:color w:val="000000"/>
                <w:sz w:val="12"/>
                <w:szCs w:val="12"/>
              </w:rPr>
              <w:t>кВ</w:t>
            </w:r>
            <w:proofErr w:type="spellEnd"/>
            <w:r w:rsidRPr="001C584A">
              <w:rPr>
                <w:rFonts w:ascii="Times New Roman" w:eastAsia="Times New Roman" w:hAnsi="Times New Roman" w:cs="Times New Roman"/>
                <w:b/>
                <w:bCs/>
                <w:color w:val="000000"/>
                <w:sz w:val="12"/>
                <w:szCs w:val="12"/>
              </w:rPr>
              <w:t xml:space="preserve"> и выше</w:t>
            </w:r>
          </w:p>
        </w:tc>
        <w:tc>
          <w:tcPr>
            <w:tcW w:w="676" w:type="dxa"/>
            <w:gridSpan w:val="2"/>
            <w:tcBorders>
              <w:top w:val="nil"/>
              <w:left w:val="nil"/>
              <w:right w:val="single" w:sz="4" w:space="0" w:color="auto"/>
            </w:tcBorders>
            <w:shd w:val="clear" w:color="000000" w:fill="FFFFFF"/>
            <w:textDirection w:val="btLr"/>
            <w:vAlign w:val="center"/>
          </w:tcPr>
          <w:p w:rsidR="001C584A" w:rsidRPr="001C584A" w:rsidRDefault="001C584A" w:rsidP="001C584A">
            <w:pPr>
              <w:spacing w:after="0" w:line="240" w:lineRule="auto"/>
              <w:ind w:left="-284" w:right="113" w:firstLine="426"/>
              <w:rPr>
                <w:rFonts w:ascii="Times New Roman" w:eastAsia="Times New Roman" w:hAnsi="Times New Roman" w:cs="Times New Roman"/>
                <w:b/>
                <w:bCs/>
                <w:sz w:val="14"/>
                <w:szCs w:val="14"/>
              </w:rPr>
            </w:pPr>
            <w:r w:rsidRPr="001C584A">
              <w:rPr>
                <w:rFonts w:ascii="Times New Roman" w:eastAsia="Times New Roman" w:hAnsi="Times New Roman" w:cs="Times New Roman"/>
                <w:b/>
                <w:bCs/>
                <w:sz w:val="12"/>
                <w:szCs w:val="12"/>
              </w:rPr>
              <w:t> </w:t>
            </w:r>
          </w:p>
          <w:p w:rsidR="001C584A" w:rsidRPr="001C584A" w:rsidRDefault="001C584A" w:rsidP="001C584A">
            <w:pPr>
              <w:spacing w:after="0" w:line="240" w:lineRule="auto"/>
              <w:ind w:left="-284" w:right="113" w:firstLine="426"/>
              <w:jc w:val="center"/>
              <w:rPr>
                <w:rFonts w:ascii="Times New Roman" w:eastAsia="Times New Roman" w:hAnsi="Times New Roman" w:cs="Times New Roman"/>
                <w:b/>
                <w:bCs/>
                <w:sz w:val="12"/>
                <w:szCs w:val="12"/>
              </w:rPr>
            </w:pPr>
          </w:p>
        </w:tc>
        <w:tc>
          <w:tcPr>
            <w:tcW w:w="354" w:type="dxa"/>
            <w:gridSpan w:val="3"/>
            <w:vMerge/>
            <w:tcBorders>
              <w:left w:val="single" w:sz="4" w:space="0" w:color="auto"/>
              <w:bottom w:val="nil"/>
              <w:right w:val="single" w:sz="4" w:space="0" w:color="auto"/>
            </w:tcBorders>
            <w:shd w:val="clear" w:color="000000" w:fill="FFFFFF"/>
            <w:textDirection w:val="btLr"/>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992"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sz w:val="14"/>
                <w:szCs w:val="14"/>
              </w:rPr>
            </w:pPr>
            <w:r w:rsidRPr="001C584A">
              <w:rPr>
                <w:rFonts w:ascii="Times New Roman" w:eastAsia="Times New Roman" w:hAnsi="Times New Roman" w:cs="Times New Roman"/>
                <w:b/>
                <w:bCs/>
                <w:sz w:val="14"/>
                <w:szCs w:val="14"/>
              </w:rPr>
              <w:t>1 409 912,4</w:t>
            </w:r>
          </w:p>
        </w:tc>
        <w:tc>
          <w:tcPr>
            <w:tcW w:w="848"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sz w:val="14"/>
                <w:szCs w:val="14"/>
              </w:rPr>
            </w:pPr>
            <w:r w:rsidRPr="001C584A">
              <w:rPr>
                <w:rFonts w:ascii="Times New Roman" w:eastAsia="Times New Roman" w:hAnsi="Times New Roman" w:cs="Times New Roman"/>
                <w:b/>
                <w:bCs/>
                <w:sz w:val="14"/>
                <w:szCs w:val="14"/>
              </w:rPr>
              <w:t>350 017,9</w:t>
            </w:r>
          </w:p>
        </w:tc>
        <w:tc>
          <w:tcPr>
            <w:tcW w:w="993"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sz w:val="14"/>
                <w:szCs w:val="14"/>
              </w:rPr>
            </w:pPr>
            <w:r w:rsidRPr="001C584A">
              <w:rPr>
                <w:rFonts w:ascii="Times New Roman" w:eastAsia="Times New Roman" w:hAnsi="Times New Roman" w:cs="Times New Roman"/>
                <w:b/>
                <w:bCs/>
                <w:sz w:val="14"/>
                <w:szCs w:val="14"/>
              </w:rPr>
              <w:t>- 1 059 984,5</w:t>
            </w: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sz w:val="12"/>
                <w:szCs w:val="12"/>
              </w:rPr>
            </w:pPr>
          </w:p>
        </w:tc>
        <w:tc>
          <w:tcPr>
            <w:tcW w:w="42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sz w:val="12"/>
                <w:szCs w:val="12"/>
              </w:rPr>
            </w:pPr>
            <w:r w:rsidRPr="001C584A">
              <w:rPr>
                <w:rFonts w:ascii="Times New Roman" w:eastAsia="Times New Roman" w:hAnsi="Times New Roman" w:cs="Times New Roman"/>
                <w:b/>
                <w:bCs/>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sz w:val="12"/>
                <w:szCs w:val="12"/>
              </w:rPr>
            </w:pPr>
            <w:r w:rsidRPr="001C584A">
              <w:rPr>
                <w:rFonts w:ascii="Times New Roman" w:eastAsia="Times New Roman" w:hAnsi="Times New Roman" w:cs="Times New Roman"/>
                <w:b/>
                <w:bCs/>
                <w:sz w:val="12"/>
                <w:szCs w:val="12"/>
              </w:rPr>
              <w:t> </w:t>
            </w:r>
          </w:p>
        </w:tc>
        <w:tc>
          <w:tcPr>
            <w:tcW w:w="283" w:type="dxa"/>
            <w:gridSpan w:val="2"/>
            <w:tcBorders>
              <w:top w:val="nil"/>
              <w:left w:val="nil"/>
              <w:bottom w:val="single" w:sz="4" w:space="0" w:color="auto"/>
              <w:right w:val="single" w:sz="4" w:space="0" w:color="auto"/>
            </w:tcBorders>
            <w:shd w:val="clear" w:color="000000" w:fill="FFFFFF"/>
            <w:noWrap/>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 </w:t>
            </w:r>
          </w:p>
        </w:tc>
        <w:tc>
          <w:tcPr>
            <w:tcW w:w="284" w:type="dxa"/>
            <w:gridSpan w:val="2"/>
            <w:tcBorders>
              <w:top w:val="nil"/>
              <w:left w:val="nil"/>
              <w:bottom w:val="single" w:sz="4" w:space="0" w:color="auto"/>
              <w:right w:val="single" w:sz="4" w:space="0" w:color="auto"/>
            </w:tcBorders>
            <w:shd w:val="clear" w:color="000000" w:fill="FFFFFF"/>
            <w:noWrap/>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 </w:t>
            </w:r>
          </w:p>
        </w:tc>
        <w:tc>
          <w:tcPr>
            <w:tcW w:w="425" w:type="dxa"/>
            <w:gridSpan w:val="2"/>
            <w:tcBorders>
              <w:top w:val="nil"/>
              <w:left w:val="nil"/>
              <w:bottom w:val="single" w:sz="4" w:space="0" w:color="auto"/>
              <w:right w:val="single" w:sz="4" w:space="0" w:color="auto"/>
            </w:tcBorders>
            <w:shd w:val="clear" w:color="000000" w:fill="FFFFFF"/>
            <w:noWrap/>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 </w:t>
            </w:r>
          </w:p>
        </w:tc>
        <w:tc>
          <w:tcPr>
            <w:tcW w:w="246" w:type="dxa"/>
            <w:tcBorders>
              <w:top w:val="nil"/>
              <w:left w:val="nil"/>
              <w:bottom w:val="single" w:sz="4" w:space="0" w:color="auto"/>
              <w:right w:val="single" w:sz="4" w:space="0" w:color="auto"/>
            </w:tcBorders>
            <w:shd w:val="clear" w:color="000000" w:fill="FFFFFF"/>
            <w:noWrap/>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 </w:t>
            </w:r>
          </w:p>
        </w:tc>
        <w:tc>
          <w:tcPr>
            <w:tcW w:w="1170" w:type="dxa"/>
            <w:gridSpan w:val="2"/>
            <w:tcBorders>
              <w:top w:val="nil"/>
              <w:left w:val="nil"/>
              <w:bottom w:val="nil"/>
              <w:right w:val="nil"/>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1134" w:type="dxa"/>
            <w:gridSpan w:val="2"/>
            <w:tcBorders>
              <w:top w:val="nil"/>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r>
      <w:tr w:rsidR="001C584A" w:rsidRPr="00EE3386" w:rsidTr="001C584A">
        <w:trPr>
          <w:gridAfter w:val="1"/>
          <w:wAfter w:w="12" w:type="dxa"/>
          <w:trHeight w:val="986"/>
        </w:trPr>
        <w:tc>
          <w:tcPr>
            <w:tcW w:w="417" w:type="dxa"/>
            <w:tcBorders>
              <w:top w:val="nil"/>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0"/>
                <w:szCs w:val="10"/>
              </w:rPr>
            </w:pPr>
            <w:r w:rsidRPr="001C584A">
              <w:rPr>
                <w:rFonts w:ascii="Times New Roman" w:eastAsia="Times New Roman" w:hAnsi="Times New Roman" w:cs="Times New Roman"/>
                <w:color w:val="000000"/>
                <w:sz w:val="10"/>
                <w:szCs w:val="10"/>
              </w:rPr>
              <w:t>1.1.</w:t>
            </w:r>
          </w:p>
        </w:tc>
        <w:tc>
          <w:tcPr>
            <w:tcW w:w="561" w:type="dxa"/>
            <w:gridSpan w:val="2"/>
            <w:vMerge/>
            <w:tcBorders>
              <w:left w:val="single" w:sz="4" w:space="0" w:color="auto"/>
              <w:right w:val="single" w:sz="4" w:space="0" w:color="auto"/>
            </w:tcBorders>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1279" w:type="dxa"/>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 xml:space="preserve">Реконструкция оборудования ячеек 110кВ и РЗА ПС 220/110кВ </w:t>
            </w:r>
            <w:r w:rsidRPr="001C584A">
              <w:rPr>
                <w:rFonts w:ascii="Times New Roman" w:eastAsia="Times New Roman" w:hAnsi="Times New Roman" w:cs="Times New Roman"/>
                <w:color w:val="000000"/>
                <w:sz w:val="12"/>
                <w:szCs w:val="12"/>
              </w:rPr>
              <w:t>«Промышленная»</w:t>
            </w:r>
            <w:r w:rsidRPr="001C584A">
              <w:rPr>
                <w:rFonts w:ascii="Times New Roman" w:eastAsia="Times New Roman" w:hAnsi="Times New Roman" w:cs="Times New Roman"/>
                <w:color w:val="000000"/>
                <w:sz w:val="14"/>
                <w:szCs w:val="14"/>
              </w:rPr>
              <w:t xml:space="preserve"> </w:t>
            </w:r>
          </w:p>
        </w:tc>
        <w:tc>
          <w:tcPr>
            <w:tcW w:w="571"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roofErr w:type="spellStart"/>
            <w:r w:rsidRPr="001C584A">
              <w:rPr>
                <w:rFonts w:ascii="Times New Roman" w:eastAsia="Times New Roman" w:hAnsi="Times New Roman" w:cs="Times New Roman"/>
                <w:color w:val="000000"/>
                <w:sz w:val="12"/>
                <w:szCs w:val="12"/>
              </w:rPr>
              <w:t>ед.ПС</w:t>
            </w:r>
            <w:proofErr w:type="spellEnd"/>
          </w:p>
        </w:tc>
        <w:tc>
          <w:tcPr>
            <w:tcW w:w="569" w:type="dxa"/>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w:t>
            </w:r>
          </w:p>
        </w:tc>
        <w:tc>
          <w:tcPr>
            <w:tcW w:w="709"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665" w:type="dxa"/>
            <w:vMerge w:val="restart"/>
            <w:tcBorders>
              <w:left w:val="nil"/>
              <w:right w:val="single" w:sz="4" w:space="0" w:color="auto"/>
            </w:tcBorders>
            <w:shd w:val="clear" w:color="000000" w:fill="FFFFFF"/>
            <w:textDirection w:val="btLr"/>
            <w:vAlign w:val="center"/>
          </w:tcPr>
          <w:p w:rsidR="001C584A" w:rsidRPr="001C584A" w:rsidRDefault="001C584A" w:rsidP="001C584A">
            <w:pPr>
              <w:spacing w:after="0" w:line="240" w:lineRule="auto"/>
              <w:ind w:left="-284" w:right="113" w:firstLine="426"/>
              <w:jc w:val="center"/>
              <w:rPr>
                <w:rFonts w:ascii="Times New Roman" w:eastAsia="Times New Roman" w:hAnsi="Times New Roman" w:cs="Times New Roman"/>
                <w:b/>
                <w:bCs/>
                <w:sz w:val="14"/>
                <w:szCs w:val="14"/>
              </w:rPr>
            </w:pPr>
            <w:r w:rsidRPr="001C584A">
              <w:rPr>
                <w:rFonts w:ascii="Times New Roman" w:eastAsia="Times New Roman" w:hAnsi="Times New Roman" w:cs="Times New Roman"/>
                <w:b/>
                <w:bCs/>
                <w:sz w:val="14"/>
                <w:szCs w:val="14"/>
              </w:rPr>
              <w:t xml:space="preserve">Инвестиционная </w:t>
            </w:r>
            <w:proofErr w:type="gramStart"/>
            <w:r w:rsidRPr="001C584A">
              <w:rPr>
                <w:rFonts w:ascii="Times New Roman" w:eastAsia="Times New Roman" w:hAnsi="Times New Roman" w:cs="Times New Roman"/>
                <w:b/>
                <w:bCs/>
                <w:sz w:val="14"/>
                <w:szCs w:val="14"/>
              </w:rPr>
              <w:t>программа  на</w:t>
            </w:r>
            <w:proofErr w:type="gramEnd"/>
            <w:r w:rsidRPr="001C584A">
              <w:rPr>
                <w:rFonts w:ascii="Times New Roman" w:eastAsia="Times New Roman" w:hAnsi="Times New Roman" w:cs="Times New Roman"/>
                <w:b/>
                <w:bCs/>
                <w:sz w:val="14"/>
                <w:szCs w:val="14"/>
              </w:rPr>
              <w:t xml:space="preserve"> 2021-2025 годы</w:t>
            </w:r>
          </w:p>
          <w:p w:rsidR="001C584A" w:rsidRPr="001C584A" w:rsidRDefault="001C584A" w:rsidP="001C584A">
            <w:pPr>
              <w:spacing w:after="0" w:line="240" w:lineRule="auto"/>
              <w:ind w:left="-284" w:right="113" w:firstLine="426"/>
              <w:rPr>
                <w:rFonts w:ascii="Times New Roman" w:eastAsia="Times New Roman" w:hAnsi="Times New Roman" w:cs="Times New Roman"/>
                <w:b/>
                <w:bCs/>
                <w:sz w:val="12"/>
                <w:szCs w:val="12"/>
              </w:rPr>
            </w:pPr>
          </w:p>
        </w:tc>
        <w:tc>
          <w:tcPr>
            <w:tcW w:w="353" w:type="dxa"/>
            <w:gridSpan w:val="3"/>
            <w:vMerge w:val="restart"/>
            <w:tcBorders>
              <w:top w:val="nil"/>
              <w:left w:val="single" w:sz="4" w:space="0" w:color="auto"/>
              <w:bottom w:val="nil"/>
              <w:right w:val="single" w:sz="4" w:space="0" w:color="auto"/>
            </w:tcBorders>
            <w:textDirection w:val="btLr"/>
            <w:vAlign w:val="center"/>
          </w:tcPr>
          <w:p w:rsidR="001C584A" w:rsidRPr="001C584A" w:rsidRDefault="001C584A" w:rsidP="001C584A">
            <w:pPr>
              <w:spacing w:after="0" w:line="240" w:lineRule="auto"/>
              <w:ind w:left="-284" w:right="113" w:firstLine="426"/>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6"/>
                <w:szCs w:val="16"/>
              </w:rPr>
              <w:t>Отчет о прибылях и убытках прилагается к отчету</w:t>
            </w:r>
          </w:p>
        </w:tc>
        <w:tc>
          <w:tcPr>
            <w:tcW w:w="992"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4"/>
                <w:szCs w:val="14"/>
              </w:rPr>
            </w:pPr>
            <w:r w:rsidRPr="001C584A">
              <w:rPr>
                <w:rFonts w:ascii="Times New Roman" w:eastAsia="Times New Roman" w:hAnsi="Times New Roman" w:cs="Times New Roman"/>
                <w:sz w:val="14"/>
                <w:szCs w:val="14"/>
              </w:rPr>
              <w:t>428 492,4</w:t>
            </w:r>
          </w:p>
        </w:tc>
        <w:tc>
          <w:tcPr>
            <w:tcW w:w="848"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3"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sz w:val="14"/>
                <w:szCs w:val="14"/>
              </w:rPr>
              <w:t>- 428 492,4</w:t>
            </w:r>
          </w:p>
        </w:tc>
        <w:tc>
          <w:tcPr>
            <w:tcW w:w="567" w:type="dxa"/>
            <w:gridSpan w:val="2"/>
            <w:tcBorders>
              <w:top w:val="nil"/>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3"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425"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58"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58" w:type="dxa"/>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работы запланированы на 3-4 квартал 2025 года</w:t>
            </w:r>
          </w:p>
        </w:tc>
        <w:tc>
          <w:tcPr>
            <w:tcW w:w="1134"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w:t>
            </w:r>
            <w:proofErr w:type="spellStart"/>
            <w:r w:rsidRPr="001C584A">
              <w:rPr>
                <w:rFonts w:ascii="Times New Roman" w:eastAsia="Times New Roman" w:hAnsi="Times New Roman" w:cs="Times New Roman"/>
                <w:i/>
                <w:iCs/>
                <w:color w:val="000000"/>
                <w:sz w:val="12"/>
                <w:szCs w:val="12"/>
              </w:rPr>
              <w:t>г.Павлодар</w:t>
            </w:r>
            <w:proofErr w:type="spellEnd"/>
          </w:p>
        </w:tc>
      </w:tr>
      <w:tr w:rsidR="001C584A" w:rsidRPr="00EE3386" w:rsidTr="001C584A">
        <w:trPr>
          <w:gridAfter w:val="1"/>
          <w:wAfter w:w="12" w:type="dxa"/>
          <w:trHeight w:val="1980"/>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0"/>
                <w:szCs w:val="10"/>
              </w:rPr>
            </w:pPr>
            <w:r w:rsidRPr="001C584A">
              <w:rPr>
                <w:rFonts w:ascii="Times New Roman" w:eastAsia="Times New Roman" w:hAnsi="Times New Roman" w:cs="Times New Roman"/>
                <w:color w:val="000000"/>
                <w:sz w:val="10"/>
                <w:szCs w:val="10"/>
              </w:rPr>
              <w:t>1.2.</w:t>
            </w:r>
          </w:p>
        </w:tc>
        <w:tc>
          <w:tcPr>
            <w:tcW w:w="561" w:type="dxa"/>
            <w:gridSpan w:val="2"/>
            <w:vMerge/>
            <w:tcBorders>
              <w:left w:val="single" w:sz="4" w:space="0" w:color="auto"/>
              <w:right w:val="single" w:sz="4" w:space="0" w:color="auto"/>
            </w:tcBorders>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1279"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 xml:space="preserve">Реконструкция ПС 110/10 </w:t>
            </w:r>
            <w:proofErr w:type="spellStart"/>
            <w:r w:rsidRPr="001C584A">
              <w:rPr>
                <w:rFonts w:ascii="Times New Roman" w:eastAsia="Times New Roman" w:hAnsi="Times New Roman" w:cs="Times New Roman"/>
                <w:color w:val="000000"/>
                <w:sz w:val="14"/>
                <w:szCs w:val="14"/>
              </w:rPr>
              <w:t>кВ</w:t>
            </w:r>
            <w:proofErr w:type="spellEnd"/>
            <w:r w:rsidRPr="001C584A">
              <w:rPr>
                <w:rFonts w:ascii="Times New Roman" w:eastAsia="Times New Roman" w:hAnsi="Times New Roman" w:cs="Times New Roman"/>
                <w:color w:val="000000"/>
                <w:sz w:val="14"/>
                <w:szCs w:val="14"/>
              </w:rPr>
              <w:t xml:space="preserve"> "Центральная-городская"</w:t>
            </w:r>
          </w:p>
        </w:tc>
        <w:tc>
          <w:tcPr>
            <w:tcW w:w="571"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roofErr w:type="spellStart"/>
            <w:r w:rsidRPr="001C584A">
              <w:rPr>
                <w:rFonts w:ascii="Times New Roman" w:eastAsia="Times New Roman" w:hAnsi="Times New Roman" w:cs="Times New Roman"/>
                <w:color w:val="000000"/>
                <w:sz w:val="12"/>
                <w:szCs w:val="12"/>
              </w:rPr>
              <w:t>ед.ПС</w:t>
            </w:r>
            <w:proofErr w:type="spellEnd"/>
          </w:p>
        </w:tc>
        <w:tc>
          <w:tcPr>
            <w:tcW w:w="569"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665" w:type="dxa"/>
            <w:vMerge/>
            <w:tcBorders>
              <w:left w:val="nil"/>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sz w:val="12"/>
                <w:szCs w:val="12"/>
              </w:rPr>
            </w:pPr>
          </w:p>
        </w:tc>
        <w:tc>
          <w:tcPr>
            <w:tcW w:w="353" w:type="dxa"/>
            <w:gridSpan w:val="3"/>
            <w:vMerge/>
            <w:tcBorders>
              <w:left w:val="single" w:sz="4" w:space="0" w:color="auto"/>
              <w:bottom w:val="nil"/>
              <w:right w:val="single" w:sz="4" w:space="0" w:color="auto"/>
            </w:tcBorders>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4"/>
                <w:szCs w:val="14"/>
              </w:rPr>
            </w:pPr>
            <w:r w:rsidRPr="001C584A">
              <w:rPr>
                <w:rFonts w:ascii="Times New Roman" w:eastAsia="Times New Roman" w:hAnsi="Times New Roman" w:cs="Times New Roman"/>
                <w:sz w:val="14"/>
                <w:szCs w:val="14"/>
              </w:rPr>
              <w:t>642 285,0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sz w:val="14"/>
                <w:szCs w:val="14"/>
              </w:rPr>
              <w:t>- 642 285,0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5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58" w:type="dxa"/>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работы запланированы на 3-4 квартал 2025 года</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возможность присоединения новых потребителей </w:t>
            </w:r>
            <w:proofErr w:type="spellStart"/>
            <w:r w:rsidRPr="001C584A">
              <w:rPr>
                <w:rFonts w:ascii="Times New Roman" w:eastAsia="Times New Roman" w:hAnsi="Times New Roman" w:cs="Times New Roman"/>
                <w:i/>
                <w:iCs/>
                <w:color w:val="000000"/>
                <w:sz w:val="12"/>
                <w:szCs w:val="12"/>
              </w:rPr>
              <w:t>г.Павлодар</w:t>
            </w:r>
            <w:proofErr w:type="spellEnd"/>
          </w:p>
        </w:tc>
      </w:tr>
      <w:tr w:rsidR="001C584A" w:rsidRPr="00EE3386" w:rsidTr="001C584A">
        <w:trPr>
          <w:gridAfter w:val="1"/>
          <w:wAfter w:w="12" w:type="dxa"/>
          <w:trHeight w:val="1480"/>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0"/>
                <w:szCs w:val="10"/>
              </w:rPr>
            </w:pPr>
            <w:r w:rsidRPr="001C584A">
              <w:rPr>
                <w:rFonts w:ascii="Times New Roman" w:eastAsia="Times New Roman" w:hAnsi="Times New Roman" w:cs="Times New Roman"/>
                <w:color w:val="000000"/>
                <w:sz w:val="10"/>
                <w:szCs w:val="10"/>
              </w:rPr>
              <w:lastRenderedPageBreak/>
              <w:t>1.3.</w:t>
            </w:r>
          </w:p>
        </w:tc>
        <w:tc>
          <w:tcPr>
            <w:tcW w:w="561" w:type="dxa"/>
            <w:gridSpan w:val="2"/>
            <w:vMerge/>
            <w:tcBorders>
              <w:left w:val="single" w:sz="4" w:space="0" w:color="auto"/>
              <w:right w:val="single" w:sz="4" w:space="0" w:color="auto"/>
            </w:tcBorders>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1279"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 xml:space="preserve">Реконструкция ПС 110/10 </w:t>
            </w:r>
            <w:proofErr w:type="spellStart"/>
            <w:r w:rsidRPr="001C584A">
              <w:rPr>
                <w:rFonts w:ascii="Times New Roman" w:eastAsia="Times New Roman" w:hAnsi="Times New Roman" w:cs="Times New Roman"/>
                <w:color w:val="000000"/>
                <w:sz w:val="14"/>
                <w:szCs w:val="14"/>
              </w:rPr>
              <w:t>кВ</w:t>
            </w:r>
            <w:proofErr w:type="spellEnd"/>
            <w:r w:rsidRPr="001C584A">
              <w:rPr>
                <w:rFonts w:ascii="Times New Roman" w:eastAsia="Times New Roman" w:hAnsi="Times New Roman" w:cs="Times New Roman"/>
                <w:color w:val="000000"/>
                <w:sz w:val="14"/>
                <w:szCs w:val="14"/>
              </w:rPr>
              <w:t xml:space="preserve"> "Ленинская"</w:t>
            </w:r>
          </w:p>
        </w:tc>
        <w:tc>
          <w:tcPr>
            <w:tcW w:w="571"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roofErr w:type="spellStart"/>
            <w:r w:rsidRPr="001C584A">
              <w:rPr>
                <w:rFonts w:ascii="Times New Roman" w:eastAsia="Times New Roman" w:hAnsi="Times New Roman" w:cs="Times New Roman"/>
                <w:color w:val="000000"/>
                <w:sz w:val="12"/>
                <w:szCs w:val="12"/>
              </w:rPr>
              <w:t>ед.ПС</w:t>
            </w:r>
            <w:proofErr w:type="spellEnd"/>
          </w:p>
        </w:tc>
        <w:tc>
          <w:tcPr>
            <w:tcW w:w="569"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665" w:type="dxa"/>
            <w:vMerge/>
            <w:tcBorders>
              <w:left w:val="nil"/>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sz w:val="12"/>
                <w:szCs w:val="12"/>
              </w:rPr>
            </w:pPr>
          </w:p>
        </w:tc>
        <w:tc>
          <w:tcPr>
            <w:tcW w:w="353" w:type="dxa"/>
            <w:gridSpan w:val="3"/>
            <w:vMerge/>
            <w:tcBorders>
              <w:left w:val="single" w:sz="4" w:space="0" w:color="auto"/>
              <w:bottom w:val="nil"/>
              <w:right w:val="single" w:sz="4" w:space="0" w:color="auto"/>
            </w:tcBorders>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4"/>
                <w:szCs w:val="14"/>
              </w:rPr>
            </w:pPr>
            <w:r w:rsidRPr="001C584A">
              <w:rPr>
                <w:rFonts w:ascii="Times New Roman" w:eastAsia="Times New Roman" w:hAnsi="Times New Roman" w:cs="Times New Roman"/>
                <w:sz w:val="14"/>
                <w:szCs w:val="14"/>
              </w:rPr>
              <w:t>298 132,0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195 861,0</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- 102 271,0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5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58" w:type="dxa"/>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работы ведутся, отклонений нет </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Calibri" w:hAnsi="Times New Roman" w:cs="Times New Roman"/>
                <w:i/>
                <w:iCs/>
                <w:snapToGrid w:val="0"/>
                <w:sz w:val="12"/>
                <w:szCs w:val="12"/>
              </w:rPr>
              <w:t xml:space="preserve">повышение надежности электроснабжения Иртышского, </w:t>
            </w:r>
            <w:proofErr w:type="spellStart"/>
            <w:r w:rsidRPr="001C584A">
              <w:rPr>
                <w:rFonts w:ascii="Times New Roman" w:eastAsia="Calibri" w:hAnsi="Times New Roman" w:cs="Times New Roman"/>
                <w:i/>
                <w:iCs/>
                <w:snapToGrid w:val="0"/>
                <w:sz w:val="12"/>
                <w:szCs w:val="12"/>
              </w:rPr>
              <w:t>Актогайского</w:t>
            </w:r>
            <w:proofErr w:type="spellEnd"/>
            <w:r w:rsidRPr="001C584A">
              <w:rPr>
                <w:rFonts w:ascii="Times New Roman" w:eastAsia="Calibri" w:hAnsi="Times New Roman" w:cs="Times New Roman"/>
                <w:i/>
                <w:iCs/>
                <w:snapToGrid w:val="0"/>
                <w:sz w:val="12"/>
                <w:szCs w:val="12"/>
              </w:rPr>
              <w:t xml:space="preserve">, </w:t>
            </w:r>
            <w:proofErr w:type="spellStart"/>
            <w:r w:rsidRPr="001C584A">
              <w:rPr>
                <w:rFonts w:ascii="Times New Roman" w:eastAsia="Calibri" w:hAnsi="Times New Roman" w:cs="Times New Roman"/>
                <w:i/>
                <w:iCs/>
                <w:snapToGrid w:val="0"/>
                <w:sz w:val="12"/>
                <w:szCs w:val="12"/>
              </w:rPr>
              <w:t>Качирского</w:t>
            </w:r>
            <w:proofErr w:type="spellEnd"/>
            <w:r w:rsidRPr="001C584A">
              <w:rPr>
                <w:rFonts w:ascii="Times New Roman" w:eastAsia="Calibri" w:hAnsi="Times New Roman" w:cs="Times New Roman"/>
                <w:i/>
                <w:iCs/>
                <w:snapToGrid w:val="0"/>
                <w:sz w:val="12"/>
                <w:szCs w:val="12"/>
              </w:rPr>
              <w:t xml:space="preserve">, </w:t>
            </w:r>
            <w:proofErr w:type="spellStart"/>
            <w:r w:rsidRPr="001C584A">
              <w:rPr>
                <w:rFonts w:ascii="Times New Roman" w:eastAsia="Calibri" w:hAnsi="Times New Roman" w:cs="Times New Roman"/>
                <w:i/>
                <w:iCs/>
                <w:snapToGrid w:val="0"/>
                <w:sz w:val="12"/>
                <w:szCs w:val="12"/>
              </w:rPr>
              <w:t>Железинского</w:t>
            </w:r>
            <w:proofErr w:type="spellEnd"/>
            <w:r w:rsidRPr="001C584A">
              <w:rPr>
                <w:rFonts w:ascii="Times New Roman" w:eastAsia="Calibri" w:hAnsi="Times New Roman" w:cs="Times New Roman"/>
                <w:i/>
                <w:iCs/>
                <w:snapToGrid w:val="0"/>
                <w:sz w:val="12"/>
                <w:szCs w:val="12"/>
              </w:rPr>
              <w:t xml:space="preserve"> и части </w:t>
            </w:r>
            <w:proofErr w:type="spellStart"/>
            <w:r w:rsidRPr="001C584A">
              <w:rPr>
                <w:rFonts w:ascii="Times New Roman" w:eastAsia="Calibri" w:hAnsi="Times New Roman" w:cs="Times New Roman"/>
                <w:i/>
                <w:iCs/>
                <w:snapToGrid w:val="0"/>
                <w:sz w:val="12"/>
                <w:szCs w:val="12"/>
              </w:rPr>
              <w:t>Аксуского</w:t>
            </w:r>
            <w:proofErr w:type="spellEnd"/>
            <w:r w:rsidRPr="001C584A">
              <w:rPr>
                <w:rFonts w:ascii="Times New Roman" w:eastAsia="Calibri" w:hAnsi="Times New Roman" w:cs="Times New Roman"/>
                <w:i/>
                <w:iCs/>
                <w:snapToGrid w:val="0"/>
                <w:sz w:val="12"/>
                <w:szCs w:val="12"/>
              </w:rPr>
              <w:t xml:space="preserve"> районов</w:t>
            </w:r>
          </w:p>
        </w:tc>
      </w:tr>
      <w:tr w:rsidR="001C584A" w:rsidRPr="00EE3386" w:rsidTr="001C584A">
        <w:trPr>
          <w:gridAfter w:val="1"/>
          <w:wAfter w:w="12" w:type="dxa"/>
          <w:trHeight w:val="1090"/>
        </w:trPr>
        <w:tc>
          <w:tcPr>
            <w:tcW w:w="417" w:type="dxa"/>
            <w:tcBorders>
              <w:top w:val="nil"/>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0"/>
                <w:szCs w:val="10"/>
              </w:rPr>
            </w:pPr>
            <w:r w:rsidRPr="001C584A">
              <w:rPr>
                <w:rFonts w:ascii="Times New Roman" w:eastAsia="Times New Roman" w:hAnsi="Times New Roman" w:cs="Times New Roman"/>
                <w:color w:val="000000"/>
                <w:sz w:val="10"/>
                <w:szCs w:val="10"/>
              </w:rPr>
              <w:lastRenderedPageBreak/>
              <w:t>1.4.</w:t>
            </w:r>
          </w:p>
        </w:tc>
        <w:tc>
          <w:tcPr>
            <w:tcW w:w="561" w:type="dxa"/>
            <w:gridSpan w:val="2"/>
            <w:vMerge/>
            <w:tcBorders>
              <w:left w:val="single" w:sz="4" w:space="0" w:color="auto"/>
              <w:right w:val="single" w:sz="4" w:space="0" w:color="auto"/>
            </w:tcBorders>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1279" w:type="dxa"/>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Реконструкция ПС 110/35/6кВ «Южный водозабор» (разработка ПСД)</w:t>
            </w:r>
          </w:p>
        </w:tc>
        <w:tc>
          <w:tcPr>
            <w:tcW w:w="571"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ПСД</w:t>
            </w:r>
          </w:p>
        </w:tc>
        <w:tc>
          <w:tcPr>
            <w:tcW w:w="569" w:type="dxa"/>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w:t>
            </w:r>
          </w:p>
        </w:tc>
        <w:tc>
          <w:tcPr>
            <w:tcW w:w="709"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665" w:type="dxa"/>
            <w:vMerge/>
            <w:tcBorders>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sz w:val="12"/>
                <w:szCs w:val="12"/>
              </w:rPr>
            </w:pPr>
          </w:p>
        </w:tc>
        <w:tc>
          <w:tcPr>
            <w:tcW w:w="353" w:type="dxa"/>
            <w:gridSpan w:val="3"/>
            <w:vMerge/>
            <w:tcBorders>
              <w:top w:val="nil"/>
              <w:left w:val="single" w:sz="4" w:space="0" w:color="auto"/>
              <w:bottom w:val="nil"/>
              <w:right w:val="single" w:sz="4" w:space="0" w:color="auto"/>
            </w:tcBorders>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992"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4"/>
                <w:szCs w:val="14"/>
              </w:rPr>
            </w:pPr>
            <w:r w:rsidRPr="001C584A">
              <w:rPr>
                <w:rFonts w:ascii="Times New Roman" w:eastAsia="Times New Roman" w:hAnsi="Times New Roman" w:cs="Times New Roman"/>
                <w:sz w:val="14"/>
                <w:szCs w:val="14"/>
              </w:rPr>
              <w:t>1 863,0</w:t>
            </w:r>
          </w:p>
        </w:tc>
        <w:tc>
          <w:tcPr>
            <w:tcW w:w="848"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3"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sz w:val="14"/>
                <w:szCs w:val="14"/>
              </w:rPr>
              <w:t>- 1 863,0</w:t>
            </w:r>
          </w:p>
        </w:tc>
        <w:tc>
          <w:tcPr>
            <w:tcW w:w="567" w:type="dxa"/>
            <w:gridSpan w:val="2"/>
            <w:tcBorders>
              <w:top w:val="nil"/>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3"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425"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58"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58" w:type="dxa"/>
            <w:tcBorders>
              <w:top w:val="nil"/>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работы </w:t>
            </w:r>
            <w:r w:rsidRPr="001C584A">
              <w:rPr>
                <w:rFonts w:ascii="Times New Roman" w:eastAsia="Times New Roman" w:hAnsi="Times New Roman" w:cs="Times New Roman"/>
                <w:b/>
                <w:bCs/>
                <w:i/>
                <w:iCs/>
                <w:color w:val="000000"/>
                <w:sz w:val="12"/>
                <w:szCs w:val="12"/>
              </w:rPr>
              <w:t>запланированы на 3-4 квартал 2025 года</w:t>
            </w:r>
          </w:p>
        </w:tc>
        <w:tc>
          <w:tcPr>
            <w:tcW w:w="1134"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г.Павлодар</w:t>
            </w:r>
            <w:proofErr w:type="spellEnd"/>
          </w:p>
        </w:tc>
      </w:tr>
      <w:tr w:rsidR="001C584A" w:rsidRPr="00EE3386" w:rsidTr="001C584A">
        <w:trPr>
          <w:gridAfter w:val="1"/>
          <w:wAfter w:w="12" w:type="dxa"/>
          <w:trHeight w:val="978"/>
        </w:trPr>
        <w:tc>
          <w:tcPr>
            <w:tcW w:w="417" w:type="dxa"/>
            <w:tcBorders>
              <w:top w:val="nil"/>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0"/>
                <w:szCs w:val="10"/>
              </w:rPr>
            </w:pPr>
            <w:r w:rsidRPr="001C584A">
              <w:rPr>
                <w:rFonts w:ascii="Times New Roman" w:eastAsia="Times New Roman" w:hAnsi="Times New Roman" w:cs="Times New Roman"/>
                <w:color w:val="000000"/>
                <w:sz w:val="10"/>
                <w:szCs w:val="10"/>
              </w:rPr>
              <w:t>1.5.</w:t>
            </w:r>
          </w:p>
        </w:tc>
        <w:tc>
          <w:tcPr>
            <w:tcW w:w="561" w:type="dxa"/>
            <w:gridSpan w:val="2"/>
            <w:vMerge/>
            <w:tcBorders>
              <w:left w:val="single" w:sz="4" w:space="0" w:color="auto"/>
              <w:right w:val="single" w:sz="4" w:space="0" w:color="auto"/>
            </w:tcBorders>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1279" w:type="dxa"/>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Реконструкция ПС 35/6кВ «Береговая» (разработка ПСД)</w:t>
            </w:r>
          </w:p>
        </w:tc>
        <w:tc>
          <w:tcPr>
            <w:tcW w:w="571"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ПСД</w:t>
            </w:r>
          </w:p>
        </w:tc>
        <w:tc>
          <w:tcPr>
            <w:tcW w:w="569" w:type="dxa"/>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w:t>
            </w:r>
          </w:p>
        </w:tc>
        <w:tc>
          <w:tcPr>
            <w:tcW w:w="709"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665" w:type="dxa"/>
            <w:vMerge/>
            <w:tcBorders>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sz w:val="12"/>
                <w:szCs w:val="12"/>
              </w:rPr>
            </w:pPr>
          </w:p>
        </w:tc>
        <w:tc>
          <w:tcPr>
            <w:tcW w:w="353" w:type="dxa"/>
            <w:gridSpan w:val="3"/>
            <w:vMerge/>
            <w:tcBorders>
              <w:top w:val="nil"/>
              <w:left w:val="single" w:sz="4" w:space="0" w:color="auto"/>
              <w:bottom w:val="nil"/>
              <w:right w:val="single" w:sz="4" w:space="0" w:color="auto"/>
            </w:tcBorders>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992"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4"/>
                <w:szCs w:val="14"/>
              </w:rPr>
            </w:pPr>
            <w:r w:rsidRPr="001C584A">
              <w:rPr>
                <w:rFonts w:ascii="Times New Roman" w:eastAsia="Times New Roman" w:hAnsi="Times New Roman" w:cs="Times New Roman"/>
                <w:sz w:val="14"/>
                <w:szCs w:val="14"/>
              </w:rPr>
              <w:t>1 144,0</w:t>
            </w:r>
          </w:p>
        </w:tc>
        <w:tc>
          <w:tcPr>
            <w:tcW w:w="848"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3"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sz w:val="14"/>
                <w:szCs w:val="14"/>
              </w:rPr>
              <w:t>-1 144,0</w:t>
            </w:r>
          </w:p>
        </w:tc>
        <w:tc>
          <w:tcPr>
            <w:tcW w:w="567" w:type="dxa"/>
            <w:gridSpan w:val="2"/>
            <w:tcBorders>
              <w:top w:val="nil"/>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3"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425"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58"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58" w:type="dxa"/>
            <w:tcBorders>
              <w:top w:val="nil"/>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работы запланированы на 3-4 квартал 2025 года</w:t>
            </w:r>
          </w:p>
        </w:tc>
        <w:tc>
          <w:tcPr>
            <w:tcW w:w="1134"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г.Павлодар</w:t>
            </w:r>
            <w:proofErr w:type="spellEnd"/>
          </w:p>
        </w:tc>
      </w:tr>
      <w:tr w:rsidR="001C584A" w:rsidRPr="00EE3386" w:rsidTr="001C584A">
        <w:trPr>
          <w:gridAfter w:val="1"/>
          <w:wAfter w:w="12" w:type="dxa"/>
          <w:trHeight w:val="1265"/>
        </w:trPr>
        <w:tc>
          <w:tcPr>
            <w:tcW w:w="417" w:type="dxa"/>
            <w:tcBorders>
              <w:top w:val="nil"/>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0"/>
                <w:szCs w:val="10"/>
              </w:rPr>
            </w:pPr>
            <w:r w:rsidRPr="001C584A">
              <w:rPr>
                <w:rFonts w:ascii="Times New Roman" w:eastAsia="Times New Roman" w:hAnsi="Times New Roman" w:cs="Times New Roman"/>
                <w:color w:val="000000"/>
                <w:sz w:val="10"/>
                <w:szCs w:val="10"/>
              </w:rPr>
              <w:t>1.6.</w:t>
            </w:r>
          </w:p>
        </w:tc>
        <w:tc>
          <w:tcPr>
            <w:tcW w:w="561" w:type="dxa"/>
            <w:gridSpan w:val="2"/>
            <w:vMerge/>
            <w:tcBorders>
              <w:left w:val="single" w:sz="4" w:space="0" w:color="auto"/>
              <w:right w:val="single" w:sz="4" w:space="0" w:color="auto"/>
            </w:tcBorders>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1279" w:type="dxa"/>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Реконструкция ПС 110/35/10кВ «</w:t>
            </w:r>
            <w:proofErr w:type="spellStart"/>
            <w:r w:rsidRPr="001C584A">
              <w:rPr>
                <w:rFonts w:ascii="Times New Roman" w:eastAsia="Times New Roman" w:hAnsi="Times New Roman" w:cs="Times New Roman"/>
                <w:color w:val="000000"/>
                <w:sz w:val="14"/>
                <w:szCs w:val="14"/>
              </w:rPr>
              <w:t>Краснокутская</w:t>
            </w:r>
            <w:proofErr w:type="spellEnd"/>
            <w:r w:rsidRPr="001C584A">
              <w:rPr>
                <w:rFonts w:ascii="Times New Roman" w:eastAsia="Times New Roman" w:hAnsi="Times New Roman" w:cs="Times New Roman"/>
                <w:color w:val="000000"/>
                <w:sz w:val="14"/>
                <w:szCs w:val="14"/>
              </w:rPr>
              <w:t>» (разработка ПСД)</w:t>
            </w:r>
          </w:p>
        </w:tc>
        <w:tc>
          <w:tcPr>
            <w:tcW w:w="571"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ПСД</w:t>
            </w:r>
          </w:p>
        </w:tc>
        <w:tc>
          <w:tcPr>
            <w:tcW w:w="569" w:type="dxa"/>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w:t>
            </w:r>
          </w:p>
        </w:tc>
        <w:tc>
          <w:tcPr>
            <w:tcW w:w="709"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665" w:type="dxa"/>
            <w:vMerge/>
            <w:tcBorders>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sz w:val="12"/>
                <w:szCs w:val="12"/>
              </w:rPr>
            </w:pPr>
          </w:p>
        </w:tc>
        <w:tc>
          <w:tcPr>
            <w:tcW w:w="353" w:type="dxa"/>
            <w:gridSpan w:val="3"/>
            <w:vMerge/>
            <w:tcBorders>
              <w:top w:val="nil"/>
              <w:left w:val="single" w:sz="4" w:space="0" w:color="auto"/>
              <w:bottom w:val="nil"/>
              <w:right w:val="single" w:sz="4" w:space="0" w:color="auto"/>
            </w:tcBorders>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992"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4"/>
                <w:szCs w:val="14"/>
              </w:rPr>
            </w:pPr>
            <w:r w:rsidRPr="001C584A">
              <w:rPr>
                <w:rFonts w:ascii="Times New Roman" w:eastAsia="Times New Roman" w:hAnsi="Times New Roman" w:cs="Times New Roman"/>
                <w:sz w:val="14"/>
                <w:szCs w:val="14"/>
              </w:rPr>
              <w:t>1 810,0</w:t>
            </w:r>
          </w:p>
        </w:tc>
        <w:tc>
          <w:tcPr>
            <w:tcW w:w="848"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3"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sz w:val="14"/>
                <w:szCs w:val="14"/>
              </w:rPr>
              <w:t>- 1 810,0</w:t>
            </w:r>
          </w:p>
        </w:tc>
        <w:tc>
          <w:tcPr>
            <w:tcW w:w="567" w:type="dxa"/>
            <w:gridSpan w:val="2"/>
            <w:tcBorders>
              <w:top w:val="nil"/>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3"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425"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58"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58" w:type="dxa"/>
            <w:tcBorders>
              <w:top w:val="nil"/>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работы запланированы на 3-4 квартал 2025 года</w:t>
            </w:r>
          </w:p>
        </w:tc>
        <w:tc>
          <w:tcPr>
            <w:tcW w:w="1134"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Актогайского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gridAfter w:val="1"/>
          <w:wAfter w:w="12" w:type="dxa"/>
          <w:trHeight w:val="1975"/>
        </w:trPr>
        <w:tc>
          <w:tcPr>
            <w:tcW w:w="417" w:type="dxa"/>
            <w:tcBorders>
              <w:top w:val="nil"/>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0"/>
                <w:szCs w:val="10"/>
              </w:rPr>
            </w:pPr>
            <w:r w:rsidRPr="001C584A">
              <w:rPr>
                <w:rFonts w:ascii="Times New Roman" w:eastAsia="Times New Roman" w:hAnsi="Times New Roman" w:cs="Times New Roman"/>
                <w:color w:val="000000"/>
                <w:sz w:val="10"/>
                <w:szCs w:val="10"/>
              </w:rPr>
              <w:t>1.7.</w:t>
            </w:r>
          </w:p>
        </w:tc>
        <w:tc>
          <w:tcPr>
            <w:tcW w:w="561" w:type="dxa"/>
            <w:gridSpan w:val="2"/>
            <w:vMerge/>
            <w:tcBorders>
              <w:left w:val="single" w:sz="4" w:space="0" w:color="auto"/>
              <w:right w:val="single" w:sz="4" w:space="0" w:color="auto"/>
            </w:tcBorders>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1279" w:type="dxa"/>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 xml:space="preserve">Реконструкция воздушных линий электропередач 35-110 </w:t>
            </w:r>
            <w:proofErr w:type="spellStart"/>
            <w:r w:rsidRPr="001C584A">
              <w:rPr>
                <w:rFonts w:ascii="Times New Roman" w:eastAsia="Times New Roman" w:hAnsi="Times New Roman" w:cs="Times New Roman"/>
                <w:color w:val="000000"/>
                <w:sz w:val="14"/>
                <w:szCs w:val="14"/>
              </w:rPr>
              <w:t>кВ</w:t>
            </w:r>
            <w:proofErr w:type="spellEnd"/>
          </w:p>
        </w:tc>
        <w:tc>
          <w:tcPr>
            <w:tcW w:w="571"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ПСД</w:t>
            </w:r>
          </w:p>
        </w:tc>
        <w:tc>
          <w:tcPr>
            <w:tcW w:w="569" w:type="dxa"/>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3</w:t>
            </w:r>
          </w:p>
        </w:tc>
        <w:tc>
          <w:tcPr>
            <w:tcW w:w="709"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665" w:type="dxa"/>
            <w:vMerge/>
            <w:tcBorders>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sz w:val="12"/>
                <w:szCs w:val="12"/>
              </w:rPr>
            </w:pPr>
          </w:p>
        </w:tc>
        <w:tc>
          <w:tcPr>
            <w:tcW w:w="353" w:type="dxa"/>
            <w:gridSpan w:val="3"/>
            <w:vMerge/>
            <w:tcBorders>
              <w:top w:val="nil"/>
              <w:left w:val="single" w:sz="4" w:space="0" w:color="auto"/>
              <w:bottom w:val="nil"/>
              <w:right w:val="single" w:sz="4" w:space="0" w:color="auto"/>
            </w:tcBorders>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992"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4"/>
                <w:szCs w:val="14"/>
              </w:rPr>
            </w:pPr>
            <w:r w:rsidRPr="001C584A">
              <w:rPr>
                <w:rFonts w:ascii="Times New Roman" w:eastAsia="Times New Roman" w:hAnsi="Times New Roman" w:cs="Times New Roman"/>
                <w:sz w:val="14"/>
                <w:szCs w:val="14"/>
              </w:rPr>
              <w:t>36 186,0</w:t>
            </w:r>
          </w:p>
        </w:tc>
        <w:tc>
          <w:tcPr>
            <w:tcW w:w="848"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3"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sz w:val="14"/>
                <w:szCs w:val="14"/>
              </w:rPr>
              <w:t>- 36 186,0</w:t>
            </w: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3"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425"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58"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58" w:type="dxa"/>
            <w:tcBorders>
              <w:top w:val="nil"/>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работы запланированы на 3-4 квартал 2025 года</w:t>
            </w:r>
          </w:p>
        </w:tc>
        <w:tc>
          <w:tcPr>
            <w:tcW w:w="1134"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Павлодарской области</w:t>
            </w:r>
          </w:p>
        </w:tc>
      </w:tr>
      <w:tr w:rsidR="001C584A" w:rsidRPr="00EE3386" w:rsidTr="001C584A">
        <w:trPr>
          <w:gridAfter w:val="1"/>
          <w:wAfter w:w="12" w:type="dxa"/>
          <w:trHeight w:val="1152"/>
        </w:trPr>
        <w:tc>
          <w:tcPr>
            <w:tcW w:w="417" w:type="dxa"/>
            <w:tcBorders>
              <w:top w:val="nil"/>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1.8.</w:t>
            </w:r>
          </w:p>
        </w:tc>
        <w:tc>
          <w:tcPr>
            <w:tcW w:w="561" w:type="dxa"/>
            <w:gridSpan w:val="2"/>
            <w:vMerge/>
            <w:tcBorders>
              <w:left w:val="single" w:sz="4" w:space="0" w:color="auto"/>
              <w:right w:val="single" w:sz="4" w:space="0" w:color="auto"/>
            </w:tcBorders>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1279" w:type="dxa"/>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xml:space="preserve">Строительство ВЛ-35 </w:t>
            </w:r>
            <w:proofErr w:type="spellStart"/>
            <w:r w:rsidRPr="001C584A">
              <w:rPr>
                <w:rFonts w:ascii="Times New Roman" w:eastAsia="Times New Roman" w:hAnsi="Times New Roman" w:cs="Times New Roman"/>
                <w:color w:val="000000"/>
                <w:sz w:val="14"/>
                <w:szCs w:val="14"/>
              </w:rPr>
              <w:t>кВ</w:t>
            </w:r>
            <w:proofErr w:type="spellEnd"/>
            <w:r w:rsidRPr="001C584A">
              <w:rPr>
                <w:rFonts w:ascii="Times New Roman" w:eastAsia="Times New Roman" w:hAnsi="Times New Roman" w:cs="Times New Roman"/>
                <w:color w:val="000000"/>
                <w:sz w:val="14"/>
                <w:szCs w:val="14"/>
              </w:rPr>
              <w:t xml:space="preserve"> №32 "Кызыл-Курома-Белогорье-1"</w:t>
            </w:r>
          </w:p>
        </w:tc>
        <w:tc>
          <w:tcPr>
            <w:tcW w:w="571"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км</w:t>
            </w:r>
          </w:p>
        </w:tc>
        <w:tc>
          <w:tcPr>
            <w:tcW w:w="569" w:type="dxa"/>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24,526</w:t>
            </w:r>
          </w:p>
        </w:tc>
        <w:tc>
          <w:tcPr>
            <w:tcW w:w="709"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24,526</w:t>
            </w:r>
          </w:p>
        </w:tc>
        <w:tc>
          <w:tcPr>
            <w:tcW w:w="665" w:type="dxa"/>
            <w:vMerge/>
            <w:tcBorders>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sz w:val="12"/>
                <w:szCs w:val="12"/>
              </w:rPr>
            </w:pPr>
          </w:p>
        </w:tc>
        <w:tc>
          <w:tcPr>
            <w:tcW w:w="353" w:type="dxa"/>
            <w:gridSpan w:val="3"/>
            <w:vMerge/>
            <w:tcBorders>
              <w:top w:val="nil"/>
              <w:left w:val="single" w:sz="4" w:space="0" w:color="auto"/>
              <w:bottom w:val="nil"/>
              <w:right w:val="single" w:sz="4" w:space="0" w:color="auto"/>
            </w:tcBorders>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992" w:type="dxa"/>
            <w:gridSpan w:val="2"/>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4"/>
                <w:szCs w:val="14"/>
              </w:rPr>
            </w:pPr>
          </w:p>
        </w:tc>
        <w:tc>
          <w:tcPr>
            <w:tcW w:w="848"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83 524,8</w:t>
            </w:r>
          </w:p>
        </w:tc>
        <w:tc>
          <w:tcPr>
            <w:tcW w:w="993"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+ 83 524,8</w:t>
            </w: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 xml:space="preserve">завершение строительства объекта </w:t>
            </w:r>
          </w:p>
        </w:tc>
        <w:tc>
          <w:tcPr>
            <w:tcW w:w="42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3"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425"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58"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58" w:type="dxa"/>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необходимость завершения строительства объекта – работы начаты с 2023 года</w:t>
            </w:r>
          </w:p>
        </w:tc>
        <w:tc>
          <w:tcPr>
            <w:tcW w:w="1134"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Calibri" w:hAnsi="Times New Roman" w:cs="Times New Roman"/>
                <w:i/>
                <w:iCs/>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Майского района</w:t>
            </w:r>
          </w:p>
        </w:tc>
      </w:tr>
      <w:tr w:rsidR="001C584A" w:rsidRPr="00EE3386" w:rsidTr="001C584A">
        <w:trPr>
          <w:gridAfter w:val="1"/>
          <w:wAfter w:w="12" w:type="dxa"/>
          <w:trHeight w:val="1152"/>
        </w:trPr>
        <w:tc>
          <w:tcPr>
            <w:tcW w:w="417" w:type="dxa"/>
            <w:tcBorders>
              <w:top w:val="nil"/>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1.9.</w:t>
            </w:r>
          </w:p>
        </w:tc>
        <w:tc>
          <w:tcPr>
            <w:tcW w:w="561" w:type="dxa"/>
            <w:gridSpan w:val="2"/>
            <w:vMerge/>
            <w:tcBorders>
              <w:left w:val="single" w:sz="4" w:space="0" w:color="auto"/>
              <w:right w:val="single" w:sz="4" w:space="0" w:color="auto"/>
            </w:tcBorders>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1279" w:type="dxa"/>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 xml:space="preserve">Строительство ПС 110/10 </w:t>
            </w:r>
            <w:proofErr w:type="spellStart"/>
            <w:r w:rsidRPr="001C584A">
              <w:rPr>
                <w:rFonts w:ascii="Times New Roman" w:eastAsia="Times New Roman" w:hAnsi="Times New Roman" w:cs="Times New Roman"/>
                <w:color w:val="000000"/>
                <w:sz w:val="14"/>
                <w:szCs w:val="14"/>
              </w:rPr>
              <w:t>кВ</w:t>
            </w:r>
            <w:proofErr w:type="spellEnd"/>
            <w:r w:rsidRPr="001C584A">
              <w:rPr>
                <w:rFonts w:ascii="Times New Roman" w:eastAsia="Times New Roman" w:hAnsi="Times New Roman" w:cs="Times New Roman"/>
                <w:color w:val="000000"/>
                <w:sz w:val="14"/>
                <w:szCs w:val="14"/>
              </w:rPr>
              <w:t xml:space="preserve"> "Северная-городская", </w:t>
            </w:r>
            <w:proofErr w:type="spellStart"/>
            <w:r w:rsidRPr="001C584A">
              <w:rPr>
                <w:rFonts w:ascii="Times New Roman" w:eastAsia="Times New Roman" w:hAnsi="Times New Roman" w:cs="Times New Roman"/>
                <w:color w:val="000000"/>
                <w:sz w:val="14"/>
                <w:szCs w:val="14"/>
              </w:rPr>
              <w:t>двухцепной</w:t>
            </w:r>
            <w:proofErr w:type="spellEnd"/>
            <w:r w:rsidRPr="001C584A">
              <w:rPr>
                <w:rFonts w:ascii="Times New Roman" w:eastAsia="Times New Roman" w:hAnsi="Times New Roman" w:cs="Times New Roman"/>
                <w:color w:val="000000"/>
                <w:sz w:val="14"/>
                <w:szCs w:val="14"/>
              </w:rPr>
              <w:t xml:space="preserve"> ВЛ-110 </w:t>
            </w:r>
            <w:proofErr w:type="spellStart"/>
            <w:r w:rsidRPr="001C584A">
              <w:rPr>
                <w:rFonts w:ascii="Times New Roman" w:eastAsia="Times New Roman" w:hAnsi="Times New Roman" w:cs="Times New Roman"/>
                <w:color w:val="000000"/>
                <w:sz w:val="14"/>
                <w:szCs w:val="14"/>
              </w:rPr>
              <w:t>кВ</w:t>
            </w:r>
            <w:proofErr w:type="spellEnd"/>
            <w:r w:rsidRPr="001C584A">
              <w:rPr>
                <w:rFonts w:ascii="Times New Roman" w:eastAsia="Times New Roman" w:hAnsi="Times New Roman" w:cs="Times New Roman"/>
                <w:color w:val="000000"/>
                <w:sz w:val="14"/>
                <w:szCs w:val="14"/>
              </w:rPr>
              <w:t xml:space="preserve"> "ПС </w:t>
            </w:r>
            <w:proofErr w:type="spellStart"/>
            <w:r w:rsidRPr="001C584A">
              <w:rPr>
                <w:rFonts w:ascii="Times New Roman" w:eastAsia="Times New Roman" w:hAnsi="Times New Roman" w:cs="Times New Roman"/>
                <w:color w:val="000000"/>
                <w:sz w:val="14"/>
                <w:szCs w:val="14"/>
              </w:rPr>
              <w:t>Промышлненная</w:t>
            </w:r>
            <w:proofErr w:type="spellEnd"/>
            <w:r w:rsidRPr="001C584A">
              <w:rPr>
                <w:rFonts w:ascii="Times New Roman" w:eastAsia="Times New Roman" w:hAnsi="Times New Roman" w:cs="Times New Roman"/>
                <w:color w:val="000000"/>
                <w:sz w:val="14"/>
                <w:szCs w:val="14"/>
              </w:rPr>
              <w:t xml:space="preserve">-ПС Северная-городская" и монтаж двух ячеек 110 </w:t>
            </w:r>
            <w:proofErr w:type="spellStart"/>
            <w:r w:rsidRPr="001C584A">
              <w:rPr>
                <w:rFonts w:ascii="Times New Roman" w:eastAsia="Times New Roman" w:hAnsi="Times New Roman" w:cs="Times New Roman"/>
                <w:color w:val="000000"/>
                <w:sz w:val="14"/>
                <w:szCs w:val="14"/>
              </w:rPr>
              <w:t>кВ</w:t>
            </w:r>
            <w:proofErr w:type="spellEnd"/>
            <w:r w:rsidRPr="001C584A">
              <w:rPr>
                <w:rFonts w:ascii="Times New Roman" w:eastAsia="Times New Roman" w:hAnsi="Times New Roman" w:cs="Times New Roman"/>
                <w:color w:val="000000"/>
                <w:sz w:val="14"/>
                <w:szCs w:val="14"/>
              </w:rPr>
              <w:t xml:space="preserve"> на   ПС 220/110кВ "Промышленная"</w:t>
            </w:r>
          </w:p>
        </w:tc>
        <w:tc>
          <w:tcPr>
            <w:tcW w:w="571"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roofErr w:type="spellStart"/>
            <w:r w:rsidRPr="001C584A">
              <w:rPr>
                <w:rFonts w:ascii="Times New Roman" w:eastAsia="Times New Roman" w:hAnsi="Times New Roman" w:cs="Times New Roman"/>
                <w:color w:val="000000"/>
                <w:sz w:val="12"/>
                <w:szCs w:val="12"/>
              </w:rPr>
              <w:t>ед.ПС</w:t>
            </w:r>
            <w:proofErr w:type="spellEnd"/>
          </w:p>
        </w:tc>
        <w:tc>
          <w:tcPr>
            <w:tcW w:w="569" w:type="dxa"/>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color w:val="000000"/>
                <w:sz w:val="12"/>
                <w:szCs w:val="12"/>
              </w:rPr>
              <w:t>1</w:t>
            </w:r>
          </w:p>
        </w:tc>
        <w:tc>
          <w:tcPr>
            <w:tcW w:w="709"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w:t>
            </w:r>
          </w:p>
        </w:tc>
        <w:tc>
          <w:tcPr>
            <w:tcW w:w="665" w:type="dxa"/>
            <w:vMerge/>
            <w:tcBorders>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sz w:val="12"/>
                <w:szCs w:val="12"/>
              </w:rPr>
            </w:pPr>
          </w:p>
        </w:tc>
        <w:tc>
          <w:tcPr>
            <w:tcW w:w="353" w:type="dxa"/>
            <w:gridSpan w:val="3"/>
            <w:vMerge/>
            <w:tcBorders>
              <w:top w:val="nil"/>
              <w:left w:val="single" w:sz="4" w:space="0" w:color="auto"/>
              <w:bottom w:val="nil"/>
              <w:right w:val="single" w:sz="4" w:space="0" w:color="auto"/>
            </w:tcBorders>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992" w:type="dxa"/>
            <w:gridSpan w:val="2"/>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4"/>
                <w:szCs w:val="14"/>
              </w:rPr>
            </w:pPr>
          </w:p>
        </w:tc>
        <w:tc>
          <w:tcPr>
            <w:tcW w:w="848"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70 632,1</w:t>
            </w:r>
          </w:p>
        </w:tc>
        <w:tc>
          <w:tcPr>
            <w:tcW w:w="993"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+ 70 632,1</w:t>
            </w: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завершение строительства объекта</w:t>
            </w:r>
          </w:p>
        </w:tc>
        <w:tc>
          <w:tcPr>
            <w:tcW w:w="42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3"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425"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58"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58" w:type="dxa"/>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необходимость завершения строительства объекта – работы начаты с 2018 года</w:t>
            </w:r>
          </w:p>
        </w:tc>
        <w:tc>
          <w:tcPr>
            <w:tcW w:w="1134"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w:t>
            </w:r>
            <w:proofErr w:type="spellStart"/>
            <w:r w:rsidRPr="001C584A">
              <w:rPr>
                <w:rFonts w:ascii="Times New Roman" w:eastAsia="Times New Roman" w:hAnsi="Times New Roman" w:cs="Times New Roman"/>
                <w:i/>
                <w:iCs/>
                <w:color w:val="000000"/>
                <w:sz w:val="12"/>
                <w:szCs w:val="12"/>
              </w:rPr>
              <w:t>г.Павлодар</w:t>
            </w:r>
            <w:proofErr w:type="spellEnd"/>
          </w:p>
        </w:tc>
      </w:tr>
      <w:tr w:rsidR="001C584A" w:rsidRPr="00EE3386" w:rsidTr="001C584A">
        <w:trPr>
          <w:gridAfter w:val="1"/>
          <w:wAfter w:w="12" w:type="dxa"/>
          <w:trHeight w:val="1043"/>
        </w:trPr>
        <w:tc>
          <w:tcPr>
            <w:tcW w:w="417" w:type="dxa"/>
            <w:tcBorders>
              <w:top w:val="nil"/>
              <w:left w:val="single" w:sz="4" w:space="0" w:color="auto"/>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w:t>
            </w:r>
          </w:p>
        </w:tc>
        <w:tc>
          <w:tcPr>
            <w:tcW w:w="561" w:type="dxa"/>
            <w:gridSpan w:val="2"/>
            <w:vMerge/>
            <w:tcBorders>
              <w:left w:val="single" w:sz="4" w:space="0" w:color="auto"/>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1279" w:type="dxa"/>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Создание цифровой телекоммуникационной сети</w:t>
            </w:r>
          </w:p>
        </w:tc>
        <w:tc>
          <w:tcPr>
            <w:tcW w:w="571"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комп</w:t>
            </w:r>
          </w:p>
        </w:tc>
        <w:tc>
          <w:tcPr>
            <w:tcW w:w="569" w:type="dxa"/>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5</w:t>
            </w:r>
          </w:p>
        </w:tc>
        <w:tc>
          <w:tcPr>
            <w:tcW w:w="709"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665" w:type="dxa"/>
            <w:vMerge/>
            <w:tcBorders>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sz w:val="12"/>
                <w:szCs w:val="12"/>
              </w:rPr>
            </w:pPr>
          </w:p>
        </w:tc>
        <w:tc>
          <w:tcPr>
            <w:tcW w:w="353" w:type="dxa"/>
            <w:gridSpan w:val="3"/>
            <w:vMerge/>
            <w:tcBorders>
              <w:top w:val="nil"/>
              <w:left w:val="single" w:sz="4" w:space="0" w:color="auto"/>
              <w:bottom w:val="nil"/>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992" w:type="dxa"/>
            <w:gridSpan w:val="2"/>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4"/>
                <w:szCs w:val="14"/>
              </w:rPr>
            </w:pPr>
            <w:r w:rsidRPr="001C584A">
              <w:rPr>
                <w:rFonts w:ascii="Times New Roman" w:eastAsia="Times New Roman" w:hAnsi="Times New Roman" w:cs="Times New Roman"/>
                <w:sz w:val="14"/>
                <w:szCs w:val="14"/>
              </w:rPr>
              <w:t>367 025,0</w:t>
            </w:r>
          </w:p>
        </w:tc>
        <w:tc>
          <w:tcPr>
            <w:tcW w:w="848"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3"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sz w:val="14"/>
                <w:szCs w:val="14"/>
              </w:rPr>
              <w:t>- 367 025,0</w:t>
            </w: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i/>
                <w:iCs/>
                <w:color w:val="000000"/>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283"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284"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425"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258"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1158" w:type="dxa"/>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работы запланированы на 3-4 квартал 2025 года</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Calibri" w:hAnsi="Times New Roman" w:cs="Times New Roman"/>
                <w:i/>
                <w:iCs/>
                <w:sz w:val="12"/>
                <w:szCs w:val="12"/>
              </w:rPr>
              <w:t>монтаж охранно-пожарной сигнализации согласно законодательства РК</w:t>
            </w:r>
          </w:p>
        </w:tc>
      </w:tr>
      <w:tr w:rsidR="001C584A" w:rsidRPr="00EE3386" w:rsidTr="001C584A">
        <w:trPr>
          <w:gridAfter w:val="1"/>
          <w:wAfter w:w="12" w:type="dxa"/>
          <w:trHeight w:val="1398"/>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3</w:t>
            </w:r>
          </w:p>
        </w:tc>
        <w:tc>
          <w:tcPr>
            <w:tcW w:w="561" w:type="dxa"/>
            <w:gridSpan w:val="2"/>
            <w:vMerge/>
            <w:tcBorders>
              <w:left w:val="single" w:sz="4" w:space="0" w:color="auto"/>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1279" w:type="dxa"/>
            <w:tcBorders>
              <w:top w:val="single" w:sz="4" w:space="0" w:color="auto"/>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Установка приборов учета и измерений</w:t>
            </w:r>
          </w:p>
        </w:tc>
        <w:tc>
          <w:tcPr>
            <w:tcW w:w="571" w:type="dxa"/>
            <w:gridSpan w:val="2"/>
            <w:tcBorders>
              <w:top w:val="single" w:sz="4" w:space="0" w:color="auto"/>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roofErr w:type="spellStart"/>
            <w:r w:rsidRPr="001C584A">
              <w:rPr>
                <w:rFonts w:ascii="Times New Roman" w:eastAsia="Times New Roman" w:hAnsi="Times New Roman" w:cs="Times New Roman"/>
                <w:color w:val="000000"/>
                <w:sz w:val="12"/>
                <w:szCs w:val="12"/>
              </w:rPr>
              <w:t>шт</w:t>
            </w:r>
            <w:proofErr w:type="spellEnd"/>
          </w:p>
        </w:tc>
        <w:tc>
          <w:tcPr>
            <w:tcW w:w="569"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924</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401</w:t>
            </w:r>
          </w:p>
        </w:tc>
        <w:tc>
          <w:tcPr>
            <w:tcW w:w="665" w:type="dxa"/>
            <w:vMerge w:val="restart"/>
            <w:tcBorders>
              <w:top w:val="single" w:sz="4" w:space="0" w:color="auto"/>
              <w:left w:val="nil"/>
              <w:right w:val="single" w:sz="4" w:space="0" w:color="auto"/>
            </w:tcBorders>
            <w:shd w:val="clear" w:color="000000" w:fill="FFFFFF"/>
            <w:textDirection w:val="btLr"/>
            <w:vAlign w:val="center"/>
            <w:hideMark/>
          </w:tcPr>
          <w:p w:rsidR="001C584A" w:rsidRPr="001C584A" w:rsidRDefault="001C584A" w:rsidP="001C584A">
            <w:pPr>
              <w:spacing w:after="0" w:line="240" w:lineRule="auto"/>
              <w:ind w:left="-284" w:right="113" w:firstLine="426"/>
              <w:jc w:val="center"/>
              <w:rPr>
                <w:rFonts w:ascii="Times New Roman" w:eastAsia="Times New Roman" w:hAnsi="Times New Roman" w:cs="Times New Roman"/>
                <w:b/>
                <w:bCs/>
                <w:sz w:val="14"/>
                <w:szCs w:val="14"/>
              </w:rPr>
            </w:pPr>
            <w:r w:rsidRPr="001C584A">
              <w:rPr>
                <w:rFonts w:ascii="Times New Roman" w:eastAsia="Times New Roman" w:hAnsi="Times New Roman" w:cs="Times New Roman"/>
                <w:b/>
                <w:bCs/>
                <w:sz w:val="14"/>
                <w:szCs w:val="14"/>
              </w:rPr>
              <w:t xml:space="preserve">Инвестиционная </w:t>
            </w:r>
            <w:proofErr w:type="gramStart"/>
            <w:r w:rsidRPr="001C584A">
              <w:rPr>
                <w:rFonts w:ascii="Times New Roman" w:eastAsia="Times New Roman" w:hAnsi="Times New Roman" w:cs="Times New Roman"/>
                <w:b/>
                <w:bCs/>
                <w:sz w:val="14"/>
                <w:szCs w:val="14"/>
              </w:rPr>
              <w:t>программа  на</w:t>
            </w:r>
            <w:proofErr w:type="gramEnd"/>
            <w:r w:rsidRPr="001C584A">
              <w:rPr>
                <w:rFonts w:ascii="Times New Roman" w:eastAsia="Times New Roman" w:hAnsi="Times New Roman" w:cs="Times New Roman"/>
                <w:b/>
                <w:bCs/>
                <w:sz w:val="14"/>
                <w:szCs w:val="14"/>
              </w:rPr>
              <w:t xml:space="preserve"> 2021-2025 годы</w:t>
            </w:r>
          </w:p>
          <w:p w:rsidR="001C584A" w:rsidRPr="001C584A" w:rsidRDefault="001C584A" w:rsidP="001C584A">
            <w:pPr>
              <w:spacing w:after="0" w:line="240" w:lineRule="auto"/>
              <w:ind w:left="-284" w:right="113" w:firstLine="426"/>
              <w:rPr>
                <w:rFonts w:ascii="Times New Roman" w:eastAsia="Times New Roman" w:hAnsi="Times New Roman" w:cs="Times New Roman"/>
                <w:b/>
                <w:bCs/>
                <w:sz w:val="12"/>
                <w:szCs w:val="12"/>
              </w:rPr>
            </w:pPr>
          </w:p>
        </w:tc>
        <w:tc>
          <w:tcPr>
            <w:tcW w:w="353" w:type="dxa"/>
            <w:gridSpan w:val="3"/>
            <w:vMerge/>
            <w:tcBorders>
              <w:left w:val="single" w:sz="4" w:space="0" w:color="auto"/>
              <w:bottom w:val="nil"/>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4"/>
                <w:szCs w:val="14"/>
              </w:rPr>
            </w:pPr>
            <w:r w:rsidRPr="001C584A">
              <w:rPr>
                <w:rFonts w:ascii="Times New Roman" w:eastAsia="Times New Roman" w:hAnsi="Times New Roman" w:cs="Times New Roman"/>
                <w:sz w:val="14"/>
                <w:szCs w:val="14"/>
              </w:rPr>
              <w:t>283 364,0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118 568,8</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- 164 705,2</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i/>
                <w:iCs/>
                <w:color w:val="000000"/>
                <w:sz w:val="12"/>
                <w:szCs w:val="12"/>
              </w:rPr>
            </w:pPr>
            <w:r w:rsidRPr="001C584A">
              <w:rPr>
                <w:rFonts w:ascii="Times New Roman" w:eastAsia="Times New Roman" w:hAnsi="Times New Roman" w:cs="Times New Roman"/>
                <w:i/>
                <w:iCs/>
                <w:sz w:val="12"/>
                <w:szCs w:val="12"/>
              </w:rPr>
              <w:t>План  2-4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258" w:type="dxa"/>
            <w:gridSpan w:val="2"/>
            <w:tcBorders>
              <w:top w:val="single" w:sz="4" w:space="0" w:color="auto"/>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1158" w:type="dxa"/>
            <w:tcBorders>
              <w:top w:val="single" w:sz="4" w:space="0" w:color="auto"/>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работы ведутся, отклонений нет</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для снижения нормативных </w:t>
            </w:r>
            <w:proofErr w:type="spellStart"/>
            <w:r w:rsidRPr="001C584A">
              <w:rPr>
                <w:rFonts w:ascii="Times New Roman" w:eastAsia="Times New Roman" w:hAnsi="Times New Roman" w:cs="Times New Roman"/>
                <w:i/>
                <w:iCs/>
                <w:color w:val="000000"/>
                <w:sz w:val="12"/>
                <w:szCs w:val="12"/>
              </w:rPr>
              <w:t>тех.потерь</w:t>
            </w:r>
            <w:proofErr w:type="spellEnd"/>
            <w:r w:rsidRPr="001C584A">
              <w:rPr>
                <w:rFonts w:ascii="Times New Roman" w:eastAsia="Times New Roman" w:hAnsi="Times New Roman" w:cs="Times New Roman"/>
                <w:i/>
                <w:iCs/>
                <w:color w:val="000000"/>
                <w:sz w:val="12"/>
                <w:szCs w:val="12"/>
              </w:rPr>
              <w:t xml:space="preserve">, реализации мероприятий по энергосбережению и </w:t>
            </w:r>
            <w:proofErr w:type="spellStart"/>
            <w:r w:rsidRPr="001C584A">
              <w:rPr>
                <w:rFonts w:ascii="Times New Roman" w:eastAsia="Times New Roman" w:hAnsi="Times New Roman" w:cs="Times New Roman"/>
                <w:i/>
                <w:iCs/>
                <w:color w:val="000000"/>
                <w:sz w:val="12"/>
                <w:szCs w:val="12"/>
              </w:rPr>
              <w:t>энергоэффективности</w:t>
            </w:r>
            <w:proofErr w:type="spellEnd"/>
          </w:p>
        </w:tc>
      </w:tr>
      <w:tr w:rsidR="001C584A" w:rsidRPr="00EE3386" w:rsidTr="001C584A">
        <w:trPr>
          <w:gridAfter w:val="1"/>
          <w:wAfter w:w="12" w:type="dxa"/>
          <w:trHeight w:val="1675"/>
        </w:trPr>
        <w:tc>
          <w:tcPr>
            <w:tcW w:w="417" w:type="dxa"/>
            <w:tcBorders>
              <w:top w:val="nil"/>
              <w:left w:val="single" w:sz="4" w:space="0" w:color="auto"/>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4</w:t>
            </w:r>
          </w:p>
        </w:tc>
        <w:tc>
          <w:tcPr>
            <w:tcW w:w="561" w:type="dxa"/>
            <w:gridSpan w:val="2"/>
            <w:vMerge/>
            <w:tcBorders>
              <w:left w:val="single" w:sz="4" w:space="0" w:color="auto"/>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1279" w:type="dxa"/>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Реконструкция распределительных сетей 0,4-10кВ</w:t>
            </w:r>
          </w:p>
        </w:tc>
        <w:tc>
          <w:tcPr>
            <w:tcW w:w="571"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км</w:t>
            </w:r>
          </w:p>
        </w:tc>
        <w:tc>
          <w:tcPr>
            <w:tcW w:w="569" w:type="dxa"/>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25,7</w:t>
            </w:r>
          </w:p>
        </w:tc>
        <w:tc>
          <w:tcPr>
            <w:tcW w:w="709"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3,4</w:t>
            </w:r>
          </w:p>
        </w:tc>
        <w:tc>
          <w:tcPr>
            <w:tcW w:w="665" w:type="dxa"/>
            <w:vMerge/>
            <w:tcBorders>
              <w:left w:val="nil"/>
              <w:right w:val="single" w:sz="4" w:space="0" w:color="auto"/>
            </w:tcBorders>
            <w:shd w:val="clear" w:color="000000" w:fill="FFFFFF"/>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sz w:val="12"/>
                <w:szCs w:val="12"/>
              </w:rPr>
            </w:pPr>
          </w:p>
        </w:tc>
        <w:tc>
          <w:tcPr>
            <w:tcW w:w="353" w:type="dxa"/>
            <w:gridSpan w:val="3"/>
            <w:vMerge/>
            <w:tcBorders>
              <w:top w:val="nil"/>
              <w:left w:val="single" w:sz="4" w:space="0" w:color="auto"/>
              <w:bottom w:val="nil"/>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992"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sz w:val="14"/>
                <w:szCs w:val="14"/>
              </w:rPr>
            </w:pPr>
            <w:r w:rsidRPr="001C584A">
              <w:rPr>
                <w:rFonts w:ascii="Times New Roman" w:eastAsia="Times New Roman" w:hAnsi="Times New Roman" w:cs="Times New Roman"/>
                <w:b/>
                <w:bCs/>
                <w:sz w:val="14"/>
                <w:szCs w:val="14"/>
              </w:rPr>
              <w:t>513 112,4</w:t>
            </w:r>
          </w:p>
        </w:tc>
        <w:tc>
          <w:tcPr>
            <w:tcW w:w="848"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128 552,5</w:t>
            </w:r>
          </w:p>
        </w:tc>
        <w:tc>
          <w:tcPr>
            <w:tcW w:w="993"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- 384 560,2</w:t>
            </w:r>
          </w:p>
        </w:tc>
        <w:tc>
          <w:tcPr>
            <w:tcW w:w="567" w:type="dxa"/>
            <w:gridSpan w:val="2"/>
            <w:tcBorders>
              <w:top w:val="nil"/>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i/>
                <w:iCs/>
                <w:color w:val="000000"/>
                <w:sz w:val="12"/>
                <w:szCs w:val="12"/>
              </w:rPr>
            </w:pPr>
            <w:r w:rsidRPr="001C584A">
              <w:rPr>
                <w:rFonts w:ascii="Times New Roman" w:eastAsia="Times New Roman" w:hAnsi="Times New Roman" w:cs="Times New Roman"/>
                <w:i/>
                <w:iCs/>
                <w:sz w:val="12"/>
                <w:szCs w:val="12"/>
              </w:rPr>
              <w:t>План  2-4 кварт    2025г</w:t>
            </w:r>
          </w:p>
        </w:tc>
        <w:tc>
          <w:tcPr>
            <w:tcW w:w="42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283"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284"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425"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258"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1158" w:type="dxa"/>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проводится отвод земельных участков, разработка проектно-сметной документации, работы ведутся, отклонений нет</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для снижения нормативных </w:t>
            </w:r>
            <w:proofErr w:type="spellStart"/>
            <w:r w:rsidRPr="001C584A">
              <w:rPr>
                <w:rFonts w:ascii="Times New Roman" w:eastAsia="Times New Roman" w:hAnsi="Times New Roman" w:cs="Times New Roman"/>
                <w:i/>
                <w:iCs/>
                <w:color w:val="000000"/>
                <w:sz w:val="12"/>
                <w:szCs w:val="12"/>
              </w:rPr>
              <w:t>тех.потерь</w:t>
            </w:r>
            <w:proofErr w:type="spellEnd"/>
            <w:r w:rsidRPr="001C584A">
              <w:rPr>
                <w:rFonts w:ascii="Times New Roman" w:eastAsia="Times New Roman" w:hAnsi="Times New Roman" w:cs="Times New Roman"/>
                <w:i/>
                <w:iCs/>
                <w:color w:val="000000"/>
                <w:sz w:val="12"/>
                <w:szCs w:val="12"/>
              </w:rPr>
              <w:t xml:space="preserve">, снижение износа сетей, реализации мероприятий по энергосбережению и </w:t>
            </w:r>
            <w:proofErr w:type="spellStart"/>
            <w:r w:rsidRPr="001C584A">
              <w:rPr>
                <w:rFonts w:ascii="Times New Roman" w:eastAsia="Times New Roman" w:hAnsi="Times New Roman" w:cs="Times New Roman"/>
                <w:i/>
                <w:iCs/>
                <w:color w:val="000000"/>
                <w:sz w:val="12"/>
                <w:szCs w:val="12"/>
              </w:rPr>
              <w:t>энергоэффективности</w:t>
            </w:r>
            <w:proofErr w:type="spellEnd"/>
          </w:p>
        </w:tc>
      </w:tr>
      <w:tr w:rsidR="001C584A" w:rsidRPr="00EE3386" w:rsidTr="001C584A">
        <w:trPr>
          <w:gridAfter w:val="1"/>
          <w:wAfter w:w="12" w:type="dxa"/>
          <w:trHeight w:val="860"/>
        </w:trPr>
        <w:tc>
          <w:tcPr>
            <w:tcW w:w="417" w:type="dxa"/>
            <w:tcBorders>
              <w:top w:val="nil"/>
              <w:left w:val="single" w:sz="4" w:space="0" w:color="auto"/>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5</w:t>
            </w:r>
          </w:p>
        </w:tc>
        <w:tc>
          <w:tcPr>
            <w:tcW w:w="561" w:type="dxa"/>
            <w:gridSpan w:val="2"/>
            <w:vMerge/>
            <w:tcBorders>
              <w:left w:val="single" w:sz="4" w:space="0" w:color="auto"/>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1279" w:type="dxa"/>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Реконструкция и развитие производственных зданий и сооружений</w:t>
            </w:r>
          </w:p>
        </w:tc>
        <w:tc>
          <w:tcPr>
            <w:tcW w:w="571"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ед.</w:t>
            </w:r>
          </w:p>
        </w:tc>
        <w:tc>
          <w:tcPr>
            <w:tcW w:w="569" w:type="dxa"/>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25</w:t>
            </w:r>
          </w:p>
        </w:tc>
        <w:tc>
          <w:tcPr>
            <w:tcW w:w="709"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6</w:t>
            </w:r>
          </w:p>
        </w:tc>
        <w:tc>
          <w:tcPr>
            <w:tcW w:w="665" w:type="dxa"/>
            <w:vMerge/>
            <w:tcBorders>
              <w:left w:val="nil"/>
              <w:right w:val="single" w:sz="4" w:space="0" w:color="auto"/>
            </w:tcBorders>
            <w:shd w:val="clear" w:color="000000" w:fill="FFFFFF"/>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sz w:val="12"/>
                <w:szCs w:val="12"/>
              </w:rPr>
            </w:pPr>
          </w:p>
        </w:tc>
        <w:tc>
          <w:tcPr>
            <w:tcW w:w="353" w:type="dxa"/>
            <w:gridSpan w:val="3"/>
            <w:vMerge/>
            <w:tcBorders>
              <w:top w:val="nil"/>
              <w:left w:val="single" w:sz="4" w:space="0" w:color="auto"/>
              <w:bottom w:val="nil"/>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992" w:type="dxa"/>
            <w:gridSpan w:val="2"/>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sz w:val="14"/>
                <w:szCs w:val="14"/>
              </w:rPr>
            </w:pPr>
            <w:r w:rsidRPr="001C584A">
              <w:rPr>
                <w:rFonts w:ascii="Times New Roman" w:eastAsia="Times New Roman" w:hAnsi="Times New Roman" w:cs="Times New Roman"/>
                <w:b/>
                <w:bCs/>
                <w:sz w:val="14"/>
                <w:szCs w:val="14"/>
              </w:rPr>
              <w:t>60 248,0</w:t>
            </w:r>
          </w:p>
        </w:tc>
        <w:tc>
          <w:tcPr>
            <w:tcW w:w="848"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46 116,7</w:t>
            </w:r>
          </w:p>
        </w:tc>
        <w:tc>
          <w:tcPr>
            <w:tcW w:w="993"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14 131,3</w:t>
            </w:r>
          </w:p>
        </w:tc>
        <w:tc>
          <w:tcPr>
            <w:tcW w:w="567" w:type="dxa"/>
            <w:gridSpan w:val="2"/>
            <w:tcBorders>
              <w:top w:val="nil"/>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i/>
                <w:iCs/>
                <w:color w:val="000000"/>
                <w:sz w:val="12"/>
                <w:szCs w:val="12"/>
              </w:rPr>
            </w:pPr>
            <w:r w:rsidRPr="001C584A">
              <w:rPr>
                <w:rFonts w:ascii="Times New Roman" w:eastAsia="Times New Roman" w:hAnsi="Times New Roman" w:cs="Times New Roman"/>
                <w:i/>
                <w:iCs/>
                <w:sz w:val="12"/>
                <w:szCs w:val="12"/>
              </w:rPr>
              <w:t>План  2-4 кварт    2025г</w:t>
            </w:r>
          </w:p>
        </w:tc>
        <w:tc>
          <w:tcPr>
            <w:tcW w:w="42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283"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284"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425"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258"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1158" w:type="dxa"/>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работы ведутся, отклонений нет</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повышение надежности работы электрооборудования, улучшение условий труда</w:t>
            </w:r>
          </w:p>
        </w:tc>
      </w:tr>
      <w:tr w:rsidR="001C584A" w:rsidRPr="00EE3386" w:rsidTr="001C584A">
        <w:trPr>
          <w:gridAfter w:val="1"/>
          <w:wAfter w:w="12" w:type="dxa"/>
          <w:trHeight w:val="1204"/>
        </w:trPr>
        <w:tc>
          <w:tcPr>
            <w:tcW w:w="417" w:type="dxa"/>
            <w:tcBorders>
              <w:top w:val="nil"/>
              <w:left w:val="single" w:sz="4" w:space="0" w:color="auto"/>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6</w:t>
            </w:r>
          </w:p>
        </w:tc>
        <w:tc>
          <w:tcPr>
            <w:tcW w:w="561" w:type="dxa"/>
            <w:gridSpan w:val="2"/>
            <w:vMerge/>
            <w:tcBorders>
              <w:left w:val="single" w:sz="4" w:space="0" w:color="auto"/>
              <w:bottom w:val="single" w:sz="4" w:space="0" w:color="000000"/>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1279" w:type="dxa"/>
            <w:tcBorders>
              <w:top w:val="nil"/>
              <w:left w:val="nil"/>
              <w:bottom w:val="nil"/>
              <w:right w:val="single" w:sz="4" w:space="0" w:color="auto"/>
            </w:tcBorders>
            <w:shd w:val="clear" w:color="000000" w:fill="FFFFFF"/>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 xml:space="preserve">Приобретение технологического оборудования, </w:t>
            </w:r>
            <w:proofErr w:type="spellStart"/>
            <w:r w:rsidRPr="001C584A">
              <w:rPr>
                <w:rFonts w:ascii="Times New Roman" w:eastAsia="Times New Roman" w:hAnsi="Times New Roman" w:cs="Times New Roman"/>
                <w:b/>
                <w:bCs/>
                <w:color w:val="000000"/>
                <w:sz w:val="14"/>
                <w:szCs w:val="14"/>
              </w:rPr>
              <w:t>спецмеханизмов</w:t>
            </w:r>
            <w:proofErr w:type="spellEnd"/>
            <w:r w:rsidRPr="001C584A">
              <w:rPr>
                <w:rFonts w:ascii="Times New Roman" w:eastAsia="Times New Roman" w:hAnsi="Times New Roman" w:cs="Times New Roman"/>
                <w:b/>
                <w:bCs/>
                <w:color w:val="000000"/>
                <w:sz w:val="14"/>
                <w:szCs w:val="14"/>
              </w:rPr>
              <w:t xml:space="preserve"> и других объектов основных средств.</w:t>
            </w:r>
          </w:p>
        </w:tc>
        <w:tc>
          <w:tcPr>
            <w:tcW w:w="571" w:type="dxa"/>
            <w:gridSpan w:val="2"/>
            <w:tcBorders>
              <w:top w:val="nil"/>
              <w:left w:val="nil"/>
              <w:bottom w:val="nil"/>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ед.</w:t>
            </w:r>
          </w:p>
        </w:tc>
        <w:tc>
          <w:tcPr>
            <w:tcW w:w="569" w:type="dxa"/>
            <w:tcBorders>
              <w:top w:val="nil"/>
              <w:left w:val="nil"/>
              <w:bottom w:val="nil"/>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279</w:t>
            </w:r>
          </w:p>
        </w:tc>
        <w:tc>
          <w:tcPr>
            <w:tcW w:w="709"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11</w:t>
            </w:r>
          </w:p>
        </w:tc>
        <w:tc>
          <w:tcPr>
            <w:tcW w:w="665" w:type="dxa"/>
            <w:vMerge/>
            <w:tcBorders>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sz w:val="12"/>
                <w:szCs w:val="12"/>
              </w:rPr>
            </w:pPr>
          </w:p>
        </w:tc>
        <w:tc>
          <w:tcPr>
            <w:tcW w:w="353" w:type="dxa"/>
            <w:gridSpan w:val="3"/>
            <w:vMerge/>
            <w:tcBorders>
              <w:top w:val="nil"/>
              <w:left w:val="single" w:sz="4" w:space="0" w:color="auto"/>
              <w:bottom w:val="nil"/>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992"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sz w:val="14"/>
                <w:szCs w:val="14"/>
              </w:rPr>
            </w:pPr>
            <w:r w:rsidRPr="001C584A">
              <w:rPr>
                <w:rFonts w:ascii="Times New Roman" w:eastAsia="Times New Roman" w:hAnsi="Times New Roman" w:cs="Times New Roman"/>
                <w:b/>
                <w:bCs/>
                <w:sz w:val="14"/>
                <w:szCs w:val="14"/>
              </w:rPr>
              <w:t>35 264,2</w:t>
            </w:r>
          </w:p>
        </w:tc>
        <w:tc>
          <w:tcPr>
            <w:tcW w:w="848"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153 783,9</w:t>
            </w:r>
          </w:p>
        </w:tc>
        <w:tc>
          <w:tcPr>
            <w:tcW w:w="993"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+ 118 519,7</w:t>
            </w: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i/>
                <w:iCs/>
                <w:color w:val="000000"/>
                <w:sz w:val="12"/>
                <w:szCs w:val="12"/>
              </w:rPr>
            </w:pPr>
            <w:r w:rsidRPr="001C584A">
              <w:rPr>
                <w:rFonts w:ascii="Times New Roman" w:eastAsia="Times New Roman" w:hAnsi="Times New Roman" w:cs="Times New Roman"/>
                <w:i/>
                <w:iCs/>
                <w:sz w:val="12"/>
                <w:szCs w:val="12"/>
              </w:rPr>
              <w:t xml:space="preserve">необходимость закупа </w:t>
            </w:r>
            <w:proofErr w:type="spellStart"/>
            <w:r w:rsidRPr="001C584A">
              <w:rPr>
                <w:rFonts w:ascii="Times New Roman" w:eastAsia="Times New Roman" w:hAnsi="Times New Roman" w:cs="Times New Roman"/>
                <w:i/>
                <w:iCs/>
                <w:sz w:val="12"/>
                <w:szCs w:val="12"/>
              </w:rPr>
              <w:t>спец.транспорта</w:t>
            </w:r>
            <w:proofErr w:type="spellEnd"/>
            <w:r w:rsidRPr="001C584A">
              <w:rPr>
                <w:rFonts w:ascii="Times New Roman" w:eastAsia="Times New Roman" w:hAnsi="Times New Roman" w:cs="Times New Roman"/>
                <w:i/>
                <w:iCs/>
                <w:sz w:val="12"/>
                <w:szCs w:val="12"/>
              </w:rPr>
              <w:t xml:space="preserve"> </w:t>
            </w:r>
          </w:p>
        </w:tc>
        <w:tc>
          <w:tcPr>
            <w:tcW w:w="42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283"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284"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425"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258"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1158" w:type="dxa"/>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sz w:val="12"/>
                <w:szCs w:val="12"/>
              </w:rPr>
              <w:t xml:space="preserve">необходимость закупа </w:t>
            </w:r>
            <w:proofErr w:type="spellStart"/>
            <w:r w:rsidRPr="001C584A">
              <w:rPr>
                <w:rFonts w:ascii="Times New Roman" w:eastAsia="Times New Roman" w:hAnsi="Times New Roman" w:cs="Times New Roman"/>
                <w:i/>
                <w:iCs/>
                <w:sz w:val="12"/>
                <w:szCs w:val="12"/>
              </w:rPr>
              <w:t>спец.транспорта</w:t>
            </w:r>
            <w:proofErr w:type="spellEnd"/>
            <w:r w:rsidRPr="001C584A">
              <w:rPr>
                <w:rFonts w:ascii="Times New Roman" w:eastAsia="Times New Roman" w:hAnsi="Times New Roman" w:cs="Times New Roman"/>
                <w:i/>
                <w:iCs/>
                <w:sz w:val="12"/>
                <w:szCs w:val="12"/>
              </w:rPr>
              <w:t xml:space="preserve"> для выполнения работы под напряжением (сокращение времени простоя и </w:t>
            </w:r>
            <w:proofErr w:type="spellStart"/>
            <w:r w:rsidRPr="001C584A">
              <w:rPr>
                <w:rFonts w:ascii="Times New Roman" w:eastAsia="Times New Roman" w:hAnsi="Times New Roman" w:cs="Times New Roman"/>
                <w:i/>
                <w:iCs/>
                <w:sz w:val="12"/>
                <w:szCs w:val="12"/>
              </w:rPr>
              <w:t>недоотпуска</w:t>
            </w:r>
            <w:proofErr w:type="spellEnd"/>
            <w:r w:rsidRPr="001C584A">
              <w:rPr>
                <w:rFonts w:ascii="Times New Roman" w:eastAsia="Times New Roman" w:hAnsi="Times New Roman" w:cs="Times New Roman"/>
                <w:i/>
                <w:iCs/>
                <w:sz w:val="12"/>
                <w:szCs w:val="12"/>
              </w:rPr>
              <w:t xml:space="preserve"> э/э)</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для контроля, проверки, диагностики и анализа работы основного и вспомогательного оборудования</w:t>
            </w:r>
          </w:p>
        </w:tc>
      </w:tr>
      <w:tr w:rsidR="001C584A" w:rsidRPr="00EE3386" w:rsidTr="001C584A">
        <w:trPr>
          <w:trHeight w:val="563"/>
        </w:trPr>
        <w:tc>
          <w:tcPr>
            <w:tcW w:w="5136" w:type="dxa"/>
            <w:gridSpan w:val="14"/>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Мероприятия по программе «Тариф в обмен на инвестиции» (дополнительное финансирование)</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1 825 742,0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- 1 825 742,0</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1</w:t>
            </w:r>
          </w:p>
        </w:tc>
        <w:tc>
          <w:tcPr>
            <w:tcW w:w="424" w:type="dxa"/>
            <w:vMerge w:val="restart"/>
            <w:tcBorders>
              <w:top w:val="single" w:sz="4" w:space="0" w:color="auto"/>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b/>
                <w:bCs/>
                <w:iCs/>
                <w:sz w:val="14"/>
                <w:szCs w:val="14"/>
              </w:rPr>
              <w:t xml:space="preserve">Строительство, реконструкция и капитальный ремонт сетей 35 </w:t>
            </w:r>
            <w:proofErr w:type="spellStart"/>
            <w:r w:rsidRPr="001C584A">
              <w:rPr>
                <w:rFonts w:ascii="Times New Roman" w:eastAsia="Calibri" w:hAnsi="Times New Roman" w:cs="Times New Roman"/>
                <w:b/>
                <w:bCs/>
                <w:iCs/>
                <w:sz w:val="14"/>
                <w:szCs w:val="14"/>
              </w:rPr>
              <w:t>кВ</w:t>
            </w:r>
            <w:proofErr w:type="spellEnd"/>
            <w:r w:rsidRPr="001C584A">
              <w:rPr>
                <w:rFonts w:ascii="Times New Roman" w:eastAsia="Calibri" w:hAnsi="Times New Roman" w:cs="Times New Roman"/>
                <w:b/>
                <w:bCs/>
                <w:iCs/>
                <w:sz w:val="14"/>
                <w:szCs w:val="14"/>
              </w:rPr>
              <w:t xml:space="preserve"> и выше</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км</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42,8</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vMerge w:val="restart"/>
            <w:tcBorders>
              <w:top w:val="single" w:sz="4" w:space="0" w:color="auto"/>
              <w:left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right="113" w:firstLine="426"/>
              <w:rPr>
                <w:rFonts w:ascii="Times New Roman" w:eastAsia="Times New Roman" w:hAnsi="Times New Roman" w:cs="Times New Roman"/>
                <w:b/>
                <w:bCs/>
                <w:color w:val="000000"/>
                <w:sz w:val="14"/>
                <w:szCs w:val="14"/>
              </w:rPr>
            </w:pPr>
          </w:p>
          <w:p w:rsidR="001C584A" w:rsidRPr="001C584A" w:rsidRDefault="001C584A" w:rsidP="001C584A">
            <w:pPr>
              <w:spacing w:after="0" w:line="240" w:lineRule="auto"/>
              <w:ind w:left="-284" w:right="113" w:firstLine="426"/>
              <w:jc w:val="center"/>
              <w:rPr>
                <w:rFonts w:ascii="Times New Roman" w:eastAsia="Times New Roman" w:hAnsi="Times New Roman" w:cs="Times New Roman"/>
                <w:b/>
                <w:bCs/>
                <w:sz w:val="14"/>
                <w:szCs w:val="14"/>
              </w:rPr>
            </w:pPr>
            <w:r w:rsidRPr="001C584A">
              <w:rPr>
                <w:rFonts w:ascii="Times New Roman" w:eastAsia="Times New Roman" w:hAnsi="Times New Roman" w:cs="Times New Roman"/>
                <w:b/>
                <w:bCs/>
                <w:sz w:val="14"/>
                <w:szCs w:val="14"/>
              </w:rPr>
              <w:t xml:space="preserve">Инвестиционная </w:t>
            </w:r>
            <w:proofErr w:type="gramStart"/>
            <w:r w:rsidRPr="001C584A">
              <w:rPr>
                <w:rFonts w:ascii="Times New Roman" w:eastAsia="Times New Roman" w:hAnsi="Times New Roman" w:cs="Times New Roman"/>
                <w:b/>
                <w:bCs/>
                <w:sz w:val="14"/>
                <w:szCs w:val="14"/>
              </w:rPr>
              <w:t>программа  на</w:t>
            </w:r>
            <w:proofErr w:type="gramEnd"/>
            <w:r w:rsidRPr="001C584A">
              <w:rPr>
                <w:rFonts w:ascii="Times New Roman" w:eastAsia="Times New Roman" w:hAnsi="Times New Roman" w:cs="Times New Roman"/>
                <w:b/>
                <w:bCs/>
                <w:sz w:val="14"/>
                <w:szCs w:val="14"/>
              </w:rPr>
              <w:t xml:space="preserve"> 2021-2025 годы</w:t>
            </w:r>
          </w:p>
          <w:p w:rsidR="001C584A" w:rsidRPr="001C584A" w:rsidRDefault="001C584A" w:rsidP="001C584A">
            <w:pPr>
              <w:spacing w:after="200" w:line="276" w:lineRule="auto"/>
              <w:ind w:left="-284" w:right="113" w:firstLine="426"/>
              <w:rPr>
                <w:rFonts w:ascii="Times New Roman" w:eastAsia="Times New Roman" w:hAnsi="Times New Roman" w:cs="Times New Roman"/>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280 581,0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- 280 581,0</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для снижения нормативных </w:t>
            </w:r>
            <w:proofErr w:type="spellStart"/>
            <w:r w:rsidRPr="001C584A">
              <w:rPr>
                <w:rFonts w:ascii="Times New Roman" w:eastAsia="Times New Roman" w:hAnsi="Times New Roman" w:cs="Times New Roman"/>
                <w:i/>
                <w:iCs/>
                <w:color w:val="000000"/>
                <w:sz w:val="12"/>
                <w:szCs w:val="12"/>
              </w:rPr>
              <w:t>тех.потерь</w:t>
            </w:r>
            <w:proofErr w:type="spellEnd"/>
            <w:r w:rsidRPr="001C584A">
              <w:rPr>
                <w:rFonts w:ascii="Times New Roman" w:eastAsia="Times New Roman" w:hAnsi="Times New Roman" w:cs="Times New Roman"/>
                <w:i/>
                <w:iCs/>
                <w:color w:val="000000"/>
                <w:sz w:val="12"/>
                <w:szCs w:val="12"/>
              </w:rPr>
              <w:t>, снижение износа сетей</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1.1.</w:t>
            </w:r>
          </w:p>
        </w:tc>
        <w:tc>
          <w:tcPr>
            <w:tcW w:w="424" w:type="dxa"/>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Реконструкция ВЛ-110кВ №137 «Майкаин-64 – </w:t>
            </w:r>
            <w:proofErr w:type="spellStart"/>
            <w:r w:rsidRPr="001C584A">
              <w:rPr>
                <w:rFonts w:ascii="Times New Roman" w:eastAsia="Calibri" w:hAnsi="Times New Roman" w:cs="Times New Roman"/>
                <w:iCs/>
                <w:sz w:val="14"/>
                <w:szCs w:val="14"/>
              </w:rPr>
              <w:t>Баянаул</w:t>
            </w:r>
            <w:proofErr w:type="spellEnd"/>
            <w:r w:rsidRPr="001C584A">
              <w:rPr>
                <w:rFonts w:ascii="Times New Roman" w:eastAsia="Calibri" w:hAnsi="Times New Roman" w:cs="Times New Roman"/>
                <w:iCs/>
                <w:sz w:val="14"/>
                <w:szCs w:val="14"/>
              </w:rPr>
              <w:t>» в пролете опор №170-401</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39,4</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744" w:type="dxa"/>
            <w:gridSpan w:val="3"/>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124 222,0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- 124 222,0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color w:val="000000"/>
                <w:sz w:val="12"/>
                <w:szCs w:val="12"/>
              </w:rPr>
              <w:t>работы запланированы на 3-4 квартал 2025 года</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Баянаульского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1.2.</w:t>
            </w:r>
          </w:p>
        </w:tc>
        <w:tc>
          <w:tcPr>
            <w:tcW w:w="424" w:type="dxa"/>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Строительство отпайки ВЛ 35 </w:t>
            </w:r>
            <w:proofErr w:type="spellStart"/>
            <w:r w:rsidRPr="001C584A">
              <w:rPr>
                <w:rFonts w:ascii="Times New Roman" w:eastAsia="Calibri" w:hAnsi="Times New Roman" w:cs="Times New Roman"/>
                <w:iCs/>
                <w:sz w:val="14"/>
                <w:szCs w:val="14"/>
              </w:rPr>
              <w:t>кВ</w:t>
            </w:r>
            <w:proofErr w:type="spellEnd"/>
            <w:r w:rsidRPr="001C584A">
              <w:rPr>
                <w:rFonts w:ascii="Times New Roman" w:eastAsia="Calibri" w:hAnsi="Times New Roman" w:cs="Times New Roman"/>
                <w:iCs/>
                <w:sz w:val="14"/>
                <w:szCs w:val="14"/>
              </w:rPr>
              <w:t xml:space="preserve"> № Т-28 на ПС «</w:t>
            </w:r>
            <w:proofErr w:type="spellStart"/>
            <w:r w:rsidRPr="001C584A">
              <w:rPr>
                <w:rFonts w:ascii="Times New Roman" w:eastAsia="Calibri" w:hAnsi="Times New Roman" w:cs="Times New Roman"/>
                <w:iCs/>
                <w:sz w:val="14"/>
                <w:szCs w:val="14"/>
              </w:rPr>
              <w:t>Кырык</w:t>
            </w:r>
            <w:proofErr w:type="spellEnd"/>
            <w:r w:rsidRPr="001C584A">
              <w:rPr>
                <w:rFonts w:ascii="Times New Roman" w:eastAsia="Calibri" w:hAnsi="Times New Roman" w:cs="Times New Roman"/>
                <w:iCs/>
                <w:sz w:val="14"/>
                <w:szCs w:val="14"/>
              </w:rPr>
              <w:t xml:space="preserve"> -</w:t>
            </w:r>
            <w:proofErr w:type="spellStart"/>
            <w:r w:rsidRPr="001C584A">
              <w:rPr>
                <w:rFonts w:ascii="Times New Roman" w:eastAsia="Calibri" w:hAnsi="Times New Roman" w:cs="Times New Roman"/>
                <w:iCs/>
                <w:sz w:val="14"/>
                <w:szCs w:val="14"/>
              </w:rPr>
              <w:t>Уй</w:t>
            </w:r>
            <w:proofErr w:type="spellEnd"/>
            <w:r w:rsidRPr="001C584A">
              <w:rPr>
                <w:rFonts w:ascii="Times New Roman" w:eastAsia="Calibri" w:hAnsi="Times New Roman" w:cs="Times New Roman"/>
                <w:iCs/>
                <w:sz w:val="14"/>
                <w:szCs w:val="14"/>
              </w:rPr>
              <w:t xml:space="preserve">» от ВЛ 35 </w:t>
            </w:r>
            <w:proofErr w:type="spellStart"/>
            <w:r w:rsidRPr="001C584A">
              <w:rPr>
                <w:rFonts w:ascii="Times New Roman" w:eastAsia="Calibri" w:hAnsi="Times New Roman" w:cs="Times New Roman"/>
                <w:iCs/>
                <w:sz w:val="14"/>
                <w:szCs w:val="14"/>
              </w:rPr>
              <w:t>кВ</w:t>
            </w:r>
            <w:proofErr w:type="spellEnd"/>
            <w:r w:rsidRPr="001C584A">
              <w:rPr>
                <w:rFonts w:ascii="Times New Roman" w:eastAsia="Calibri" w:hAnsi="Times New Roman" w:cs="Times New Roman"/>
                <w:iCs/>
                <w:sz w:val="14"/>
                <w:szCs w:val="14"/>
              </w:rPr>
              <w:t xml:space="preserve"> № 28 «Ивановка – Новотроицкая»</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3,4</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744" w:type="dxa"/>
            <w:gridSpan w:val="3"/>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65 761,0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- 65 761,0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color w:val="000000"/>
                <w:sz w:val="12"/>
                <w:szCs w:val="12"/>
              </w:rPr>
              <w:t>работы запланированы на 3-4 квартал 2025 года</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Актогайского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1.3.</w:t>
            </w:r>
          </w:p>
        </w:tc>
        <w:tc>
          <w:tcPr>
            <w:tcW w:w="424" w:type="dxa"/>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Calibri" w:hAnsi="Times New Roman" w:cs="Times New Roman"/>
                <w:iCs/>
                <w:sz w:val="14"/>
                <w:szCs w:val="14"/>
              </w:rPr>
            </w:pPr>
            <w:r w:rsidRPr="001C584A">
              <w:rPr>
                <w:rFonts w:ascii="Times New Roman" w:eastAsia="Calibri" w:hAnsi="Times New Roman" w:cs="Times New Roman"/>
                <w:iCs/>
                <w:sz w:val="14"/>
                <w:szCs w:val="14"/>
              </w:rPr>
              <w:t>Капитальный ремонт ПС 35/6кВ «Береговая»</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roofErr w:type="spellStart"/>
            <w:r w:rsidRPr="001C584A">
              <w:rPr>
                <w:rFonts w:ascii="Times New Roman" w:eastAsia="Times New Roman" w:hAnsi="Times New Roman" w:cs="Times New Roman"/>
                <w:color w:val="000000"/>
                <w:sz w:val="12"/>
                <w:szCs w:val="12"/>
              </w:rPr>
              <w:t>ед.ПС</w:t>
            </w:r>
            <w:proofErr w:type="spellEnd"/>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2"/>
                <w:szCs w:val="12"/>
              </w:rPr>
              <w:t>1</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744" w:type="dxa"/>
            <w:gridSpan w:val="3"/>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53 358,0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- 53 358,0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color w:val="000000"/>
                <w:sz w:val="12"/>
                <w:szCs w:val="12"/>
              </w:rPr>
              <w:t>работы запланированы на 3-4 квартал 2025 года</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w:t>
            </w:r>
            <w:proofErr w:type="spellStart"/>
            <w:r w:rsidRPr="001C584A">
              <w:rPr>
                <w:rFonts w:ascii="Times New Roman" w:eastAsia="Times New Roman" w:hAnsi="Times New Roman" w:cs="Times New Roman"/>
                <w:i/>
                <w:iCs/>
                <w:color w:val="000000"/>
                <w:sz w:val="12"/>
                <w:szCs w:val="12"/>
              </w:rPr>
              <w:t>г.Павлодар</w:t>
            </w:r>
            <w:proofErr w:type="spellEnd"/>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1.4.</w:t>
            </w:r>
          </w:p>
        </w:tc>
        <w:tc>
          <w:tcPr>
            <w:tcW w:w="424" w:type="dxa"/>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Calibri" w:hAnsi="Times New Roman" w:cs="Times New Roman"/>
                <w:iCs/>
                <w:sz w:val="14"/>
                <w:szCs w:val="14"/>
              </w:rPr>
            </w:pPr>
            <w:r w:rsidRPr="001C584A">
              <w:rPr>
                <w:rFonts w:ascii="Times New Roman" w:eastAsia="Calibri" w:hAnsi="Times New Roman" w:cs="Times New Roman"/>
                <w:iCs/>
                <w:sz w:val="14"/>
                <w:szCs w:val="14"/>
              </w:rPr>
              <w:t>Реконструкция ПС 110/35/10кВ «Качиры-2»</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roofErr w:type="spellStart"/>
            <w:r w:rsidRPr="001C584A">
              <w:rPr>
                <w:rFonts w:ascii="Times New Roman" w:eastAsia="Times New Roman" w:hAnsi="Times New Roman" w:cs="Times New Roman"/>
                <w:color w:val="000000"/>
                <w:sz w:val="12"/>
                <w:szCs w:val="12"/>
              </w:rPr>
              <w:t>ед.ПС</w:t>
            </w:r>
            <w:proofErr w:type="spellEnd"/>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2"/>
                <w:szCs w:val="12"/>
              </w:rPr>
              <w:t>1</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744" w:type="dxa"/>
            <w:gridSpan w:val="3"/>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37 240,0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- 37 240,0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color w:val="000000"/>
                <w:sz w:val="12"/>
                <w:szCs w:val="12"/>
              </w:rPr>
              <w:t>работы запланированы на 3-4 квартал 2025 года</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Актогайского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w:t>
            </w:r>
          </w:p>
        </w:tc>
        <w:tc>
          <w:tcPr>
            <w:tcW w:w="424" w:type="dxa"/>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b/>
                <w:bCs/>
                <w:iCs/>
                <w:sz w:val="14"/>
                <w:szCs w:val="14"/>
              </w:rPr>
              <w:t>Строительство, реконструкция и капитальный ремонт распределительных сетей 0,4-10кВ</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86,1</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744" w:type="dxa"/>
            <w:gridSpan w:val="3"/>
            <w:vMerge/>
            <w:tcBorders>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1 545 161,0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- 1 545 161,0</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для снижения нормативных </w:t>
            </w:r>
            <w:proofErr w:type="spellStart"/>
            <w:r w:rsidRPr="001C584A">
              <w:rPr>
                <w:rFonts w:ascii="Times New Roman" w:eastAsia="Times New Roman" w:hAnsi="Times New Roman" w:cs="Times New Roman"/>
                <w:i/>
                <w:iCs/>
                <w:color w:val="000000"/>
                <w:sz w:val="12"/>
                <w:szCs w:val="12"/>
              </w:rPr>
              <w:t>тех.потерь</w:t>
            </w:r>
            <w:proofErr w:type="spellEnd"/>
            <w:r w:rsidRPr="001C584A">
              <w:rPr>
                <w:rFonts w:ascii="Times New Roman" w:eastAsia="Times New Roman" w:hAnsi="Times New Roman" w:cs="Times New Roman"/>
                <w:i/>
                <w:iCs/>
                <w:color w:val="000000"/>
                <w:sz w:val="12"/>
                <w:szCs w:val="12"/>
              </w:rPr>
              <w:t>, снижение износа сетей</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2.1.</w:t>
            </w:r>
          </w:p>
        </w:tc>
        <w:tc>
          <w:tcPr>
            <w:tcW w:w="424" w:type="dxa"/>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b/>
                <w:bCs/>
                <w:iCs/>
                <w:sz w:val="14"/>
                <w:szCs w:val="14"/>
              </w:rPr>
              <w:t xml:space="preserve">Капитальный ремонт КТП, ТП 6-10/0,4кВ, в </w:t>
            </w:r>
            <w:proofErr w:type="spellStart"/>
            <w:r w:rsidRPr="001C584A">
              <w:rPr>
                <w:rFonts w:ascii="Times New Roman" w:eastAsia="Calibri" w:hAnsi="Times New Roman" w:cs="Times New Roman"/>
                <w:b/>
                <w:bCs/>
                <w:iCs/>
                <w:sz w:val="14"/>
                <w:szCs w:val="14"/>
              </w:rPr>
              <w:t>т.ч</w:t>
            </w:r>
            <w:proofErr w:type="spellEnd"/>
            <w:r w:rsidRPr="001C584A">
              <w:rPr>
                <w:rFonts w:ascii="Times New Roman" w:eastAsia="Calibri" w:hAnsi="Times New Roman" w:cs="Times New Roman"/>
                <w:b/>
                <w:bCs/>
                <w:iCs/>
                <w:sz w:val="14"/>
                <w:szCs w:val="14"/>
              </w:rPr>
              <w:t>.</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ед.</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11</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744" w:type="dxa"/>
            <w:gridSpan w:val="3"/>
            <w:vMerge w:val="restart"/>
            <w:tcBorders>
              <w:top w:val="single" w:sz="4" w:space="0" w:color="auto"/>
              <w:left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right="113" w:firstLine="426"/>
              <w:jc w:val="center"/>
              <w:rPr>
                <w:rFonts w:ascii="Times New Roman" w:eastAsia="Times New Roman" w:hAnsi="Times New Roman" w:cs="Times New Roman"/>
                <w:b/>
                <w:bCs/>
                <w:sz w:val="14"/>
                <w:szCs w:val="14"/>
              </w:rPr>
            </w:pPr>
            <w:r w:rsidRPr="001C584A">
              <w:rPr>
                <w:rFonts w:ascii="Times New Roman" w:eastAsia="Times New Roman" w:hAnsi="Times New Roman" w:cs="Times New Roman"/>
                <w:b/>
                <w:bCs/>
                <w:sz w:val="14"/>
                <w:szCs w:val="14"/>
              </w:rPr>
              <w:t xml:space="preserve">Инвестиционная </w:t>
            </w:r>
            <w:proofErr w:type="gramStart"/>
            <w:r w:rsidRPr="001C584A">
              <w:rPr>
                <w:rFonts w:ascii="Times New Roman" w:eastAsia="Times New Roman" w:hAnsi="Times New Roman" w:cs="Times New Roman"/>
                <w:b/>
                <w:bCs/>
                <w:sz w:val="14"/>
                <w:szCs w:val="14"/>
              </w:rPr>
              <w:t>программа  на</w:t>
            </w:r>
            <w:proofErr w:type="gramEnd"/>
            <w:r w:rsidRPr="001C584A">
              <w:rPr>
                <w:rFonts w:ascii="Times New Roman" w:eastAsia="Times New Roman" w:hAnsi="Times New Roman" w:cs="Times New Roman"/>
                <w:b/>
                <w:bCs/>
                <w:sz w:val="14"/>
                <w:szCs w:val="14"/>
              </w:rPr>
              <w:t xml:space="preserve"> 2021-2025 годы</w:t>
            </w:r>
          </w:p>
          <w:p w:rsidR="001C584A" w:rsidRPr="001C584A" w:rsidRDefault="001C584A" w:rsidP="001C584A">
            <w:pPr>
              <w:spacing w:after="0" w:line="240" w:lineRule="auto"/>
              <w:ind w:left="-284" w:right="113" w:firstLine="426"/>
              <w:jc w:val="center"/>
              <w:rPr>
                <w:rFonts w:ascii="Times New Roman" w:eastAsia="Times New Roman" w:hAnsi="Times New Roman" w:cs="Times New Roman"/>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57 392,0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- 57 392,0</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для снижения нормативных </w:t>
            </w:r>
            <w:proofErr w:type="spellStart"/>
            <w:r w:rsidRPr="001C584A">
              <w:rPr>
                <w:rFonts w:ascii="Times New Roman" w:eastAsia="Times New Roman" w:hAnsi="Times New Roman" w:cs="Times New Roman"/>
                <w:i/>
                <w:iCs/>
                <w:color w:val="000000"/>
                <w:sz w:val="12"/>
                <w:szCs w:val="12"/>
              </w:rPr>
              <w:t>тех.потерь</w:t>
            </w:r>
            <w:proofErr w:type="spellEnd"/>
            <w:r w:rsidRPr="001C584A">
              <w:rPr>
                <w:rFonts w:ascii="Times New Roman" w:eastAsia="Times New Roman" w:hAnsi="Times New Roman" w:cs="Times New Roman"/>
                <w:i/>
                <w:iCs/>
                <w:color w:val="000000"/>
                <w:sz w:val="12"/>
                <w:szCs w:val="12"/>
              </w:rPr>
              <w:t>, снижение износа сетей</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2.1.1.</w:t>
            </w:r>
          </w:p>
        </w:tc>
        <w:tc>
          <w:tcPr>
            <w:tcW w:w="424" w:type="dxa"/>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Calibri" w:hAnsi="Times New Roman" w:cs="Times New Roman"/>
                <w:iCs/>
                <w:sz w:val="14"/>
                <w:szCs w:val="14"/>
              </w:rPr>
            </w:pPr>
            <w:r w:rsidRPr="001C584A">
              <w:rPr>
                <w:rFonts w:ascii="Times New Roman" w:eastAsia="Calibri" w:hAnsi="Times New Roman" w:cs="Times New Roman"/>
                <w:iCs/>
                <w:sz w:val="14"/>
                <w:szCs w:val="14"/>
              </w:rPr>
              <w:t xml:space="preserve">Капитальный ремонт КТП, ТП 6-10/0,4кВ </w:t>
            </w:r>
            <w:proofErr w:type="spellStart"/>
            <w:r w:rsidRPr="001C584A">
              <w:rPr>
                <w:rFonts w:ascii="Times New Roman" w:eastAsia="Calibri" w:hAnsi="Times New Roman" w:cs="Times New Roman"/>
                <w:iCs/>
                <w:sz w:val="14"/>
                <w:szCs w:val="14"/>
              </w:rPr>
              <w:t>Баянаульского</w:t>
            </w:r>
            <w:proofErr w:type="spellEnd"/>
            <w:r w:rsidRPr="001C584A">
              <w:rPr>
                <w:rFonts w:ascii="Times New Roman" w:eastAsia="Calibri" w:hAnsi="Times New Roman" w:cs="Times New Roman"/>
                <w:iCs/>
                <w:sz w:val="14"/>
                <w:szCs w:val="14"/>
              </w:rPr>
              <w:t xml:space="preserve"> РЭС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ед.</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744" w:type="dxa"/>
            <w:gridSpan w:val="3"/>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6 953,0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- 6 953,0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производится закуп материалов, работы на 3,4 квартал 2025г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Баянаульского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2.1.2.</w:t>
            </w:r>
          </w:p>
        </w:tc>
        <w:tc>
          <w:tcPr>
            <w:tcW w:w="424" w:type="dxa"/>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Капитальный ремонт КТП, ТП 6-10/0,4кВ Иртышского РЭС </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ед.</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744" w:type="dxa"/>
            <w:gridSpan w:val="3"/>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3 808,0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- 3 808,0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производится закуп материалов, работы на 3,4 квартал 2025г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Иртышского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2.1.3.</w:t>
            </w:r>
          </w:p>
        </w:tc>
        <w:tc>
          <w:tcPr>
            <w:tcW w:w="424" w:type="dxa"/>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Капитальный ремонт КТП, ТП 6-10/0,4кВ Успенского РЭС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ед.</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3 808,0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- 3 808,0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производится закуп материалов, работы на 3,4 квартал 2025г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Успенского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2.14.</w:t>
            </w:r>
          </w:p>
        </w:tc>
        <w:tc>
          <w:tcPr>
            <w:tcW w:w="424" w:type="dxa"/>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Капитальный ремонт КТП, ТП 6-10/0,4кВ </w:t>
            </w:r>
            <w:proofErr w:type="spellStart"/>
            <w:r w:rsidRPr="001C584A">
              <w:rPr>
                <w:rFonts w:ascii="Times New Roman" w:eastAsia="Calibri" w:hAnsi="Times New Roman" w:cs="Times New Roman"/>
                <w:iCs/>
                <w:sz w:val="14"/>
                <w:szCs w:val="14"/>
              </w:rPr>
              <w:t>Аксуского</w:t>
            </w:r>
            <w:proofErr w:type="spellEnd"/>
            <w:r w:rsidRPr="001C584A">
              <w:rPr>
                <w:rFonts w:ascii="Times New Roman" w:eastAsia="Calibri" w:hAnsi="Times New Roman" w:cs="Times New Roman"/>
                <w:iCs/>
                <w:sz w:val="14"/>
                <w:szCs w:val="14"/>
              </w:rPr>
              <w:t xml:space="preserve"> 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ед.</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3</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19 058,0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- 19 058,0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производится закуп материалов, работы на 3,4 квартал 2025г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Аксуского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2.1.5.</w:t>
            </w:r>
          </w:p>
        </w:tc>
        <w:tc>
          <w:tcPr>
            <w:tcW w:w="424" w:type="dxa"/>
            <w:vMerge/>
            <w:tcBorders>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Капитальный ремонт КТП, ТП 6-10/0,4кВ Майского РЭС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ед.</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3 808,0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- 3 808,0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производится закуп материалов, работы на 3,4 квартал 2025г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Майского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2.16.</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Капитальный ремонт КТП, ТП 6-10/0,4кВ Павлодарского РЭС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ед.</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6 653,0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xml:space="preserve"> - 6 653,0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производится закуп материалов, работы на 3,4 квартал 2025г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Павлодарского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2.1.7.</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Calibri" w:hAnsi="Times New Roman" w:cs="Times New Roman"/>
                <w:iCs/>
                <w:sz w:val="14"/>
                <w:szCs w:val="14"/>
              </w:rPr>
            </w:pPr>
            <w:r w:rsidRPr="001C584A">
              <w:rPr>
                <w:rFonts w:ascii="Times New Roman" w:eastAsia="Calibri" w:hAnsi="Times New Roman" w:cs="Times New Roman"/>
                <w:iCs/>
                <w:sz w:val="14"/>
                <w:szCs w:val="14"/>
              </w:rPr>
              <w:t xml:space="preserve">Капитальный ремонт КТП, ТП 6-10/0,4кВ </w:t>
            </w:r>
            <w:proofErr w:type="spellStart"/>
            <w:r w:rsidRPr="001C584A">
              <w:rPr>
                <w:rFonts w:ascii="Times New Roman" w:eastAsia="Calibri" w:hAnsi="Times New Roman" w:cs="Times New Roman"/>
                <w:iCs/>
                <w:sz w:val="14"/>
                <w:szCs w:val="14"/>
              </w:rPr>
              <w:t>Железинского</w:t>
            </w:r>
            <w:proofErr w:type="spellEnd"/>
            <w:r w:rsidRPr="001C584A">
              <w:rPr>
                <w:rFonts w:ascii="Times New Roman" w:eastAsia="Calibri" w:hAnsi="Times New Roman" w:cs="Times New Roman"/>
                <w:iCs/>
                <w:sz w:val="14"/>
                <w:szCs w:val="14"/>
              </w:rPr>
              <w:t xml:space="preserve"> РЭС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ед.</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5 335,0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- 5 335,0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производится закуп материалов, работы на 3,4 квартал 2025г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Железинского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2.1.8.</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Calibri" w:hAnsi="Times New Roman" w:cs="Times New Roman"/>
                <w:iCs/>
                <w:sz w:val="14"/>
                <w:szCs w:val="14"/>
              </w:rPr>
            </w:pPr>
            <w:r w:rsidRPr="001C584A">
              <w:rPr>
                <w:rFonts w:ascii="Times New Roman" w:eastAsia="Calibri" w:hAnsi="Times New Roman" w:cs="Times New Roman"/>
                <w:iCs/>
                <w:sz w:val="14"/>
                <w:szCs w:val="14"/>
              </w:rPr>
              <w:t xml:space="preserve">Капитальный ремонт КТП, ТП 6-10/0,4кВ </w:t>
            </w:r>
            <w:proofErr w:type="spellStart"/>
            <w:r w:rsidRPr="001C584A">
              <w:rPr>
                <w:rFonts w:ascii="Times New Roman" w:eastAsia="Calibri" w:hAnsi="Times New Roman" w:cs="Times New Roman"/>
                <w:iCs/>
                <w:sz w:val="14"/>
                <w:szCs w:val="14"/>
              </w:rPr>
              <w:t>Качирского</w:t>
            </w:r>
            <w:proofErr w:type="spellEnd"/>
            <w:r w:rsidRPr="001C584A">
              <w:rPr>
                <w:rFonts w:ascii="Times New Roman" w:eastAsia="Calibri" w:hAnsi="Times New Roman" w:cs="Times New Roman"/>
                <w:iCs/>
                <w:sz w:val="14"/>
                <w:szCs w:val="14"/>
              </w:rPr>
              <w:t xml:space="preserve"> РЭС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ед.</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3 086,0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- 3 086,0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производится закуп материалов, работы на 3,4 квартал 2025г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Теренкольского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2.1.9</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Calibri" w:hAnsi="Times New Roman" w:cs="Times New Roman"/>
                <w:iCs/>
                <w:sz w:val="14"/>
                <w:szCs w:val="14"/>
              </w:rPr>
            </w:pPr>
            <w:r w:rsidRPr="001C584A">
              <w:rPr>
                <w:rFonts w:ascii="Times New Roman" w:eastAsia="Calibri" w:hAnsi="Times New Roman" w:cs="Times New Roman"/>
                <w:iCs/>
                <w:sz w:val="14"/>
                <w:szCs w:val="14"/>
              </w:rPr>
              <w:t xml:space="preserve">Капитальный ремонт КТП, ТП 6-10/0,4кВ </w:t>
            </w:r>
            <w:proofErr w:type="spellStart"/>
            <w:r w:rsidRPr="001C584A">
              <w:rPr>
                <w:rFonts w:ascii="Times New Roman" w:eastAsia="Calibri" w:hAnsi="Times New Roman" w:cs="Times New Roman"/>
                <w:iCs/>
                <w:sz w:val="14"/>
                <w:szCs w:val="14"/>
              </w:rPr>
              <w:t>Лебяженского</w:t>
            </w:r>
            <w:proofErr w:type="spellEnd"/>
            <w:r w:rsidRPr="001C584A">
              <w:rPr>
                <w:rFonts w:ascii="Times New Roman" w:eastAsia="Calibri" w:hAnsi="Times New Roman" w:cs="Times New Roman"/>
                <w:iCs/>
                <w:sz w:val="14"/>
                <w:szCs w:val="14"/>
              </w:rPr>
              <w:t xml:space="preserve"> РЭС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ед.</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4 883,0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- 4 883,0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производится закуп материалов, работы на 3,4 квартал 2025г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района </w:t>
            </w:r>
            <w:proofErr w:type="spellStart"/>
            <w:r w:rsidRPr="001C584A">
              <w:rPr>
                <w:rFonts w:ascii="Times New Roman" w:eastAsia="Times New Roman" w:hAnsi="Times New Roman" w:cs="Times New Roman"/>
                <w:i/>
                <w:iCs/>
                <w:color w:val="000000"/>
                <w:sz w:val="12"/>
                <w:szCs w:val="12"/>
              </w:rPr>
              <w:t>Аккулы</w:t>
            </w:r>
            <w:proofErr w:type="spellEnd"/>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2.2.</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Calibri" w:hAnsi="Times New Roman" w:cs="Times New Roman"/>
                <w:iCs/>
                <w:sz w:val="14"/>
                <w:szCs w:val="14"/>
              </w:rPr>
            </w:pPr>
            <w:r w:rsidRPr="001C584A">
              <w:rPr>
                <w:rFonts w:ascii="Times New Roman" w:eastAsia="Calibri" w:hAnsi="Times New Roman" w:cs="Times New Roman"/>
                <w:b/>
                <w:bCs/>
                <w:iCs/>
                <w:sz w:val="14"/>
                <w:szCs w:val="14"/>
              </w:rPr>
              <w:t>Строительство ВЛ-0,4кВ, в том числе</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км</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Calibri" w:hAnsi="Times New Roman" w:cs="Times New Roman"/>
                <w:b/>
                <w:bCs/>
                <w:sz w:val="14"/>
                <w:szCs w:val="14"/>
              </w:rPr>
              <w:t>53,6</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774 872,0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- 774 872,0</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для снижения нормативных </w:t>
            </w:r>
            <w:proofErr w:type="spellStart"/>
            <w:r w:rsidRPr="001C584A">
              <w:rPr>
                <w:rFonts w:ascii="Times New Roman" w:eastAsia="Times New Roman" w:hAnsi="Times New Roman" w:cs="Times New Roman"/>
                <w:i/>
                <w:iCs/>
                <w:color w:val="000000"/>
                <w:sz w:val="12"/>
                <w:szCs w:val="12"/>
              </w:rPr>
              <w:t>тех.потерь</w:t>
            </w:r>
            <w:proofErr w:type="spellEnd"/>
            <w:r w:rsidRPr="001C584A">
              <w:rPr>
                <w:rFonts w:ascii="Times New Roman" w:eastAsia="Times New Roman" w:hAnsi="Times New Roman" w:cs="Times New Roman"/>
                <w:i/>
                <w:iCs/>
                <w:color w:val="000000"/>
                <w:sz w:val="12"/>
                <w:szCs w:val="12"/>
              </w:rPr>
              <w:t>, снижение износа сетей</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2.2.1.</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Calibri" w:hAnsi="Times New Roman" w:cs="Times New Roman"/>
                <w:iCs/>
                <w:sz w:val="14"/>
                <w:szCs w:val="14"/>
              </w:rPr>
            </w:pPr>
            <w:r w:rsidRPr="001C584A">
              <w:rPr>
                <w:rFonts w:ascii="Times New Roman" w:eastAsia="Calibri" w:hAnsi="Times New Roman" w:cs="Times New Roman"/>
                <w:iCs/>
                <w:sz w:val="14"/>
                <w:szCs w:val="14"/>
              </w:rPr>
              <w:t xml:space="preserve">Строительство ВЛ-0,4кВ </w:t>
            </w:r>
            <w:proofErr w:type="spellStart"/>
            <w:r w:rsidRPr="001C584A">
              <w:rPr>
                <w:rFonts w:ascii="Times New Roman" w:eastAsia="Calibri" w:hAnsi="Times New Roman" w:cs="Times New Roman"/>
                <w:iCs/>
                <w:sz w:val="14"/>
                <w:szCs w:val="14"/>
              </w:rPr>
              <w:t>Актогайского</w:t>
            </w:r>
            <w:proofErr w:type="spellEnd"/>
            <w:r w:rsidRPr="001C584A">
              <w:rPr>
                <w:rFonts w:ascii="Times New Roman" w:eastAsia="Calibri" w:hAnsi="Times New Roman" w:cs="Times New Roman"/>
                <w:iCs/>
                <w:sz w:val="14"/>
                <w:szCs w:val="14"/>
              </w:rPr>
              <w:t xml:space="preserve"> РЭС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Calibri" w:hAnsi="Times New Roman" w:cs="Times New Roman"/>
                <w:sz w:val="14"/>
                <w:szCs w:val="14"/>
              </w:rPr>
              <w:t>5,388</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vMerge/>
            <w:tcBorders>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77 369,0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- 77 369,0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договора заключены, проводится закуп материалов, работы запланированы на 3,4 кв.2025г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Актогайского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2.2.2.</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Calibri" w:hAnsi="Times New Roman" w:cs="Times New Roman"/>
                <w:iCs/>
                <w:sz w:val="14"/>
                <w:szCs w:val="14"/>
              </w:rPr>
            </w:pPr>
            <w:r w:rsidRPr="001C584A">
              <w:rPr>
                <w:rFonts w:ascii="Times New Roman" w:eastAsia="Calibri" w:hAnsi="Times New Roman" w:cs="Times New Roman"/>
                <w:iCs/>
                <w:sz w:val="14"/>
                <w:szCs w:val="14"/>
              </w:rPr>
              <w:t xml:space="preserve">Строительство ВЛ-0,4кВ БРЭС </w:t>
            </w:r>
            <w:proofErr w:type="spellStart"/>
            <w:r w:rsidRPr="001C584A">
              <w:rPr>
                <w:rFonts w:ascii="Times New Roman" w:eastAsia="Calibri" w:hAnsi="Times New Roman" w:cs="Times New Roman"/>
                <w:iCs/>
                <w:sz w:val="14"/>
                <w:szCs w:val="14"/>
              </w:rPr>
              <w:t>Баянаульского</w:t>
            </w:r>
            <w:proofErr w:type="spellEnd"/>
            <w:r w:rsidRPr="001C584A">
              <w:rPr>
                <w:rFonts w:ascii="Times New Roman" w:eastAsia="Calibri" w:hAnsi="Times New Roman" w:cs="Times New Roman"/>
                <w:iCs/>
                <w:sz w:val="14"/>
                <w:szCs w:val="14"/>
              </w:rPr>
              <w:t xml:space="preserve"> РЭС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Calibri" w:hAnsi="Times New Roman" w:cs="Times New Roman"/>
                <w:sz w:val="14"/>
                <w:szCs w:val="14"/>
              </w:rPr>
              <w:t>4,37</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64 629,0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- 64 629,0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договора заключены, проводится закуп материалов, работы запланированы на 3,4 кв.2025г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Баянаульского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2.2.3.</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Строительство ВЛ-0,4кВ Иртышского РЭС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Calibri" w:hAnsi="Times New Roman" w:cs="Times New Roman"/>
                <w:sz w:val="14"/>
                <w:szCs w:val="14"/>
              </w:rPr>
              <w:t>4,72</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69 175,0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- 69 175,0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договора заключены, проводится закуп материалов, работы запланированы на 3,4 кв.2025г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Иртышского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2.2.4.</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Строительство ВЛ-0,4кВ Майского РЭС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Calibri" w:hAnsi="Times New Roman" w:cs="Times New Roman"/>
                <w:sz w:val="14"/>
                <w:szCs w:val="14"/>
              </w:rPr>
              <w:t>4,4</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63 500,0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- 63 500,0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договора заключены, проводится закуп материалов, работы запланированы на 3,4 кв.2025г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Майского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2.2.5.</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Строительство ВЛ-0,4кВ </w:t>
            </w:r>
            <w:proofErr w:type="spellStart"/>
            <w:r w:rsidRPr="001C584A">
              <w:rPr>
                <w:rFonts w:ascii="Times New Roman" w:eastAsia="Calibri" w:hAnsi="Times New Roman" w:cs="Times New Roman"/>
                <w:iCs/>
                <w:sz w:val="14"/>
                <w:szCs w:val="14"/>
              </w:rPr>
              <w:t>Аксуского</w:t>
            </w:r>
            <w:proofErr w:type="spellEnd"/>
            <w:r w:rsidRPr="001C584A">
              <w:rPr>
                <w:rFonts w:ascii="Times New Roman" w:eastAsia="Calibri" w:hAnsi="Times New Roman" w:cs="Times New Roman"/>
                <w:iCs/>
                <w:sz w:val="14"/>
                <w:szCs w:val="14"/>
              </w:rPr>
              <w:t xml:space="preserve"> 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Calibri" w:hAnsi="Times New Roman" w:cs="Times New Roman"/>
                <w:sz w:val="14"/>
                <w:szCs w:val="14"/>
              </w:rPr>
              <w:t>5,15</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74 593,0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- 74 593,0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договора заключены, проводится закуп материалов, работы запланированы на 3,4 кв.2025г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Аксуского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2.2.6.</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Строительство ВЛ-0,4кВ Успенского РЭС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Calibri" w:hAnsi="Times New Roman" w:cs="Times New Roman"/>
                <w:sz w:val="14"/>
                <w:szCs w:val="14"/>
              </w:rPr>
              <w:t>4,85</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69 708,0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- 69 708,0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договора заключены, проводится закуп материалов, работы запланированы на 3,4 кв.2025г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Успенского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2.2.7.</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Строительство ВЛ-0,4кВ Павлодарского РЭС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Calibri" w:hAnsi="Times New Roman" w:cs="Times New Roman"/>
                <w:sz w:val="14"/>
                <w:szCs w:val="14"/>
              </w:rPr>
              <w:t>5,045</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72 613,0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- 72 613,0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договора заключены, проводится закуп материалов, работы запланированы на 3,4 кв.2025г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Павлодарского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2.2.8.</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Строительство ВЛ-0,4кВ </w:t>
            </w:r>
            <w:proofErr w:type="spellStart"/>
            <w:r w:rsidRPr="001C584A">
              <w:rPr>
                <w:rFonts w:ascii="Times New Roman" w:eastAsia="Calibri" w:hAnsi="Times New Roman" w:cs="Times New Roman"/>
                <w:iCs/>
                <w:sz w:val="14"/>
                <w:szCs w:val="14"/>
              </w:rPr>
              <w:t>Железинского</w:t>
            </w:r>
            <w:proofErr w:type="spellEnd"/>
            <w:r w:rsidRPr="001C584A">
              <w:rPr>
                <w:rFonts w:ascii="Times New Roman" w:eastAsia="Calibri" w:hAnsi="Times New Roman" w:cs="Times New Roman"/>
                <w:iCs/>
                <w:sz w:val="14"/>
                <w:szCs w:val="14"/>
              </w:rPr>
              <w:t xml:space="preserve"> РЭС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Calibri" w:hAnsi="Times New Roman" w:cs="Times New Roman"/>
                <w:sz w:val="14"/>
                <w:szCs w:val="14"/>
              </w:rPr>
              <w:t>5,127</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73 520,0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- 73 520,0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договора заключены, проводится закуп материалов, работы запланированы на 3,4 кв.2025г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Железинского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2.2.9.</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Строительство ВЛ-0,4кВ </w:t>
            </w:r>
            <w:proofErr w:type="spellStart"/>
            <w:r w:rsidRPr="001C584A">
              <w:rPr>
                <w:rFonts w:ascii="Times New Roman" w:eastAsia="Calibri" w:hAnsi="Times New Roman" w:cs="Times New Roman"/>
                <w:iCs/>
                <w:sz w:val="14"/>
                <w:szCs w:val="14"/>
              </w:rPr>
              <w:t>Качирского</w:t>
            </w:r>
            <w:proofErr w:type="spellEnd"/>
            <w:r w:rsidRPr="001C584A">
              <w:rPr>
                <w:rFonts w:ascii="Times New Roman" w:eastAsia="Calibri" w:hAnsi="Times New Roman" w:cs="Times New Roman"/>
                <w:iCs/>
                <w:sz w:val="14"/>
                <w:szCs w:val="14"/>
              </w:rPr>
              <w:t xml:space="preserve"> РЭС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sz w:val="14"/>
                <w:szCs w:val="14"/>
              </w:rPr>
              <w:t xml:space="preserve">   4,66</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67 294,0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- 67 294,0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договора заключены, проводится закуп материалов, работы запланированы на 3,4 кв.2025г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Теренкольского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2.2.10.</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Строительство ВЛ-0,4кВ </w:t>
            </w:r>
            <w:proofErr w:type="spellStart"/>
            <w:r w:rsidRPr="001C584A">
              <w:rPr>
                <w:rFonts w:ascii="Times New Roman" w:eastAsia="Calibri" w:hAnsi="Times New Roman" w:cs="Times New Roman"/>
                <w:iCs/>
                <w:sz w:val="14"/>
                <w:szCs w:val="14"/>
              </w:rPr>
              <w:t>Щербактинского</w:t>
            </w:r>
            <w:proofErr w:type="spellEnd"/>
            <w:r w:rsidRPr="001C584A">
              <w:rPr>
                <w:rFonts w:ascii="Times New Roman" w:eastAsia="Calibri" w:hAnsi="Times New Roman" w:cs="Times New Roman"/>
                <w:iCs/>
                <w:sz w:val="14"/>
                <w:szCs w:val="14"/>
              </w:rPr>
              <w:t xml:space="preserve"> РЭС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Calibri" w:hAnsi="Times New Roman" w:cs="Times New Roman"/>
                <w:sz w:val="14"/>
                <w:szCs w:val="14"/>
              </w:rPr>
              <w:t>4,5</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65 530,0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- 65 530,0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договора заключены, проводится закуп материалов, работы запланированы на 3,4 кв.2025г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Щербактинского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2.2.11.</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Строительство ВЛ-0,4кВ </w:t>
            </w:r>
            <w:proofErr w:type="spellStart"/>
            <w:r w:rsidRPr="001C584A">
              <w:rPr>
                <w:rFonts w:ascii="Times New Roman" w:eastAsia="Calibri" w:hAnsi="Times New Roman" w:cs="Times New Roman"/>
                <w:iCs/>
                <w:sz w:val="14"/>
                <w:szCs w:val="14"/>
              </w:rPr>
              <w:t>Лебяженского</w:t>
            </w:r>
            <w:proofErr w:type="spellEnd"/>
            <w:r w:rsidRPr="001C584A">
              <w:rPr>
                <w:rFonts w:ascii="Times New Roman" w:eastAsia="Calibri" w:hAnsi="Times New Roman" w:cs="Times New Roman"/>
                <w:iCs/>
                <w:sz w:val="14"/>
                <w:szCs w:val="14"/>
              </w:rPr>
              <w:t xml:space="preserve"> РЭС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Calibri" w:hAnsi="Times New Roman" w:cs="Times New Roman"/>
                <w:sz w:val="14"/>
                <w:szCs w:val="14"/>
              </w:rPr>
              <w:t>5,36</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76 941,0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- 76 941,0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договора заключены, проводится закуп материалов, работы запланированы на 3,4 кв.2025г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района </w:t>
            </w:r>
            <w:proofErr w:type="spellStart"/>
            <w:r w:rsidRPr="001C584A">
              <w:rPr>
                <w:rFonts w:ascii="Times New Roman" w:eastAsia="Times New Roman" w:hAnsi="Times New Roman" w:cs="Times New Roman"/>
                <w:i/>
                <w:iCs/>
                <w:color w:val="000000"/>
                <w:sz w:val="12"/>
                <w:szCs w:val="12"/>
              </w:rPr>
              <w:t>Аккулы</w:t>
            </w:r>
            <w:proofErr w:type="spellEnd"/>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2.3.</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b/>
                <w:bCs/>
                <w:iCs/>
                <w:sz w:val="14"/>
                <w:szCs w:val="14"/>
              </w:rPr>
              <w:t xml:space="preserve">Реконструкция ВЛ-10кВ, в том числе: </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10,2</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237 538,0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- 237 538,0</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для снижения нормативных </w:t>
            </w:r>
            <w:proofErr w:type="spellStart"/>
            <w:r w:rsidRPr="001C584A">
              <w:rPr>
                <w:rFonts w:ascii="Times New Roman" w:eastAsia="Times New Roman" w:hAnsi="Times New Roman" w:cs="Times New Roman"/>
                <w:i/>
                <w:iCs/>
                <w:color w:val="000000"/>
                <w:sz w:val="12"/>
                <w:szCs w:val="12"/>
              </w:rPr>
              <w:t>тех.потерь</w:t>
            </w:r>
            <w:proofErr w:type="spellEnd"/>
            <w:r w:rsidRPr="001C584A">
              <w:rPr>
                <w:rFonts w:ascii="Times New Roman" w:eastAsia="Times New Roman" w:hAnsi="Times New Roman" w:cs="Times New Roman"/>
                <w:i/>
                <w:iCs/>
                <w:color w:val="000000"/>
                <w:sz w:val="12"/>
                <w:szCs w:val="12"/>
              </w:rPr>
              <w:t>, снижение износа сетей</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2.3.1.</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Ф-2 ПС Ермаковская </w:t>
            </w:r>
            <w:proofErr w:type="spellStart"/>
            <w:r w:rsidRPr="001C584A">
              <w:rPr>
                <w:rFonts w:ascii="Times New Roman" w:eastAsia="Calibri" w:hAnsi="Times New Roman" w:cs="Times New Roman"/>
                <w:iCs/>
                <w:sz w:val="14"/>
                <w:szCs w:val="14"/>
              </w:rPr>
              <w:t>Аксуские</w:t>
            </w:r>
            <w:proofErr w:type="spellEnd"/>
            <w:r w:rsidRPr="001C584A">
              <w:rPr>
                <w:rFonts w:ascii="Times New Roman" w:eastAsia="Calibri" w:hAnsi="Times New Roman" w:cs="Times New Roman"/>
                <w:iCs/>
                <w:sz w:val="14"/>
                <w:szCs w:val="14"/>
              </w:rPr>
              <w:t xml:space="preserve"> 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2,9</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62 295,0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- 62 295,0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договора заключены, проводится закуп материалов, работы запланированы на 3,4 кв.2025г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г.Аксу</w:t>
            </w:r>
            <w:proofErr w:type="spellEnd"/>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2.3.2.</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Ф-11 ПС </w:t>
            </w:r>
            <w:proofErr w:type="spellStart"/>
            <w:r w:rsidRPr="001C584A">
              <w:rPr>
                <w:rFonts w:ascii="Times New Roman" w:eastAsia="Calibri" w:hAnsi="Times New Roman" w:cs="Times New Roman"/>
                <w:iCs/>
                <w:sz w:val="14"/>
                <w:szCs w:val="14"/>
              </w:rPr>
              <w:t>Баянаул</w:t>
            </w:r>
            <w:proofErr w:type="spellEnd"/>
            <w:r w:rsidRPr="001C584A">
              <w:rPr>
                <w:rFonts w:ascii="Times New Roman" w:eastAsia="Calibri" w:hAnsi="Times New Roman" w:cs="Times New Roman"/>
                <w:iCs/>
                <w:sz w:val="14"/>
                <w:szCs w:val="14"/>
              </w:rPr>
              <w:t xml:space="preserve"> </w:t>
            </w:r>
            <w:proofErr w:type="spellStart"/>
            <w:r w:rsidRPr="001C584A">
              <w:rPr>
                <w:rFonts w:ascii="Times New Roman" w:eastAsia="Calibri" w:hAnsi="Times New Roman" w:cs="Times New Roman"/>
                <w:iCs/>
                <w:sz w:val="14"/>
                <w:szCs w:val="14"/>
              </w:rPr>
              <w:t>Баянаульский</w:t>
            </w:r>
            <w:proofErr w:type="spellEnd"/>
            <w:r w:rsidRPr="001C584A">
              <w:rPr>
                <w:rFonts w:ascii="Times New Roman" w:eastAsia="Calibri" w:hAnsi="Times New Roman" w:cs="Times New Roman"/>
                <w:iCs/>
                <w:sz w:val="14"/>
                <w:szCs w:val="14"/>
              </w:rPr>
              <w:t xml:space="preserve"> РЭС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7,3</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163 385,0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- 163 385,0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договора заключены, проводится закуп материалов, работы запланированы на 3,4 кв.2025г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Баянаульского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2.3.3.</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Ф-7 ПС </w:t>
            </w:r>
            <w:proofErr w:type="spellStart"/>
            <w:r w:rsidRPr="001C584A">
              <w:rPr>
                <w:rFonts w:ascii="Times New Roman" w:eastAsia="Calibri" w:hAnsi="Times New Roman" w:cs="Times New Roman"/>
                <w:iCs/>
                <w:sz w:val="14"/>
                <w:szCs w:val="14"/>
              </w:rPr>
              <w:t>Краснокутская</w:t>
            </w:r>
            <w:proofErr w:type="spellEnd"/>
            <w:r w:rsidRPr="001C584A">
              <w:rPr>
                <w:rFonts w:ascii="Times New Roman" w:eastAsia="Calibri" w:hAnsi="Times New Roman" w:cs="Times New Roman"/>
                <w:iCs/>
                <w:sz w:val="14"/>
                <w:szCs w:val="14"/>
              </w:rPr>
              <w:t xml:space="preserve"> </w:t>
            </w:r>
            <w:proofErr w:type="spellStart"/>
            <w:r w:rsidRPr="001C584A">
              <w:rPr>
                <w:rFonts w:ascii="Times New Roman" w:eastAsia="Calibri" w:hAnsi="Times New Roman" w:cs="Times New Roman"/>
                <w:iCs/>
                <w:sz w:val="14"/>
                <w:szCs w:val="14"/>
              </w:rPr>
              <w:t>Актогайский</w:t>
            </w:r>
            <w:proofErr w:type="spellEnd"/>
            <w:r w:rsidRPr="001C584A">
              <w:rPr>
                <w:rFonts w:ascii="Times New Roman" w:eastAsia="Calibri" w:hAnsi="Times New Roman" w:cs="Times New Roman"/>
                <w:iCs/>
                <w:sz w:val="14"/>
                <w:szCs w:val="14"/>
              </w:rPr>
              <w:t xml:space="preserve"> РЭС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ПСД</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11 858,0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- 11 858,0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договор заключен – проводится разработка ПСД</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Баянаульского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2.4.</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b/>
                <w:bCs/>
                <w:iCs/>
                <w:sz w:val="14"/>
                <w:szCs w:val="14"/>
              </w:rPr>
              <w:t>Строительство КЛ-10кВ, в том числе:</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22,3</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428 851,0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- 428 851,0</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для снижения нормативных </w:t>
            </w:r>
            <w:proofErr w:type="spellStart"/>
            <w:r w:rsidRPr="001C584A">
              <w:rPr>
                <w:rFonts w:ascii="Times New Roman" w:eastAsia="Times New Roman" w:hAnsi="Times New Roman" w:cs="Times New Roman"/>
                <w:i/>
                <w:iCs/>
                <w:color w:val="000000"/>
                <w:sz w:val="12"/>
                <w:szCs w:val="12"/>
              </w:rPr>
              <w:t>тех.потерь</w:t>
            </w:r>
            <w:proofErr w:type="spellEnd"/>
            <w:r w:rsidRPr="001C584A">
              <w:rPr>
                <w:rFonts w:ascii="Times New Roman" w:eastAsia="Times New Roman" w:hAnsi="Times New Roman" w:cs="Times New Roman"/>
                <w:i/>
                <w:iCs/>
                <w:color w:val="000000"/>
                <w:sz w:val="12"/>
                <w:szCs w:val="12"/>
              </w:rPr>
              <w:t>, снижение износа сетей</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2.4.1.</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Строительство КЛ-10кВ в </w:t>
            </w:r>
            <w:proofErr w:type="spellStart"/>
            <w:r w:rsidRPr="001C584A">
              <w:rPr>
                <w:rFonts w:ascii="Times New Roman" w:eastAsia="Calibri" w:hAnsi="Times New Roman" w:cs="Times New Roman"/>
                <w:iCs/>
                <w:sz w:val="14"/>
                <w:szCs w:val="14"/>
              </w:rPr>
              <w:t>г.Аксу</w:t>
            </w:r>
            <w:proofErr w:type="spellEnd"/>
            <w:r w:rsidRPr="001C584A">
              <w:rPr>
                <w:rFonts w:ascii="Times New Roman" w:eastAsia="Calibri" w:hAnsi="Times New Roman" w:cs="Times New Roman"/>
                <w:iCs/>
                <w:sz w:val="14"/>
                <w:szCs w:val="14"/>
              </w:rPr>
              <w:t xml:space="preserve"> </w:t>
            </w:r>
            <w:proofErr w:type="spellStart"/>
            <w:r w:rsidRPr="001C584A">
              <w:rPr>
                <w:rFonts w:ascii="Times New Roman" w:eastAsia="Calibri" w:hAnsi="Times New Roman" w:cs="Times New Roman"/>
                <w:iCs/>
                <w:sz w:val="14"/>
                <w:szCs w:val="14"/>
              </w:rPr>
              <w:t>Аксуские</w:t>
            </w:r>
            <w:proofErr w:type="spellEnd"/>
            <w:r w:rsidRPr="001C584A">
              <w:rPr>
                <w:rFonts w:ascii="Times New Roman" w:eastAsia="Calibri" w:hAnsi="Times New Roman" w:cs="Times New Roman"/>
                <w:iCs/>
                <w:sz w:val="14"/>
                <w:szCs w:val="14"/>
              </w:rPr>
              <w:t xml:space="preserve"> 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8,3</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122 509,0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- 122 509,0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договор заключен – проводится разработка ПСД</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г.Аксу</w:t>
            </w:r>
            <w:proofErr w:type="spellEnd"/>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2.4.2.</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Строительство КЛ-10кВ в </w:t>
            </w:r>
            <w:proofErr w:type="spellStart"/>
            <w:r w:rsidRPr="001C584A">
              <w:rPr>
                <w:rFonts w:ascii="Times New Roman" w:eastAsia="Calibri" w:hAnsi="Times New Roman" w:cs="Times New Roman"/>
                <w:iCs/>
                <w:sz w:val="14"/>
                <w:szCs w:val="14"/>
              </w:rPr>
              <w:t>г.Павлодар</w:t>
            </w:r>
            <w:proofErr w:type="spellEnd"/>
            <w:r w:rsidRPr="001C584A">
              <w:rPr>
                <w:rFonts w:ascii="Times New Roman" w:eastAsia="Calibri" w:hAnsi="Times New Roman" w:cs="Times New Roman"/>
                <w:iCs/>
                <w:sz w:val="14"/>
                <w:szCs w:val="14"/>
              </w:rPr>
              <w:t xml:space="preserve"> Городское ПЭС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14,0</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306 642,0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- 306 642,0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договор заключен – проводится разработка ПСД</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г.Павлодар</w:t>
            </w:r>
            <w:proofErr w:type="spellEnd"/>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2.5.</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b/>
                <w:bCs/>
                <w:iCs/>
                <w:sz w:val="14"/>
                <w:szCs w:val="14"/>
              </w:rPr>
              <w:t>Строительство/реконструкция КТП, ТП 6-10/0,4кВ, в том числе:</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ед.</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1</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46 508,0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- 46 508,0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для снижения нормативных </w:t>
            </w:r>
            <w:proofErr w:type="spellStart"/>
            <w:r w:rsidRPr="001C584A">
              <w:rPr>
                <w:rFonts w:ascii="Times New Roman" w:eastAsia="Times New Roman" w:hAnsi="Times New Roman" w:cs="Times New Roman"/>
                <w:i/>
                <w:iCs/>
                <w:color w:val="000000"/>
                <w:sz w:val="12"/>
                <w:szCs w:val="12"/>
              </w:rPr>
              <w:t>тех.потерь</w:t>
            </w:r>
            <w:proofErr w:type="spellEnd"/>
            <w:r w:rsidRPr="001C584A">
              <w:rPr>
                <w:rFonts w:ascii="Times New Roman" w:eastAsia="Times New Roman" w:hAnsi="Times New Roman" w:cs="Times New Roman"/>
                <w:i/>
                <w:iCs/>
                <w:color w:val="000000"/>
                <w:sz w:val="12"/>
                <w:szCs w:val="12"/>
              </w:rPr>
              <w:t>, снижение износа сетей</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2.5.1.</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Строительство КТП, ТП 6-10/0,4кВ Городского ПЭС </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ед.</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46 508,0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- 46 508,0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договор заключен – проводится разработка ПСД</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г.Павлодар</w:t>
            </w:r>
            <w:proofErr w:type="spellEnd"/>
          </w:p>
        </w:tc>
      </w:tr>
      <w:tr w:rsidR="001C584A" w:rsidRPr="00EE3386" w:rsidTr="001C584A">
        <w:trPr>
          <w:trHeight w:val="334"/>
        </w:trPr>
        <w:tc>
          <w:tcPr>
            <w:tcW w:w="7969" w:type="dxa"/>
            <w:gridSpan w:val="20"/>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Мероприятия инвестиционной программы 2024 года, перенесенные на 2025 год по причинам, не зависящим от субъекта</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p>
        </w:tc>
      </w:tr>
      <w:tr w:rsidR="001C584A" w:rsidRPr="00EE3386" w:rsidTr="001C584A">
        <w:trPr>
          <w:trHeight w:val="765"/>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454" w:type="dxa"/>
            <w:gridSpan w:val="3"/>
            <w:tcBorders>
              <w:top w:val="single" w:sz="4" w:space="0" w:color="auto"/>
              <w:left w:val="nil"/>
              <w:bottom w:val="single" w:sz="4" w:space="0" w:color="auto"/>
              <w:right w:val="single" w:sz="4" w:space="0" w:color="000000"/>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ВСЕГО по перенесенным мероприятиям с 2024 года на 2025 год</w:t>
            </w:r>
          </w:p>
        </w:tc>
        <w:tc>
          <w:tcPr>
            <w:tcW w:w="533"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803" w:type="dxa"/>
            <w:gridSpan w:val="2"/>
            <w:tcBorders>
              <w:top w:val="single" w:sz="4" w:space="0" w:color="auto"/>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475"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744"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Calibri" w:eastAsia="Times New Roman" w:hAnsi="Calibri" w:cs="Calibri"/>
                <w:b/>
                <w:bCs/>
                <w:color w:val="000000"/>
                <w:sz w:val="12"/>
                <w:szCs w:val="12"/>
              </w:rPr>
            </w:pPr>
          </w:p>
        </w:tc>
        <w:tc>
          <w:tcPr>
            <w:tcW w:w="286"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rPr>
                <w:rFonts w:ascii="Calibri" w:eastAsia="Times New Roman" w:hAnsi="Calibri" w:cs="Calibri"/>
                <w:b/>
                <w:bCs/>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162 464,5</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26 474,3</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- 135 990,2</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i/>
                <w:iCs/>
                <w:color w:val="000000"/>
                <w:sz w:val="12"/>
                <w:szCs w:val="12"/>
              </w:rPr>
            </w:pP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p>
        </w:tc>
      </w:tr>
      <w:tr w:rsidR="001C584A" w:rsidRPr="00EE3386" w:rsidTr="001C584A">
        <w:trPr>
          <w:trHeight w:val="765"/>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454" w:type="dxa"/>
            <w:gridSpan w:val="3"/>
            <w:tcBorders>
              <w:top w:val="single" w:sz="4" w:space="0" w:color="auto"/>
              <w:left w:val="nil"/>
              <w:bottom w:val="single" w:sz="4" w:space="0" w:color="auto"/>
              <w:right w:val="single" w:sz="4" w:space="0" w:color="000000"/>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Реконструкция распределительных сетей 0,4-10кВ (отвод земельных участков)</w:t>
            </w:r>
          </w:p>
        </w:tc>
        <w:tc>
          <w:tcPr>
            <w:tcW w:w="533"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roofErr w:type="spellStart"/>
            <w:r w:rsidRPr="001C584A">
              <w:rPr>
                <w:rFonts w:ascii="Times New Roman" w:eastAsia="Times New Roman" w:hAnsi="Times New Roman" w:cs="Times New Roman"/>
                <w:color w:val="000000"/>
                <w:sz w:val="14"/>
                <w:szCs w:val="14"/>
              </w:rPr>
              <w:t>комл</w:t>
            </w:r>
            <w:proofErr w:type="spellEnd"/>
          </w:p>
        </w:tc>
        <w:tc>
          <w:tcPr>
            <w:tcW w:w="803" w:type="dxa"/>
            <w:gridSpan w:val="2"/>
            <w:tcBorders>
              <w:top w:val="single" w:sz="4" w:space="0" w:color="auto"/>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744"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Calibri" w:eastAsia="Times New Roman" w:hAnsi="Calibri" w:cs="Calibri"/>
                <w:color w:val="000000"/>
                <w:sz w:val="12"/>
                <w:szCs w:val="12"/>
              </w:rPr>
            </w:pPr>
          </w:p>
        </w:tc>
        <w:tc>
          <w:tcPr>
            <w:tcW w:w="286"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rPr>
                <w:rFonts w:ascii="Calibri" w:eastAsia="Times New Roman" w:hAnsi="Calibri" w:cs="Calibri"/>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1 602,3</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1 527,5</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- 74,8</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2-4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выполняется отвод земельных участков под строительство</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b/>
                <w:bCs/>
                <w:i/>
                <w:iCs/>
                <w:color w:val="000000"/>
                <w:sz w:val="12"/>
                <w:szCs w:val="12"/>
              </w:rPr>
              <w:t xml:space="preserve">повышение надежности </w:t>
            </w:r>
            <w:proofErr w:type="spellStart"/>
            <w:r w:rsidRPr="001C584A">
              <w:rPr>
                <w:rFonts w:ascii="Times New Roman" w:eastAsia="Times New Roman" w:hAnsi="Times New Roman" w:cs="Times New Roman"/>
                <w:b/>
                <w:bCs/>
                <w:i/>
                <w:iCs/>
                <w:color w:val="000000"/>
                <w:sz w:val="12"/>
                <w:szCs w:val="12"/>
              </w:rPr>
              <w:t>электроснаб-жения</w:t>
            </w:r>
            <w:proofErr w:type="spellEnd"/>
            <w:r w:rsidRPr="001C584A">
              <w:rPr>
                <w:rFonts w:ascii="Times New Roman" w:eastAsia="Times New Roman" w:hAnsi="Times New Roman" w:cs="Times New Roman"/>
                <w:b/>
                <w:bCs/>
                <w:i/>
                <w:iCs/>
                <w:color w:val="000000"/>
                <w:sz w:val="12"/>
                <w:szCs w:val="12"/>
              </w:rPr>
              <w:t xml:space="preserve"> потребителей электроэнергии Павлодарской области</w:t>
            </w:r>
          </w:p>
        </w:tc>
      </w:tr>
      <w:tr w:rsidR="001C584A" w:rsidRPr="00EE3386" w:rsidTr="001C584A">
        <w:trPr>
          <w:trHeight w:val="765"/>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454" w:type="dxa"/>
            <w:gridSpan w:val="3"/>
            <w:tcBorders>
              <w:top w:val="single" w:sz="4" w:space="0" w:color="auto"/>
              <w:left w:val="nil"/>
              <w:bottom w:val="single" w:sz="4" w:space="0" w:color="auto"/>
              <w:right w:val="single" w:sz="4" w:space="0" w:color="000000"/>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b/>
                <w:bCs/>
                <w:iCs/>
                <w:sz w:val="14"/>
                <w:szCs w:val="14"/>
              </w:rPr>
              <w:t>Строительство ВЛ-0,4кВ, в том числе</w:t>
            </w:r>
          </w:p>
        </w:tc>
        <w:tc>
          <w:tcPr>
            <w:tcW w:w="533"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b/>
                <w:bCs/>
                <w:color w:val="000000"/>
                <w:sz w:val="14"/>
                <w:szCs w:val="14"/>
              </w:rPr>
              <w:t>км</w:t>
            </w:r>
          </w:p>
        </w:tc>
        <w:tc>
          <w:tcPr>
            <w:tcW w:w="803" w:type="dxa"/>
            <w:gridSpan w:val="2"/>
            <w:tcBorders>
              <w:top w:val="single" w:sz="4" w:space="0" w:color="auto"/>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47,0</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3,96</w:t>
            </w:r>
          </w:p>
        </w:tc>
        <w:tc>
          <w:tcPr>
            <w:tcW w:w="744"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Calibri" w:eastAsia="Times New Roman" w:hAnsi="Calibri" w:cs="Calibri"/>
                <w:b/>
                <w:bCs/>
                <w:color w:val="000000"/>
                <w:sz w:val="12"/>
                <w:szCs w:val="12"/>
              </w:rPr>
            </w:pPr>
          </w:p>
        </w:tc>
        <w:tc>
          <w:tcPr>
            <w:tcW w:w="286"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rPr>
                <w:rFonts w:ascii="Calibri" w:eastAsia="Times New Roman" w:hAnsi="Calibri" w:cs="Calibri"/>
                <w:b/>
                <w:bCs/>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160 317,2</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24 890,5</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- 135 426,7</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План  2-4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i/>
                <w:iCs/>
                <w:color w:val="000000"/>
                <w:sz w:val="12"/>
                <w:szCs w:val="12"/>
              </w:rPr>
            </w:pPr>
            <w:r w:rsidRPr="001C584A">
              <w:rPr>
                <w:rFonts w:ascii="Times New Roman" w:eastAsia="Times New Roman" w:hAnsi="Times New Roman" w:cs="Times New Roman"/>
                <w:i/>
                <w:iCs/>
                <w:color w:val="000000"/>
                <w:sz w:val="12"/>
                <w:szCs w:val="12"/>
              </w:rPr>
              <w:t xml:space="preserve">для снижения нормативных </w:t>
            </w:r>
            <w:proofErr w:type="spellStart"/>
            <w:r w:rsidRPr="001C584A">
              <w:rPr>
                <w:rFonts w:ascii="Times New Roman" w:eastAsia="Times New Roman" w:hAnsi="Times New Roman" w:cs="Times New Roman"/>
                <w:i/>
                <w:iCs/>
                <w:color w:val="000000"/>
                <w:sz w:val="12"/>
                <w:szCs w:val="12"/>
              </w:rPr>
              <w:t>тех.потерь</w:t>
            </w:r>
            <w:proofErr w:type="spellEnd"/>
            <w:r w:rsidRPr="001C584A">
              <w:rPr>
                <w:rFonts w:ascii="Times New Roman" w:eastAsia="Times New Roman" w:hAnsi="Times New Roman" w:cs="Times New Roman"/>
                <w:i/>
                <w:iCs/>
                <w:color w:val="000000"/>
                <w:sz w:val="12"/>
                <w:szCs w:val="12"/>
              </w:rPr>
              <w:t>, снижение износа сетей</w:t>
            </w:r>
          </w:p>
        </w:tc>
      </w:tr>
      <w:tr w:rsidR="001C584A" w:rsidRPr="00EE3386" w:rsidTr="001C584A">
        <w:trPr>
          <w:trHeight w:val="765"/>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2.1.</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454" w:type="dxa"/>
            <w:gridSpan w:val="3"/>
            <w:tcBorders>
              <w:top w:val="single" w:sz="4" w:space="0" w:color="auto"/>
              <w:left w:val="nil"/>
              <w:bottom w:val="single" w:sz="4" w:space="0" w:color="auto"/>
              <w:right w:val="single" w:sz="4" w:space="0" w:color="000000"/>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Строительство ВЛ-0,4кВ </w:t>
            </w:r>
            <w:proofErr w:type="spellStart"/>
            <w:r w:rsidRPr="001C584A">
              <w:rPr>
                <w:rFonts w:ascii="Times New Roman" w:eastAsia="Calibri" w:hAnsi="Times New Roman" w:cs="Times New Roman"/>
                <w:iCs/>
                <w:sz w:val="14"/>
                <w:szCs w:val="14"/>
              </w:rPr>
              <w:t>Актогайского</w:t>
            </w:r>
            <w:proofErr w:type="spellEnd"/>
            <w:r w:rsidRPr="001C584A">
              <w:rPr>
                <w:rFonts w:ascii="Times New Roman" w:eastAsia="Calibri" w:hAnsi="Times New Roman" w:cs="Times New Roman"/>
                <w:iCs/>
                <w:sz w:val="14"/>
                <w:szCs w:val="14"/>
              </w:rPr>
              <w:t xml:space="preserve"> РЭС</w:t>
            </w:r>
          </w:p>
        </w:tc>
        <w:tc>
          <w:tcPr>
            <w:tcW w:w="533"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4,67</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744"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Calibri" w:eastAsia="Times New Roman" w:hAnsi="Calibri" w:cs="Calibri"/>
                <w:color w:val="000000"/>
                <w:sz w:val="12"/>
                <w:szCs w:val="12"/>
              </w:rPr>
            </w:pPr>
          </w:p>
        </w:tc>
        <w:tc>
          <w:tcPr>
            <w:tcW w:w="286"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rPr>
                <w:rFonts w:ascii="Calibri" w:eastAsia="Times New Roman" w:hAnsi="Calibri" w:cs="Calibri"/>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13 899,2</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- 13 899,2</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в 2024 году произведен закуп материалов, СМР запланированы на 3-4 квартал</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Актогайского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trHeight w:val="765"/>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2.2.</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454" w:type="dxa"/>
            <w:gridSpan w:val="3"/>
            <w:tcBorders>
              <w:top w:val="single" w:sz="4" w:space="0" w:color="auto"/>
              <w:left w:val="nil"/>
              <w:bottom w:val="single" w:sz="4" w:space="0" w:color="auto"/>
              <w:right w:val="single" w:sz="4" w:space="0" w:color="000000"/>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Строительство ВЛ-0,4кВ БРЭС </w:t>
            </w:r>
            <w:proofErr w:type="spellStart"/>
            <w:r w:rsidRPr="001C584A">
              <w:rPr>
                <w:rFonts w:ascii="Times New Roman" w:eastAsia="Calibri" w:hAnsi="Times New Roman" w:cs="Times New Roman"/>
                <w:iCs/>
                <w:sz w:val="14"/>
                <w:szCs w:val="14"/>
              </w:rPr>
              <w:t>Баянаульского</w:t>
            </w:r>
            <w:proofErr w:type="spellEnd"/>
            <w:r w:rsidRPr="001C584A">
              <w:rPr>
                <w:rFonts w:ascii="Times New Roman" w:eastAsia="Calibri" w:hAnsi="Times New Roman" w:cs="Times New Roman"/>
                <w:iCs/>
                <w:sz w:val="14"/>
                <w:szCs w:val="14"/>
              </w:rPr>
              <w:t xml:space="preserve"> РЭС</w:t>
            </w:r>
          </w:p>
        </w:tc>
        <w:tc>
          <w:tcPr>
            <w:tcW w:w="533" w:type="dxa"/>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3,48</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744"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Calibri" w:eastAsia="Times New Roman" w:hAnsi="Calibri" w:cs="Calibri"/>
                <w:color w:val="000000"/>
                <w:sz w:val="12"/>
                <w:szCs w:val="12"/>
              </w:rPr>
            </w:pPr>
          </w:p>
        </w:tc>
        <w:tc>
          <w:tcPr>
            <w:tcW w:w="286"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rPr>
                <w:rFonts w:ascii="Calibri" w:eastAsia="Times New Roman" w:hAnsi="Calibri" w:cs="Calibri"/>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13 493,9</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- 13 493,9</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в 2024 году произведен закуп материалов, СМР запланированы на 3-4 квартал</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Баянаульского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trHeight w:val="765"/>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2.3.</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454" w:type="dxa"/>
            <w:gridSpan w:val="3"/>
            <w:tcBorders>
              <w:top w:val="single" w:sz="4" w:space="0" w:color="auto"/>
              <w:left w:val="nil"/>
              <w:bottom w:val="single" w:sz="4" w:space="0" w:color="auto"/>
              <w:right w:val="single" w:sz="4" w:space="0" w:color="000000"/>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Строительство ВЛ-0,4кВ Иртышского РЭС</w:t>
            </w:r>
          </w:p>
        </w:tc>
        <w:tc>
          <w:tcPr>
            <w:tcW w:w="533" w:type="dxa"/>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4,67</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744"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Calibri" w:eastAsia="Times New Roman" w:hAnsi="Calibri" w:cs="Calibri"/>
                <w:color w:val="000000"/>
                <w:sz w:val="12"/>
                <w:szCs w:val="12"/>
              </w:rPr>
            </w:pPr>
          </w:p>
        </w:tc>
        <w:tc>
          <w:tcPr>
            <w:tcW w:w="286"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rPr>
                <w:rFonts w:ascii="Calibri" w:eastAsia="Times New Roman" w:hAnsi="Calibri" w:cs="Calibri"/>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16 141,8</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- 16 141,8</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в 2024 году произведен закуп материалов, СМР запланированы на 3-4 квартал</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Иртышского района</w:t>
            </w:r>
          </w:p>
        </w:tc>
      </w:tr>
      <w:tr w:rsidR="001C584A" w:rsidRPr="00EE3386" w:rsidTr="001C584A">
        <w:trPr>
          <w:trHeight w:val="765"/>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2.4.</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454" w:type="dxa"/>
            <w:gridSpan w:val="3"/>
            <w:tcBorders>
              <w:top w:val="single" w:sz="4" w:space="0" w:color="auto"/>
              <w:left w:val="nil"/>
              <w:bottom w:val="single" w:sz="4" w:space="0" w:color="auto"/>
              <w:right w:val="single" w:sz="4" w:space="0" w:color="000000"/>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Строительство ВЛ-0,4кВ Майского РЭС</w:t>
            </w:r>
          </w:p>
        </w:tc>
        <w:tc>
          <w:tcPr>
            <w:tcW w:w="533" w:type="dxa"/>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3,71</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744"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Calibri" w:eastAsia="Times New Roman" w:hAnsi="Calibri" w:cs="Calibri"/>
                <w:color w:val="000000"/>
                <w:sz w:val="12"/>
                <w:szCs w:val="12"/>
              </w:rPr>
            </w:pPr>
          </w:p>
        </w:tc>
        <w:tc>
          <w:tcPr>
            <w:tcW w:w="286"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rPr>
                <w:rFonts w:ascii="Calibri" w:eastAsia="Times New Roman" w:hAnsi="Calibri" w:cs="Calibri"/>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10 617,6</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- 10 617,6</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sz w:val="12"/>
                <w:szCs w:val="12"/>
              </w:rPr>
              <w:t>в 2024 году произведен закуп материалов, СМР запланированы на 3-4 квартал</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Майского района</w:t>
            </w:r>
          </w:p>
        </w:tc>
      </w:tr>
      <w:tr w:rsidR="001C584A" w:rsidRPr="00EE3386" w:rsidTr="001C584A">
        <w:trPr>
          <w:trHeight w:val="765"/>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2.5.</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454" w:type="dxa"/>
            <w:gridSpan w:val="3"/>
            <w:tcBorders>
              <w:top w:val="single" w:sz="4" w:space="0" w:color="auto"/>
              <w:left w:val="nil"/>
              <w:bottom w:val="single" w:sz="4" w:space="0" w:color="auto"/>
              <w:right w:val="single" w:sz="4" w:space="0" w:color="000000"/>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Строительство ВЛ-0,4кВ </w:t>
            </w:r>
            <w:proofErr w:type="spellStart"/>
            <w:r w:rsidRPr="001C584A">
              <w:rPr>
                <w:rFonts w:ascii="Times New Roman" w:eastAsia="Calibri" w:hAnsi="Times New Roman" w:cs="Times New Roman"/>
                <w:iCs/>
                <w:sz w:val="14"/>
                <w:szCs w:val="14"/>
              </w:rPr>
              <w:t>Аксуского</w:t>
            </w:r>
            <w:proofErr w:type="spellEnd"/>
            <w:r w:rsidRPr="001C584A">
              <w:rPr>
                <w:rFonts w:ascii="Times New Roman" w:eastAsia="Calibri" w:hAnsi="Times New Roman" w:cs="Times New Roman"/>
                <w:iCs/>
                <w:sz w:val="14"/>
                <w:szCs w:val="14"/>
              </w:rPr>
              <w:t xml:space="preserve"> ЭС</w:t>
            </w:r>
          </w:p>
        </w:tc>
        <w:tc>
          <w:tcPr>
            <w:tcW w:w="533" w:type="dxa"/>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4,66</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1,15</w:t>
            </w:r>
          </w:p>
        </w:tc>
        <w:tc>
          <w:tcPr>
            <w:tcW w:w="744"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Calibri" w:eastAsia="Times New Roman" w:hAnsi="Calibri" w:cs="Calibri"/>
                <w:color w:val="000000"/>
                <w:sz w:val="12"/>
                <w:szCs w:val="12"/>
              </w:rPr>
            </w:pPr>
          </w:p>
        </w:tc>
        <w:tc>
          <w:tcPr>
            <w:tcW w:w="286"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rPr>
                <w:rFonts w:ascii="Calibri" w:eastAsia="Times New Roman" w:hAnsi="Calibri" w:cs="Calibri"/>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16 318,8</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9 543,2</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- 6 775,6</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2-3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sz w:val="12"/>
                <w:szCs w:val="12"/>
              </w:rPr>
              <w:t>в 2024 году произведен закуп материалов, работы ведутся</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Аксуского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trHeight w:val="765"/>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2.6.</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454" w:type="dxa"/>
            <w:gridSpan w:val="3"/>
            <w:tcBorders>
              <w:top w:val="single" w:sz="4" w:space="0" w:color="auto"/>
              <w:left w:val="nil"/>
              <w:bottom w:val="single" w:sz="4" w:space="0" w:color="auto"/>
              <w:right w:val="single" w:sz="4" w:space="0" w:color="000000"/>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Строительство ВЛ-0,4кВ Успенского РЭС</w:t>
            </w:r>
          </w:p>
        </w:tc>
        <w:tc>
          <w:tcPr>
            <w:tcW w:w="533" w:type="dxa"/>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5,61</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3,7</w:t>
            </w:r>
          </w:p>
        </w:tc>
        <w:tc>
          <w:tcPr>
            <w:tcW w:w="744"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Calibri" w:eastAsia="Times New Roman" w:hAnsi="Calibri" w:cs="Calibri"/>
                <w:color w:val="000000"/>
                <w:sz w:val="12"/>
                <w:szCs w:val="12"/>
              </w:rPr>
            </w:pPr>
          </w:p>
        </w:tc>
        <w:tc>
          <w:tcPr>
            <w:tcW w:w="286"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rPr>
                <w:rFonts w:ascii="Calibri" w:eastAsia="Times New Roman" w:hAnsi="Calibri" w:cs="Calibri"/>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16 596,0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11 423,2</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- 5 172,8</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2-3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sz w:val="12"/>
                <w:szCs w:val="12"/>
              </w:rPr>
              <w:t>в 2024 году произведен закуп материалов, работы ведутся</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Успенского района</w:t>
            </w:r>
          </w:p>
        </w:tc>
      </w:tr>
      <w:tr w:rsidR="001C584A" w:rsidRPr="00EE3386" w:rsidTr="001C584A">
        <w:trPr>
          <w:trHeight w:val="765"/>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2.7.</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454" w:type="dxa"/>
            <w:gridSpan w:val="3"/>
            <w:tcBorders>
              <w:top w:val="single" w:sz="4" w:space="0" w:color="auto"/>
              <w:left w:val="nil"/>
              <w:bottom w:val="single" w:sz="4" w:space="0" w:color="auto"/>
              <w:right w:val="single" w:sz="4" w:space="0" w:color="000000"/>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Строительство ВЛ-0,4кВ Павлодарского РЭС</w:t>
            </w:r>
          </w:p>
        </w:tc>
        <w:tc>
          <w:tcPr>
            <w:tcW w:w="533" w:type="dxa"/>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4,65</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744"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Calibri" w:eastAsia="Times New Roman" w:hAnsi="Calibri" w:cs="Calibri"/>
                <w:color w:val="000000"/>
                <w:sz w:val="12"/>
                <w:szCs w:val="12"/>
              </w:rPr>
            </w:pPr>
          </w:p>
        </w:tc>
        <w:tc>
          <w:tcPr>
            <w:tcW w:w="286"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rPr>
                <w:rFonts w:ascii="Calibri" w:eastAsia="Times New Roman" w:hAnsi="Calibri" w:cs="Calibri"/>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17 782,0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- 17 782,0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sz w:val="12"/>
                <w:szCs w:val="12"/>
              </w:rPr>
              <w:t>в 2024 году произведен закуп материалов, СМР запланированы на 3-4 квартал</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Павлодарского района</w:t>
            </w:r>
          </w:p>
        </w:tc>
      </w:tr>
      <w:tr w:rsidR="001C584A" w:rsidRPr="00EE3386" w:rsidTr="001C584A">
        <w:trPr>
          <w:trHeight w:val="765"/>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2.8.</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454" w:type="dxa"/>
            <w:gridSpan w:val="3"/>
            <w:tcBorders>
              <w:top w:val="single" w:sz="4" w:space="0" w:color="auto"/>
              <w:left w:val="nil"/>
              <w:bottom w:val="single" w:sz="4" w:space="0" w:color="auto"/>
              <w:right w:val="single" w:sz="4" w:space="0" w:color="000000"/>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Строительство ВЛ-0,4кВ </w:t>
            </w:r>
            <w:proofErr w:type="spellStart"/>
            <w:r w:rsidRPr="001C584A">
              <w:rPr>
                <w:rFonts w:ascii="Times New Roman" w:eastAsia="Calibri" w:hAnsi="Times New Roman" w:cs="Times New Roman"/>
                <w:iCs/>
                <w:sz w:val="14"/>
                <w:szCs w:val="14"/>
              </w:rPr>
              <w:t>Железинского</w:t>
            </w:r>
            <w:proofErr w:type="spellEnd"/>
            <w:r w:rsidRPr="001C584A">
              <w:rPr>
                <w:rFonts w:ascii="Times New Roman" w:eastAsia="Calibri" w:hAnsi="Times New Roman" w:cs="Times New Roman"/>
                <w:iCs/>
                <w:sz w:val="14"/>
                <w:szCs w:val="14"/>
              </w:rPr>
              <w:t xml:space="preserve"> РЭС</w:t>
            </w:r>
          </w:p>
        </w:tc>
        <w:tc>
          <w:tcPr>
            <w:tcW w:w="533" w:type="dxa"/>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4,49</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744"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Calibri" w:eastAsia="Times New Roman" w:hAnsi="Calibri" w:cs="Calibri"/>
                <w:color w:val="000000"/>
                <w:sz w:val="12"/>
                <w:szCs w:val="12"/>
              </w:rPr>
            </w:pPr>
          </w:p>
        </w:tc>
        <w:tc>
          <w:tcPr>
            <w:tcW w:w="286"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rPr>
                <w:rFonts w:ascii="Calibri" w:eastAsia="Times New Roman" w:hAnsi="Calibri" w:cs="Calibri"/>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20 721,5</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- 20 721,5</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sz w:val="12"/>
                <w:szCs w:val="12"/>
              </w:rPr>
              <w:t>в 2024 году произведен закуп материалов, СМР запланированы на 3-4 квартал</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Железинского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trHeight w:val="765"/>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2.9.</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454" w:type="dxa"/>
            <w:gridSpan w:val="3"/>
            <w:tcBorders>
              <w:top w:val="single" w:sz="4" w:space="0" w:color="auto"/>
              <w:left w:val="nil"/>
              <w:bottom w:val="single" w:sz="4" w:space="0" w:color="auto"/>
              <w:right w:val="single" w:sz="4" w:space="0" w:color="000000"/>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Строительство ВЛ-0,4кВ </w:t>
            </w:r>
            <w:proofErr w:type="spellStart"/>
            <w:r w:rsidRPr="001C584A">
              <w:rPr>
                <w:rFonts w:ascii="Times New Roman" w:eastAsia="Calibri" w:hAnsi="Times New Roman" w:cs="Times New Roman"/>
                <w:iCs/>
                <w:sz w:val="14"/>
                <w:szCs w:val="14"/>
              </w:rPr>
              <w:t>Качирского</w:t>
            </w:r>
            <w:proofErr w:type="spellEnd"/>
            <w:r w:rsidRPr="001C584A">
              <w:rPr>
                <w:rFonts w:ascii="Times New Roman" w:eastAsia="Calibri" w:hAnsi="Times New Roman" w:cs="Times New Roman"/>
                <w:iCs/>
                <w:sz w:val="14"/>
                <w:szCs w:val="14"/>
              </w:rPr>
              <w:t xml:space="preserve"> РЭС</w:t>
            </w:r>
          </w:p>
        </w:tc>
        <w:tc>
          <w:tcPr>
            <w:tcW w:w="533" w:type="dxa"/>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3,7</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744"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Calibri" w:eastAsia="Times New Roman" w:hAnsi="Calibri" w:cs="Calibri"/>
                <w:color w:val="000000"/>
                <w:sz w:val="12"/>
                <w:szCs w:val="12"/>
              </w:rPr>
            </w:pPr>
          </w:p>
        </w:tc>
        <w:tc>
          <w:tcPr>
            <w:tcW w:w="286"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rPr>
                <w:rFonts w:ascii="Calibri" w:eastAsia="Times New Roman" w:hAnsi="Calibri" w:cs="Calibri"/>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11 488,7</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- 11 488,7</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sz w:val="12"/>
                <w:szCs w:val="12"/>
              </w:rPr>
              <w:t>в 2024 году произведен закуп материалов, СМР запланированы на 3-4 квартал</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Теренкольского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trHeight w:val="765"/>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2.10.</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454" w:type="dxa"/>
            <w:gridSpan w:val="3"/>
            <w:tcBorders>
              <w:top w:val="single" w:sz="4" w:space="0" w:color="auto"/>
              <w:left w:val="nil"/>
              <w:bottom w:val="single" w:sz="4" w:space="0" w:color="auto"/>
              <w:right w:val="single" w:sz="4" w:space="0" w:color="000000"/>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Строительство ВЛ-0,4кВ </w:t>
            </w:r>
            <w:proofErr w:type="spellStart"/>
            <w:r w:rsidRPr="001C584A">
              <w:rPr>
                <w:rFonts w:ascii="Times New Roman" w:eastAsia="Calibri" w:hAnsi="Times New Roman" w:cs="Times New Roman"/>
                <w:iCs/>
                <w:sz w:val="14"/>
                <w:szCs w:val="14"/>
              </w:rPr>
              <w:t>Щербактинского</w:t>
            </w:r>
            <w:proofErr w:type="spellEnd"/>
            <w:r w:rsidRPr="001C584A">
              <w:rPr>
                <w:rFonts w:ascii="Times New Roman" w:eastAsia="Calibri" w:hAnsi="Times New Roman" w:cs="Times New Roman"/>
                <w:iCs/>
                <w:sz w:val="14"/>
                <w:szCs w:val="14"/>
              </w:rPr>
              <w:t xml:space="preserve"> РЭС</w:t>
            </w:r>
          </w:p>
        </w:tc>
        <w:tc>
          <w:tcPr>
            <w:tcW w:w="533" w:type="dxa"/>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4,88</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1,11</w:t>
            </w:r>
          </w:p>
        </w:tc>
        <w:tc>
          <w:tcPr>
            <w:tcW w:w="744"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Calibri" w:eastAsia="Times New Roman" w:hAnsi="Calibri" w:cs="Calibri"/>
                <w:color w:val="000000"/>
                <w:sz w:val="12"/>
                <w:szCs w:val="12"/>
              </w:rPr>
            </w:pPr>
          </w:p>
        </w:tc>
        <w:tc>
          <w:tcPr>
            <w:tcW w:w="286"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rPr>
                <w:rFonts w:ascii="Calibri" w:eastAsia="Times New Roman" w:hAnsi="Calibri" w:cs="Calibri"/>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15 432,2</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3 924,1</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- 11 508,1</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2-3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sz w:val="12"/>
                <w:szCs w:val="12"/>
              </w:rPr>
              <w:t>в 2024 году произведен закуп материалов, работы ведутся</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Щербактинского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trHeight w:val="765"/>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2.11.</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454" w:type="dxa"/>
            <w:gridSpan w:val="3"/>
            <w:tcBorders>
              <w:top w:val="single" w:sz="4" w:space="0" w:color="auto"/>
              <w:left w:val="nil"/>
              <w:bottom w:val="single" w:sz="4" w:space="0" w:color="auto"/>
              <w:right w:val="single" w:sz="4" w:space="0" w:color="000000"/>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Строительство ВЛ-0,4кВ </w:t>
            </w:r>
            <w:proofErr w:type="spellStart"/>
            <w:r w:rsidRPr="001C584A">
              <w:rPr>
                <w:rFonts w:ascii="Times New Roman" w:eastAsia="Calibri" w:hAnsi="Times New Roman" w:cs="Times New Roman"/>
                <w:iCs/>
                <w:sz w:val="14"/>
                <w:szCs w:val="14"/>
              </w:rPr>
              <w:t>Лебяженского</w:t>
            </w:r>
            <w:proofErr w:type="spellEnd"/>
            <w:r w:rsidRPr="001C584A">
              <w:rPr>
                <w:rFonts w:ascii="Times New Roman" w:eastAsia="Calibri" w:hAnsi="Times New Roman" w:cs="Times New Roman"/>
                <w:iCs/>
                <w:sz w:val="14"/>
                <w:szCs w:val="14"/>
              </w:rPr>
              <w:t xml:space="preserve"> РЭС</w:t>
            </w:r>
          </w:p>
        </w:tc>
        <w:tc>
          <w:tcPr>
            <w:tcW w:w="533" w:type="dxa"/>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2,48</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744"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Calibri" w:eastAsia="Times New Roman" w:hAnsi="Calibri" w:cs="Calibri"/>
                <w:color w:val="000000"/>
                <w:sz w:val="12"/>
                <w:szCs w:val="12"/>
              </w:rPr>
            </w:pPr>
          </w:p>
        </w:tc>
        <w:tc>
          <w:tcPr>
            <w:tcW w:w="286"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rPr>
                <w:rFonts w:ascii="Calibri" w:eastAsia="Times New Roman" w:hAnsi="Calibri" w:cs="Calibri"/>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7 825,5</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- 7 825,5</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2-4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sz w:val="12"/>
                <w:szCs w:val="12"/>
              </w:rPr>
              <w:t>в 2024 году произведен закуп материалов, СМР запланированы на 3-4 квартал</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района </w:t>
            </w:r>
            <w:proofErr w:type="spellStart"/>
            <w:r w:rsidRPr="001C584A">
              <w:rPr>
                <w:rFonts w:ascii="Times New Roman" w:eastAsia="Times New Roman" w:hAnsi="Times New Roman" w:cs="Times New Roman"/>
                <w:i/>
                <w:iCs/>
                <w:color w:val="000000"/>
                <w:sz w:val="12"/>
                <w:szCs w:val="12"/>
              </w:rPr>
              <w:t>Аккулы</w:t>
            </w:r>
            <w:proofErr w:type="spellEnd"/>
          </w:p>
        </w:tc>
      </w:tr>
      <w:tr w:rsidR="001C584A" w:rsidRPr="00EE3386" w:rsidTr="001C584A">
        <w:trPr>
          <w:trHeight w:val="765"/>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3.</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454" w:type="dxa"/>
            <w:gridSpan w:val="3"/>
            <w:tcBorders>
              <w:top w:val="single" w:sz="4" w:space="0" w:color="auto"/>
              <w:left w:val="nil"/>
              <w:bottom w:val="single" w:sz="4" w:space="0" w:color="auto"/>
              <w:right w:val="single" w:sz="4" w:space="0" w:color="000000"/>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b/>
                <w:bCs/>
                <w:iCs/>
                <w:sz w:val="14"/>
                <w:szCs w:val="14"/>
              </w:rPr>
              <w:t xml:space="preserve">Реконструкция ВЛ-10кВ, в том числе: </w:t>
            </w:r>
          </w:p>
        </w:tc>
        <w:tc>
          <w:tcPr>
            <w:tcW w:w="533" w:type="dxa"/>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отвод земельных участков</w:t>
            </w:r>
          </w:p>
        </w:tc>
        <w:tc>
          <w:tcPr>
            <w:tcW w:w="803" w:type="dxa"/>
            <w:gridSpan w:val="2"/>
            <w:tcBorders>
              <w:top w:val="single" w:sz="4" w:space="0" w:color="auto"/>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b/>
                <w:bCs/>
                <w:color w:val="000000"/>
                <w:sz w:val="14"/>
                <w:szCs w:val="14"/>
              </w:rPr>
              <w:t>1</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744"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Calibri" w:eastAsia="Times New Roman" w:hAnsi="Calibri" w:cs="Calibri"/>
                <w:color w:val="000000"/>
                <w:sz w:val="12"/>
                <w:szCs w:val="12"/>
              </w:rPr>
            </w:pPr>
          </w:p>
        </w:tc>
        <w:tc>
          <w:tcPr>
            <w:tcW w:w="286"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rPr>
                <w:rFonts w:ascii="Calibri" w:eastAsia="Times New Roman" w:hAnsi="Calibri" w:cs="Calibri"/>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44,2</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44,2</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color w:val="000000"/>
                <w:sz w:val="12"/>
                <w:szCs w:val="12"/>
              </w:rPr>
            </w:pP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i/>
                <w:iCs/>
                <w:color w:val="000000"/>
                <w:sz w:val="12"/>
                <w:szCs w:val="12"/>
              </w:rPr>
            </w:pPr>
          </w:p>
        </w:tc>
      </w:tr>
      <w:tr w:rsidR="001C584A" w:rsidRPr="00EE3386" w:rsidTr="001C584A">
        <w:trPr>
          <w:trHeight w:val="765"/>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3.1.</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454" w:type="dxa"/>
            <w:gridSpan w:val="3"/>
            <w:tcBorders>
              <w:top w:val="single" w:sz="4" w:space="0" w:color="auto"/>
              <w:left w:val="nil"/>
              <w:bottom w:val="single" w:sz="4" w:space="0" w:color="auto"/>
              <w:right w:val="single" w:sz="4" w:space="0" w:color="000000"/>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Ф-11 ПС </w:t>
            </w:r>
            <w:proofErr w:type="spellStart"/>
            <w:r w:rsidRPr="001C584A">
              <w:rPr>
                <w:rFonts w:ascii="Times New Roman" w:eastAsia="Calibri" w:hAnsi="Times New Roman" w:cs="Times New Roman"/>
                <w:iCs/>
                <w:sz w:val="14"/>
                <w:szCs w:val="14"/>
              </w:rPr>
              <w:t>Баянаул</w:t>
            </w:r>
            <w:proofErr w:type="spellEnd"/>
            <w:r w:rsidRPr="001C584A">
              <w:rPr>
                <w:rFonts w:ascii="Times New Roman" w:eastAsia="Calibri" w:hAnsi="Times New Roman" w:cs="Times New Roman"/>
                <w:iCs/>
                <w:sz w:val="14"/>
                <w:szCs w:val="14"/>
              </w:rPr>
              <w:t xml:space="preserve"> </w:t>
            </w:r>
            <w:proofErr w:type="spellStart"/>
            <w:r w:rsidRPr="001C584A">
              <w:rPr>
                <w:rFonts w:ascii="Times New Roman" w:eastAsia="Calibri" w:hAnsi="Times New Roman" w:cs="Times New Roman"/>
                <w:iCs/>
                <w:sz w:val="14"/>
                <w:szCs w:val="14"/>
              </w:rPr>
              <w:t>Баянаульский</w:t>
            </w:r>
            <w:proofErr w:type="spellEnd"/>
            <w:r w:rsidRPr="001C584A">
              <w:rPr>
                <w:rFonts w:ascii="Times New Roman" w:eastAsia="Calibri" w:hAnsi="Times New Roman" w:cs="Times New Roman"/>
                <w:iCs/>
                <w:sz w:val="14"/>
                <w:szCs w:val="14"/>
              </w:rPr>
              <w:t xml:space="preserve"> РЭС </w:t>
            </w:r>
            <w:r w:rsidRPr="001C584A">
              <w:rPr>
                <w:rFonts w:ascii="Times New Roman" w:eastAsia="Times New Roman" w:hAnsi="Times New Roman" w:cs="Times New Roman"/>
                <w:color w:val="000000"/>
                <w:sz w:val="14"/>
                <w:szCs w:val="14"/>
              </w:rPr>
              <w:t>(отвод земельных участков)</w:t>
            </w:r>
          </w:p>
        </w:tc>
        <w:tc>
          <w:tcPr>
            <w:tcW w:w="533" w:type="dxa"/>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отвод земельных участков</w:t>
            </w:r>
          </w:p>
        </w:tc>
        <w:tc>
          <w:tcPr>
            <w:tcW w:w="803" w:type="dxa"/>
            <w:gridSpan w:val="2"/>
            <w:tcBorders>
              <w:top w:val="single" w:sz="4" w:space="0" w:color="auto"/>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744"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Calibri" w:eastAsia="Times New Roman" w:hAnsi="Calibri" w:cs="Calibri"/>
                <w:color w:val="000000"/>
                <w:sz w:val="12"/>
                <w:szCs w:val="12"/>
              </w:rPr>
            </w:pPr>
          </w:p>
        </w:tc>
        <w:tc>
          <w:tcPr>
            <w:tcW w:w="286"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rPr>
                <w:rFonts w:ascii="Calibri" w:eastAsia="Times New Roman" w:hAnsi="Calibri" w:cs="Calibri"/>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44,2</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44,2</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2-3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sz w:val="12"/>
                <w:szCs w:val="12"/>
              </w:rPr>
              <w:t>выполнен отвод земельных участков под строительство, работы завершены</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Баянаульского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trHeight w:val="765"/>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4.</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454" w:type="dxa"/>
            <w:gridSpan w:val="3"/>
            <w:tcBorders>
              <w:top w:val="single" w:sz="4" w:space="0" w:color="auto"/>
              <w:left w:val="nil"/>
              <w:bottom w:val="single" w:sz="4" w:space="0" w:color="auto"/>
              <w:right w:val="single" w:sz="4" w:space="0" w:color="000000"/>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b/>
                <w:bCs/>
                <w:iCs/>
                <w:sz w:val="14"/>
                <w:szCs w:val="14"/>
              </w:rPr>
              <w:t>Строительство КЛ-10кВ, в том числе:</w:t>
            </w:r>
          </w:p>
        </w:tc>
        <w:tc>
          <w:tcPr>
            <w:tcW w:w="533" w:type="dxa"/>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отвод земельных участков</w:t>
            </w:r>
          </w:p>
        </w:tc>
        <w:tc>
          <w:tcPr>
            <w:tcW w:w="803" w:type="dxa"/>
            <w:gridSpan w:val="2"/>
            <w:tcBorders>
              <w:top w:val="single" w:sz="4" w:space="0" w:color="auto"/>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1</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744"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Calibri" w:eastAsia="Times New Roman" w:hAnsi="Calibri" w:cs="Calibri"/>
                <w:b/>
                <w:bCs/>
                <w:color w:val="000000"/>
                <w:sz w:val="12"/>
                <w:szCs w:val="12"/>
              </w:rPr>
            </w:pPr>
          </w:p>
        </w:tc>
        <w:tc>
          <w:tcPr>
            <w:tcW w:w="286"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rPr>
                <w:rFonts w:ascii="Calibri" w:eastAsia="Times New Roman" w:hAnsi="Calibri" w:cs="Calibri"/>
                <w:b/>
                <w:bCs/>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478,1</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- 478,1</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color w:val="000000"/>
                <w:sz w:val="12"/>
                <w:szCs w:val="12"/>
              </w:rPr>
            </w:pP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i/>
                <w:iCs/>
                <w:color w:val="000000"/>
                <w:sz w:val="12"/>
                <w:szCs w:val="12"/>
              </w:rPr>
            </w:pPr>
          </w:p>
        </w:tc>
      </w:tr>
      <w:tr w:rsidR="001C584A" w:rsidRPr="00EE3386" w:rsidTr="001C584A">
        <w:trPr>
          <w:trHeight w:val="765"/>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4.1.</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454" w:type="dxa"/>
            <w:gridSpan w:val="3"/>
            <w:tcBorders>
              <w:top w:val="single" w:sz="4" w:space="0" w:color="auto"/>
              <w:left w:val="nil"/>
              <w:bottom w:val="single" w:sz="4" w:space="0" w:color="auto"/>
              <w:right w:val="single" w:sz="4" w:space="0" w:color="000000"/>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Строительство КЛ-10кВ в </w:t>
            </w:r>
            <w:proofErr w:type="spellStart"/>
            <w:r w:rsidRPr="001C584A">
              <w:rPr>
                <w:rFonts w:ascii="Times New Roman" w:eastAsia="Calibri" w:hAnsi="Times New Roman" w:cs="Times New Roman"/>
                <w:iCs/>
                <w:sz w:val="14"/>
                <w:szCs w:val="14"/>
              </w:rPr>
              <w:t>г.Павлодар</w:t>
            </w:r>
            <w:proofErr w:type="spellEnd"/>
            <w:r w:rsidRPr="001C584A">
              <w:rPr>
                <w:rFonts w:ascii="Times New Roman" w:eastAsia="Calibri" w:hAnsi="Times New Roman" w:cs="Times New Roman"/>
                <w:iCs/>
                <w:sz w:val="14"/>
                <w:szCs w:val="14"/>
              </w:rPr>
              <w:t xml:space="preserve"> Городское ПЭС </w:t>
            </w:r>
            <w:r w:rsidRPr="001C584A">
              <w:rPr>
                <w:rFonts w:ascii="Times New Roman" w:eastAsia="Times New Roman" w:hAnsi="Times New Roman" w:cs="Times New Roman"/>
                <w:color w:val="000000"/>
                <w:sz w:val="14"/>
                <w:szCs w:val="14"/>
              </w:rPr>
              <w:t>(отвод земельных участков)</w:t>
            </w:r>
          </w:p>
        </w:tc>
        <w:tc>
          <w:tcPr>
            <w:tcW w:w="533" w:type="dxa"/>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отвод земельных участков</w:t>
            </w:r>
          </w:p>
        </w:tc>
        <w:tc>
          <w:tcPr>
            <w:tcW w:w="803" w:type="dxa"/>
            <w:gridSpan w:val="2"/>
            <w:tcBorders>
              <w:top w:val="single" w:sz="4" w:space="0" w:color="auto"/>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744"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Calibri" w:eastAsia="Times New Roman" w:hAnsi="Calibri" w:cs="Calibri"/>
                <w:color w:val="000000"/>
                <w:sz w:val="12"/>
                <w:szCs w:val="12"/>
              </w:rPr>
            </w:pPr>
          </w:p>
        </w:tc>
        <w:tc>
          <w:tcPr>
            <w:tcW w:w="286"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rPr>
                <w:rFonts w:ascii="Calibri" w:eastAsia="Times New Roman" w:hAnsi="Calibri" w:cs="Calibri"/>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478,1</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- 478,1</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2-4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sz w:val="12"/>
                <w:szCs w:val="12"/>
              </w:rPr>
              <w:t>выполняется отвод земельных участков под строительство, работы ведутся</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г.Павлодар</w:t>
            </w:r>
            <w:proofErr w:type="spellEnd"/>
          </w:p>
        </w:tc>
      </w:tr>
      <w:tr w:rsidR="001C584A" w:rsidRPr="00EE3386" w:rsidTr="001C584A">
        <w:trPr>
          <w:trHeight w:val="765"/>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5.</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454" w:type="dxa"/>
            <w:gridSpan w:val="3"/>
            <w:tcBorders>
              <w:top w:val="single" w:sz="4" w:space="0" w:color="auto"/>
              <w:left w:val="nil"/>
              <w:bottom w:val="single" w:sz="4" w:space="0" w:color="auto"/>
              <w:right w:val="single" w:sz="4" w:space="0" w:color="000000"/>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b/>
                <w:bCs/>
                <w:iCs/>
                <w:sz w:val="14"/>
                <w:szCs w:val="14"/>
              </w:rPr>
              <w:t>Строительство/реконструкция КТП, ТП 6-10/0,4кВ, в том числе:</w:t>
            </w:r>
          </w:p>
        </w:tc>
        <w:tc>
          <w:tcPr>
            <w:tcW w:w="533" w:type="dxa"/>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отвод земельных участков</w:t>
            </w:r>
          </w:p>
        </w:tc>
        <w:tc>
          <w:tcPr>
            <w:tcW w:w="803" w:type="dxa"/>
            <w:gridSpan w:val="2"/>
            <w:tcBorders>
              <w:top w:val="single" w:sz="4" w:space="0" w:color="auto"/>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1</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744"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Calibri" w:eastAsia="Times New Roman" w:hAnsi="Calibri" w:cs="Calibri"/>
                <w:b/>
                <w:bCs/>
                <w:color w:val="000000"/>
                <w:sz w:val="12"/>
                <w:szCs w:val="12"/>
              </w:rPr>
            </w:pPr>
          </w:p>
        </w:tc>
        <w:tc>
          <w:tcPr>
            <w:tcW w:w="286"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rPr>
                <w:rFonts w:ascii="Calibri" w:eastAsia="Times New Roman" w:hAnsi="Calibri" w:cs="Calibri"/>
                <w:b/>
                <w:bCs/>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22,7</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12,1</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10,6</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color w:val="000000"/>
                <w:sz w:val="12"/>
                <w:szCs w:val="12"/>
              </w:rPr>
            </w:pP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i/>
                <w:iCs/>
                <w:color w:val="000000"/>
                <w:sz w:val="12"/>
                <w:szCs w:val="12"/>
              </w:rPr>
            </w:pPr>
          </w:p>
        </w:tc>
      </w:tr>
      <w:tr w:rsidR="001C584A" w:rsidRPr="00EE3386" w:rsidTr="001C584A">
        <w:trPr>
          <w:trHeight w:val="765"/>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5.1.</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454" w:type="dxa"/>
            <w:gridSpan w:val="3"/>
            <w:tcBorders>
              <w:top w:val="single" w:sz="4" w:space="0" w:color="auto"/>
              <w:left w:val="nil"/>
              <w:bottom w:val="single" w:sz="4" w:space="0" w:color="auto"/>
              <w:right w:val="single" w:sz="4" w:space="0" w:color="000000"/>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Строительство КТП, ТП 6-10/0,4кВ Городского ПЭС  </w:t>
            </w:r>
            <w:r w:rsidRPr="001C584A">
              <w:rPr>
                <w:rFonts w:ascii="Times New Roman" w:eastAsia="Times New Roman" w:hAnsi="Times New Roman" w:cs="Times New Roman"/>
                <w:color w:val="000000"/>
                <w:sz w:val="14"/>
                <w:szCs w:val="14"/>
              </w:rPr>
              <w:t>(отвод земельных участков)</w:t>
            </w:r>
          </w:p>
        </w:tc>
        <w:tc>
          <w:tcPr>
            <w:tcW w:w="533" w:type="dxa"/>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отвод земельных участков</w:t>
            </w:r>
          </w:p>
        </w:tc>
        <w:tc>
          <w:tcPr>
            <w:tcW w:w="803" w:type="dxa"/>
            <w:gridSpan w:val="2"/>
            <w:tcBorders>
              <w:top w:val="single" w:sz="4" w:space="0" w:color="auto"/>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744"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Calibri" w:eastAsia="Times New Roman" w:hAnsi="Calibri" w:cs="Calibri"/>
                <w:color w:val="000000"/>
                <w:sz w:val="12"/>
                <w:szCs w:val="12"/>
              </w:rPr>
            </w:pPr>
          </w:p>
        </w:tc>
        <w:tc>
          <w:tcPr>
            <w:tcW w:w="286"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rPr>
                <w:rFonts w:ascii="Calibri" w:eastAsia="Times New Roman" w:hAnsi="Calibri" w:cs="Calibri"/>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22,7</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12,1</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10,6</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2-3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sz w:val="12"/>
                <w:szCs w:val="12"/>
              </w:rPr>
              <w:t>выполняется отвод земельных участков под строительство, работы ведутся</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г.Павлодар</w:t>
            </w:r>
            <w:proofErr w:type="spellEnd"/>
          </w:p>
        </w:tc>
      </w:tr>
      <w:tr w:rsidR="001C584A" w:rsidRPr="00EE3386" w:rsidTr="001C584A">
        <w:trPr>
          <w:trHeight w:val="765"/>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454" w:type="dxa"/>
            <w:gridSpan w:val="3"/>
            <w:tcBorders>
              <w:top w:val="single" w:sz="4" w:space="0" w:color="auto"/>
              <w:left w:val="nil"/>
              <w:bottom w:val="single" w:sz="4" w:space="0" w:color="auto"/>
              <w:right w:val="single" w:sz="4" w:space="0" w:color="000000"/>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6"/>
                <w:szCs w:val="16"/>
              </w:rPr>
            </w:pPr>
            <w:r w:rsidRPr="001C584A">
              <w:rPr>
                <w:rFonts w:ascii="Times New Roman" w:eastAsia="Times New Roman" w:hAnsi="Times New Roman" w:cs="Times New Roman"/>
                <w:b/>
                <w:bCs/>
                <w:color w:val="000000"/>
                <w:sz w:val="16"/>
                <w:szCs w:val="16"/>
              </w:rPr>
              <w:t>ВСЕГО по ИП 2025 г с учетом переноса 2024 г.</w:t>
            </w:r>
          </w:p>
        </w:tc>
        <w:tc>
          <w:tcPr>
            <w:tcW w:w="533"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803" w:type="dxa"/>
            <w:gridSpan w:val="2"/>
            <w:tcBorders>
              <w:top w:val="single" w:sz="4" w:space="0" w:color="auto"/>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475"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744"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Calibri" w:eastAsia="Times New Roman" w:hAnsi="Calibri" w:cs="Calibri"/>
                <w:color w:val="000000"/>
                <w:sz w:val="12"/>
                <w:szCs w:val="12"/>
              </w:rPr>
            </w:pPr>
          </w:p>
        </w:tc>
        <w:tc>
          <w:tcPr>
            <w:tcW w:w="286"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rPr>
                <w:rFonts w:ascii="Calibri" w:eastAsia="Times New Roman" w:hAnsi="Calibri" w:cs="Calibri"/>
                <w:color w:val="000000"/>
                <w:sz w:val="12"/>
                <w:szCs w:val="12"/>
              </w:rPr>
            </w:pPr>
            <w:r w:rsidRPr="001C584A">
              <w:rPr>
                <w:rFonts w:ascii="Calibri" w:eastAsia="Times New Roman" w:hAnsi="Calibri" w:cs="Calibri"/>
                <w:color w:val="000000"/>
                <w:sz w:val="12"/>
                <w:szCs w:val="12"/>
              </w:rPr>
              <w:t> </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4 657 132,5</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823 514,1</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- 3 833 618,4</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p>
        </w:tc>
      </w:tr>
    </w:tbl>
    <w:p w:rsidR="001C584A" w:rsidRPr="001C584A" w:rsidRDefault="001C584A" w:rsidP="001C584A">
      <w:pPr>
        <w:spacing w:after="0" w:line="240" w:lineRule="auto"/>
        <w:ind w:left="-284" w:firstLine="426"/>
        <w:jc w:val="center"/>
        <w:rPr>
          <w:rFonts w:ascii="Times New Roman" w:eastAsia="Calibri" w:hAnsi="Times New Roman" w:cs="Times New Roman"/>
          <w:b/>
          <w:sz w:val="16"/>
          <w:szCs w:val="16"/>
        </w:rPr>
      </w:pPr>
    </w:p>
    <w:p w:rsidR="001C584A" w:rsidRPr="001C584A" w:rsidRDefault="001C584A" w:rsidP="001C584A">
      <w:pPr>
        <w:spacing w:after="0" w:line="240" w:lineRule="auto"/>
        <w:ind w:left="-284" w:firstLine="426"/>
        <w:jc w:val="both"/>
        <w:rPr>
          <w:rFonts w:ascii="Times New Roman" w:eastAsia="Calibri" w:hAnsi="Times New Roman" w:cs="Times New Roman"/>
          <w:i/>
          <w:iCs/>
        </w:rPr>
      </w:pPr>
      <w:r w:rsidRPr="001C584A">
        <w:rPr>
          <w:rFonts w:ascii="Times New Roman" w:eastAsia="Calibri" w:hAnsi="Times New Roman" w:cs="Times New Roman"/>
          <w:i/>
          <w:iCs/>
        </w:rPr>
        <w:t>В срок до 01.11.2025г АО "ПРЭК" планирует направить заявление в адрес РГУ "Департамент Комитета по регулированию естественных монополий МНЭ РК по Павлодарской области " и в адрес ГУ "Управление энергетики и жилищно-коммунального хозяйства Павлодарской области" о корректировке инвестиционной программы 202</w:t>
      </w:r>
      <w:r w:rsidR="006E4A66">
        <w:rPr>
          <w:rFonts w:ascii="Times New Roman" w:eastAsia="Calibri" w:hAnsi="Times New Roman" w:cs="Times New Roman"/>
          <w:i/>
          <w:iCs/>
        </w:rPr>
        <w:t xml:space="preserve">5 </w:t>
      </w:r>
      <w:r w:rsidRPr="001C584A">
        <w:rPr>
          <w:rFonts w:ascii="Times New Roman" w:eastAsia="Calibri" w:hAnsi="Times New Roman" w:cs="Times New Roman"/>
          <w:i/>
          <w:iCs/>
        </w:rPr>
        <w:t>г. в соответствии с п.361 параграфа 3 главы 6 "Изменение утвержденной инвестиционной программы" приказа №90 "Об утверждении правил формирования тарифов от 19.10.2019г."</w:t>
      </w:r>
    </w:p>
    <w:p w:rsidR="001C584A" w:rsidRPr="001C584A" w:rsidRDefault="001C584A" w:rsidP="001C584A">
      <w:pPr>
        <w:spacing w:after="0" w:line="240" w:lineRule="auto"/>
        <w:ind w:left="-284" w:firstLine="426"/>
        <w:jc w:val="both"/>
        <w:rPr>
          <w:rFonts w:ascii="Times New Roman" w:eastAsia="Calibri" w:hAnsi="Times New Roman" w:cs="Times New Roman"/>
          <w:color w:val="FF0000"/>
          <w:sz w:val="24"/>
          <w:szCs w:val="24"/>
        </w:rPr>
      </w:pPr>
    </w:p>
    <w:tbl>
      <w:tblPr>
        <w:tblW w:w="15730" w:type="dxa"/>
        <w:tblLayout w:type="fixed"/>
        <w:tblLook w:val="04A0" w:firstRow="1" w:lastRow="0" w:firstColumn="1" w:lastColumn="0" w:noHBand="0" w:noVBand="1"/>
      </w:tblPr>
      <w:tblGrid>
        <w:gridCol w:w="6374"/>
        <w:gridCol w:w="1843"/>
        <w:gridCol w:w="2551"/>
        <w:gridCol w:w="1701"/>
        <w:gridCol w:w="1418"/>
        <w:gridCol w:w="1843"/>
      </w:tblGrid>
      <w:tr w:rsidR="001C584A" w:rsidRPr="001C584A" w:rsidTr="006E4A66">
        <w:trPr>
          <w:trHeight w:val="1205"/>
        </w:trPr>
        <w:tc>
          <w:tcPr>
            <w:tcW w:w="6374" w:type="dxa"/>
            <w:tcBorders>
              <w:top w:val="single" w:sz="4" w:space="0" w:color="auto"/>
              <w:left w:val="single" w:sz="4" w:space="0" w:color="auto"/>
              <w:bottom w:val="single" w:sz="4" w:space="0" w:color="auto"/>
              <w:right w:val="single" w:sz="4" w:space="0" w:color="auto"/>
            </w:tcBorders>
            <w:shd w:val="clear" w:color="auto" w:fill="auto"/>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6"/>
                <w:szCs w:val="16"/>
                <w:lang w:eastAsia="ru-RU"/>
              </w:rPr>
            </w:pPr>
            <w:r w:rsidRPr="001C584A">
              <w:rPr>
                <w:rFonts w:ascii="Times New Roman" w:eastAsia="Times New Roman" w:hAnsi="Times New Roman" w:cs="Times New Roman"/>
                <w:color w:val="000000"/>
                <w:sz w:val="16"/>
                <w:szCs w:val="16"/>
                <w:lang w:eastAsia="ru-RU"/>
              </w:rPr>
              <w:t>Показатели эффективности, надежности и качества</w:t>
            </w:r>
            <w:r w:rsidRPr="001C584A">
              <w:rPr>
                <w:rFonts w:ascii="Times New Roman" w:eastAsia="Times New Roman" w:hAnsi="Times New Roman" w:cs="Times New Roman"/>
                <w:color w:val="000000"/>
                <w:sz w:val="16"/>
                <w:szCs w:val="16"/>
                <w:vertAlign w:val="superscript"/>
                <w:lang w:eastAsia="ru-RU"/>
              </w:rPr>
              <w:t>2</w:t>
            </w:r>
          </w:p>
        </w:tc>
        <w:tc>
          <w:tcPr>
            <w:tcW w:w="1843" w:type="dxa"/>
            <w:tcBorders>
              <w:top w:val="single" w:sz="4" w:space="0" w:color="auto"/>
              <w:left w:val="nil"/>
              <w:bottom w:val="single" w:sz="4" w:space="0" w:color="auto"/>
              <w:right w:val="single" w:sz="4" w:space="0" w:color="auto"/>
            </w:tcBorders>
            <w:shd w:val="clear" w:color="auto" w:fill="auto"/>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6"/>
                <w:szCs w:val="16"/>
                <w:lang w:eastAsia="ru-RU"/>
              </w:rPr>
            </w:pPr>
            <w:r w:rsidRPr="001C584A">
              <w:rPr>
                <w:rFonts w:ascii="Times New Roman" w:eastAsia="Times New Roman" w:hAnsi="Times New Roman" w:cs="Times New Roman"/>
                <w:color w:val="000000"/>
                <w:sz w:val="16"/>
                <w:szCs w:val="16"/>
                <w:lang w:eastAsia="ru-RU"/>
              </w:rPr>
              <w:t>факт полугодия, предшествующего отчетному периоду</w:t>
            </w:r>
          </w:p>
        </w:tc>
        <w:tc>
          <w:tcPr>
            <w:tcW w:w="2551" w:type="dxa"/>
            <w:tcBorders>
              <w:top w:val="single" w:sz="4" w:space="0" w:color="auto"/>
              <w:left w:val="nil"/>
              <w:bottom w:val="single" w:sz="4" w:space="0" w:color="auto"/>
              <w:right w:val="single" w:sz="4" w:space="0" w:color="auto"/>
            </w:tcBorders>
            <w:shd w:val="clear" w:color="auto" w:fill="auto"/>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6"/>
                <w:szCs w:val="16"/>
                <w:lang w:eastAsia="ru-RU"/>
              </w:rPr>
            </w:pPr>
            <w:r w:rsidRPr="001C584A">
              <w:rPr>
                <w:rFonts w:ascii="Times New Roman" w:eastAsia="Times New Roman" w:hAnsi="Times New Roman" w:cs="Times New Roman"/>
                <w:color w:val="000000"/>
                <w:sz w:val="16"/>
                <w:szCs w:val="16"/>
                <w:lang w:eastAsia="ru-RU"/>
              </w:rPr>
              <w:t>план (год)</w:t>
            </w:r>
          </w:p>
        </w:tc>
        <w:tc>
          <w:tcPr>
            <w:tcW w:w="1701" w:type="dxa"/>
            <w:tcBorders>
              <w:top w:val="single" w:sz="4" w:space="0" w:color="auto"/>
              <w:left w:val="nil"/>
              <w:bottom w:val="single" w:sz="4" w:space="0" w:color="auto"/>
              <w:right w:val="single" w:sz="4" w:space="0" w:color="auto"/>
            </w:tcBorders>
            <w:shd w:val="clear" w:color="auto" w:fill="auto"/>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6"/>
                <w:szCs w:val="16"/>
                <w:lang w:eastAsia="ru-RU"/>
              </w:rPr>
            </w:pPr>
            <w:r w:rsidRPr="001C584A">
              <w:rPr>
                <w:rFonts w:ascii="Times New Roman" w:eastAsia="Times New Roman" w:hAnsi="Times New Roman" w:cs="Times New Roman"/>
                <w:color w:val="000000"/>
                <w:sz w:val="16"/>
                <w:szCs w:val="16"/>
                <w:lang w:eastAsia="ru-RU"/>
              </w:rPr>
              <w:t>факт текущего полугодия</w:t>
            </w:r>
          </w:p>
        </w:tc>
        <w:tc>
          <w:tcPr>
            <w:tcW w:w="1418" w:type="dxa"/>
            <w:tcBorders>
              <w:top w:val="single" w:sz="4" w:space="0" w:color="auto"/>
              <w:left w:val="nil"/>
              <w:bottom w:val="single" w:sz="4" w:space="0" w:color="auto"/>
              <w:right w:val="single" w:sz="4" w:space="0" w:color="auto"/>
            </w:tcBorders>
            <w:shd w:val="clear" w:color="auto" w:fill="auto"/>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6"/>
                <w:szCs w:val="16"/>
                <w:lang w:eastAsia="ru-RU"/>
              </w:rPr>
            </w:pPr>
            <w:r w:rsidRPr="001C584A">
              <w:rPr>
                <w:rFonts w:ascii="Times New Roman" w:eastAsia="Times New Roman" w:hAnsi="Times New Roman" w:cs="Times New Roman"/>
                <w:color w:val="000000"/>
                <w:sz w:val="16"/>
                <w:szCs w:val="16"/>
                <w:lang w:eastAsia="ru-RU"/>
              </w:rPr>
              <w:t>Оценка достижения показателей эффективности, надежности и качества</w:t>
            </w:r>
          </w:p>
        </w:tc>
        <w:tc>
          <w:tcPr>
            <w:tcW w:w="1843" w:type="dxa"/>
            <w:tcBorders>
              <w:top w:val="single" w:sz="4" w:space="0" w:color="auto"/>
              <w:left w:val="nil"/>
              <w:bottom w:val="single" w:sz="4" w:space="0" w:color="auto"/>
              <w:right w:val="single" w:sz="4" w:space="0" w:color="auto"/>
            </w:tcBorders>
            <w:shd w:val="clear" w:color="auto" w:fill="auto"/>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6"/>
                <w:szCs w:val="16"/>
                <w:lang w:eastAsia="ru-RU"/>
              </w:rPr>
            </w:pPr>
            <w:r w:rsidRPr="001C584A">
              <w:rPr>
                <w:rFonts w:ascii="Times New Roman" w:eastAsia="Times New Roman" w:hAnsi="Times New Roman" w:cs="Times New Roman"/>
                <w:color w:val="000000"/>
                <w:sz w:val="16"/>
                <w:szCs w:val="16"/>
                <w:lang w:eastAsia="ru-RU"/>
              </w:rPr>
              <w:t xml:space="preserve">Причины (обоснование) </w:t>
            </w:r>
            <w:proofErr w:type="spellStart"/>
            <w:r w:rsidRPr="001C584A">
              <w:rPr>
                <w:rFonts w:ascii="Times New Roman" w:eastAsia="Times New Roman" w:hAnsi="Times New Roman" w:cs="Times New Roman"/>
                <w:color w:val="000000"/>
                <w:sz w:val="16"/>
                <w:szCs w:val="16"/>
                <w:lang w:eastAsia="ru-RU"/>
              </w:rPr>
              <w:t>недостижения</w:t>
            </w:r>
            <w:proofErr w:type="spellEnd"/>
            <w:r w:rsidRPr="001C584A">
              <w:rPr>
                <w:rFonts w:ascii="Times New Roman" w:eastAsia="Times New Roman" w:hAnsi="Times New Roman" w:cs="Times New Roman"/>
                <w:color w:val="000000"/>
                <w:sz w:val="16"/>
                <w:szCs w:val="16"/>
                <w:lang w:eastAsia="ru-RU"/>
              </w:rPr>
              <w:t xml:space="preserve"> показателей эффективности, надежности и качества</w:t>
            </w:r>
          </w:p>
        </w:tc>
      </w:tr>
      <w:tr w:rsidR="001C584A" w:rsidRPr="001C584A" w:rsidTr="006E4A66">
        <w:trPr>
          <w:trHeight w:val="409"/>
        </w:trPr>
        <w:tc>
          <w:tcPr>
            <w:tcW w:w="6374" w:type="dxa"/>
            <w:tcBorders>
              <w:top w:val="nil"/>
              <w:left w:val="single" w:sz="4" w:space="0" w:color="auto"/>
              <w:bottom w:val="single" w:sz="4" w:space="0" w:color="auto"/>
              <w:right w:val="single" w:sz="4" w:space="0" w:color="auto"/>
            </w:tcBorders>
            <w:shd w:val="clear" w:color="auto" w:fill="auto"/>
            <w:hideMark/>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6"/>
                <w:szCs w:val="16"/>
                <w:lang w:eastAsia="ru-RU"/>
              </w:rPr>
            </w:pPr>
            <w:r w:rsidRPr="001C584A">
              <w:rPr>
                <w:rFonts w:ascii="Times New Roman" w:eastAsia="Times New Roman" w:hAnsi="Times New Roman" w:cs="Times New Roman"/>
                <w:color w:val="000000"/>
                <w:sz w:val="16"/>
                <w:szCs w:val="16"/>
                <w:lang w:eastAsia="ru-RU"/>
              </w:rPr>
              <w:t>Улучшение производственных показателей, %, по годам реализации в зависимости от утвержденной инвестиционной программы (проекта)</w:t>
            </w:r>
          </w:p>
        </w:tc>
        <w:tc>
          <w:tcPr>
            <w:tcW w:w="1843" w:type="dxa"/>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sz w:val="16"/>
                <w:szCs w:val="16"/>
                <w:lang w:eastAsia="ru-RU"/>
              </w:rPr>
            </w:pPr>
            <w:r w:rsidRPr="001C584A">
              <w:rPr>
                <w:rFonts w:ascii="Times New Roman" w:eastAsia="Times New Roman" w:hAnsi="Times New Roman" w:cs="Times New Roman"/>
                <w:color w:val="000000"/>
                <w:sz w:val="16"/>
                <w:szCs w:val="16"/>
                <w:lang w:eastAsia="ru-RU"/>
              </w:rPr>
              <w:t>1 163,176 млн</w:t>
            </w:r>
            <w:r w:rsidRPr="001C584A">
              <w:rPr>
                <w:rFonts w:ascii="Times New Roman" w:eastAsia="Times New Roman" w:hAnsi="Times New Roman" w:cs="Times New Roman"/>
                <w:sz w:val="16"/>
                <w:szCs w:val="16"/>
                <w:lang w:eastAsia="ru-RU"/>
              </w:rPr>
              <w:t xml:space="preserve">. </w:t>
            </w:r>
            <w:proofErr w:type="spellStart"/>
            <w:r w:rsidRPr="001C584A">
              <w:rPr>
                <w:rFonts w:ascii="Times New Roman" w:eastAsia="Times New Roman" w:hAnsi="Times New Roman" w:cs="Times New Roman"/>
                <w:sz w:val="16"/>
                <w:szCs w:val="16"/>
                <w:lang w:eastAsia="ru-RU"/>
              </w:rPr>
              <w:t>кВтч</w:t>
            </w:r>
            <w:proofErr w:type="spellEnd"/>
          </w:p>
        </w:tc>
        <w:tc>
          <w:tcPr>
            <w:tcW w:w="2551" w:type="dxa"/>
            <w:tcBorders>
              <w:top w:val="nil"/>
              <w:left w:val="nil"/>
              <w:bottom w:val="single" w:sz="4" w:space="0" w:color="auto"/>
              <w:right w:val="single" w:sz="4" w:space="0" w:color="auto"/>
            </w:tcBorders>
            <w:shd w:val="clear" w:color="auto" w:fill="auto"/>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6"/>
                <w:szCs w:val="16"/>
                <w:lang w:eastAsia="ru-RU"/>
              </w:rPr>
            </w:pP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sz w:val="16"/>
                <w:szCs w:val="16"/>
                <w:lang w:eastAsia="ru-RU"/>
              </w:rPr>
            </w:pPr>
            <w:r w:rsidRPr="001C584A">
              <w:rPr>
                <w:rFonts w:ascii="Times New Roman" w:eastAsia="Times New Roman" w:hAnsi="Times New Roman" w:cs="Times New Roman"/>
                <w:sz w:val="16"/>
                <w:szCs w:val="16"/>
                <w:lang w:eastAsia="ru-RU"/>
              </w:rPr>
              <w:t>Показатели эффективности, надежности и качества будут определены по итогам года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6"/>
                <w:szCs w:val="16"/>
                <w:lang w:eastAsia="ru-RU"/>
              </w:rPr>
            </w:pPr>
            <w:r w:rsidRPr="001C584A">
              <w:rPr>
                <w:rFonts w:ascii="Times New Roman" w:eastAsia="Times New Roman" w:hAnsi="Times New Roman" w:cs="Times New Roman"/>
                <w:color w:val="000000"/>
                <w:sz w:val="16"/>
                <w:szCs w:val="16"/>
                <w:lang w:eastAsia="ru-RU"/>
              </w:rPr>
              <w:t> </w:t>
            </w:r>
          </w:p>
        </w:tc>
      </w:tr>
      <w:tr w:rsidR="001C584A" w:rsidRPr="001C584A" w:rsidTr="006E4A66">
        <w:trPr>
          <w:trHeight w:val="473"/>
        </w:trPr>
        <w:tc>
          <w:tcPr>
            <w:tcW w:w="6374" w:type="dxa"/>
            <w:tcBorders>
              <w:top w:val="nil"/>
              <w:left w:val="single" w:sz="4" w:space="0" w:color="auto"/>
              <w:bottom w:val="single" w:sz="4" w:space="0" w:color="auto"/>
              <w:right w:val="single" w:sz="4" w:space="0" w:color="auto"/>
            </w:tcBorders>
            <w:shd w:val="clear" w:color="auto" w:fill="auto"/>
            <w:hideMark/>
          </w:tcPr>
          <w:p w:rsidR="001C584A" w:rsidRPr="001C584A" w:rsidRDefault="001C584A" w:rsidP="001C584A">
            <w:pPr>
              <w:spacing w:after="0" w:line="240" w:lineRule="auto"/>
              <w:ind w:left="-284" w:firstLine="426"/>
              <w:rPr>
                <w:rFonts w:ascii="Times New Roman" w:eastAsia="Times New Roman" w:hAnsi="Times New Roman" w:cs="Times New Roman"/>
                <w:sz w:val="16"/>
                <w:szCs w:val="16"/>
                <w:lang w:eastAsia="ru-RU"/>
              </w:rPr>
            </w:pPr>
            <w:r w:rsidRPr="001C584A">
              <w:rPr>
                <w:rFonts w:ascii="Times New Roman" w:eastAsia="Times New Roman" w:hAnsi="Times New Roman" w:cs="Times New Roman"/>
                <w:sz w:val="16"/>
                <w:szCs w:val="16"/>
                <w:lang w:eastAsia="ru-RU"/>
              </w:rPr>
              <w:t>Снижение износа (физического) основных фондов (активов), %, по годам реализации в зависимости от утвержденной инвестиционной программы (проекта)</w:t>
            </w:r>
          </w:p>
        </w:tc>
        <w:tc>
          <w:tcPr>
            <w:tcW w:w="1843" w:type="dxa"/>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sz w:val="16"/>
                <w:szCs w:val="16"/>
                <w:lang w:eastAsia="ru-RU"/>
              </w:rPr>
            </w:pPr>
            <w:r w:rsidRPr="001C584A">
              <w:rPr>
                <w:rFonts w:ascii="Times New Roman" w:eastAsia="Times New Roman" w:hAnsi="Times New Roman" w:cs="Times New Roman"/>
                <w:sz w:val="16"/>
                <w:szCs w:val="16"/>
                <w:lang w:eastAsia="ru-RU"/>
              </w:rPr>
              <w:t>0,25 %</w:t>
            </w:r>
          </w:p>
        </w:tc>
        <w:tc>
          <w:tcPr>
            <w:tcW w:w="2551" w:type="dxa"/>
            <w:tcBorders>
              <w:top w:val="nil"/>
              <w:left w:val="nil"/>
              <w:bottom w:val="single" w:sz="4" w:space="0" w:color="auto"/>
              <w:right w:val="single" w:sz="4" w:space="0" w:color="auto"/>
            </w:tcBorders>
            <w:shd w:val="clear" w:color="auto" w:fill="auto"/>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6"/>
                <w:szCs w:val="16"/>
                <w:lang w:eastAsia="ru-RU"/>
              </w:rPr>
            </w:pPr>
            <w:r w:rsidRPr="001C584A">
              <w:rPr>
                <w:rFonts w:ascii="Times New Roman" w:eastAsia="Times New Roman" w:hAnsi="Times New Roman" w:cs="Times New Roman"/>
                <w:sz w:val="16"/>
                <w:szCs w:val="16"/>
                <w:lang w:eastAsia="ru-RU"/>
              </w:rPr>
              <w:t>0,71 %</w:t>
            </w:r>
          </w:p>
        </w:tc>
        <w:tc>
          <w:tcPr>
            <w:tcW w:w="1701" w:type="dxa"/>
            <w:tcBorders>
              <w:top w:val="nil"/>
              <w:left w:val="nil"/>
              <w:bottom w:val="single" w:sz="4" w:space="0" w:color="auto"/>
              <w:right w:val="single" w:sz="4" w:space="0" w:color="auto"/>
            </w:tcBorders>
            <w:shd w:val="clear" w:color="auto" w:fill="auto"/>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6"/>
                <w:szCs w:val="16"/>
                <w:lang w:eastAsia="ru-RU"/>
              </w:rPr>
            </w:pPr>
            <w:r w:rsidRPr="001C584A">
              <w:rPr>
                <w:rFonts w:ascii="Times New Roman" w:eastAsia="Times New Roman" w:hAnsi="Times New Roman" w:cs="Times New Roman"/>
                <w:sz w:val="16"/>
                <w:szCs w:val="16"/>
                <w:lang w:eastAsia="ru-RU"/>
              </w:rPr>
              <w:t>0</w:t>
            </w:r>
          </w:p>
        </w:tc>
        <w:tc>
          <w:tcPr>
            <w:tcW w:w="1418" w:type="dxa"/>
            <w:vMerge/>
            <w:tcBorders>
              <w:top w:val="nil"/>
              <w:left w:val="single" w:sz="4" w:space="0" w:color="auto"/>
              <w:bottom w:val="single" w:sz="4" w:space="0" w:color="000000"/>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sz w:val="16"/>
                <w:szCs w:val="16"/>
                <w:lang w:eastAsia="ru-RU"/>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sz w:val="16"/>
                <w:szCs w:val="16"/>
                <w:lang w:eastAsia="ru-RU"/>
              </w:rPr>
            </w:pPr>
            <w:r w:rsidRPr="001C584A">
              <w:rPr>
                <w:rFonts w:ascii="Times New Roman" w:eastAsia="Times New Roman" w:hAnsi="Times New Roman" w:cs="Times New Roman"/>
                <w:sz w:val="16"/>
                <w:szCs w:val="16"/>
                <w:lang w:eastAsia="ru-RU"/>
              </w:rPr>
              <w:t> </w:t>
            </w:r>
          </w:p>
        </w:tc>
      </w:tr>
      <w:tr w:rsidR="001C584A" w:rsidRPr="001C584A" w:rsidTr="006E4A66">
        <w:trPr>
          <w:trHeight w:val="509"/>
        </w:trPr>
        <w:tc>
          <w:tcPr>
            <w:tcW w:w="6374" w:type="dxa"/>
            <w:tcBorders>
              <w:top w:val="nil"/>
              <w:left w:val="single" w:sz="4" w:space="0" w:color="auto"/>
              <w:bottom w:val="single" w:sz="4" w:space="0" w:color="auto"/>
              <w:right w:val="single" w:sz="4" w:space="0" w:color="auto"/>
            </w:tcBorders>
            <w:shd w:val="clear" w:color="auto" w:fill="auto"/>
            <w:hideMark/>
          </w:tcPr>
          <w:p w:rsidR="001C584A" w:rsidRPr="001C584A" w:rsidRDefault="001C584A" w:rsidP="001C584A">
            <w:pPr>
              <w:spacing w:after="0" w:line="240" w:lineRule="auto"/>
              <w:ind w:left="-284" w:firstLine="426"/>
              <w:rPr>
                <w:rFonts w:ascii="Times New Roman" w:eastAsia="Times New Roman" w:hAnsi="Times New Roman" w:cs="Times New Roman"/>
                <w:sz w:val="16"/>
                <w:szCs w:val="16"/>
                <w:lang w:eastAsia="ru-RU"/>
              </w:rPr>
            </w:pPr>
            <w:r w:rsidRPr="001C584A">
              <w:rPr>
                <w:rFonts w:ascii="Times New Roman" w:eastAsia="Times New Roman" w:hAnsi="Times New Roman" w:cs="Times New Roman"/>
                <w:sz w:val="16"/>
                <w:szCs w:val="16"/>
                <w:lang w:eastAsia="ru-RU"/>
              </w:rPr>
              <w:t>Снижение потерь, %, по годам реализации в зависимости от утвержденной инвестиционной программы (проекта)</w:t>
            </w:r>
          </w:p>
        </w:tc>
        <w:tc>
          <w:tcPr>
            <w:tcW w:w="1843" w:type="dxa"/>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sz w:val="16"/>
                <w:szCs w:val="16"/>
                <w:lang w:eastAsia="ru-RU"/>
              </w:rPr>
            </w:pPr>
            <w:r w:rsidRPr="001C584A">
              <w:rPr>
                <w:rFonts w:ascii="Times New Roman" w:eastAsia="Times New Roman" w:hAnsi="Times New Roman" w:cs="Times New Roman"/>
                <w:sz w:val="16"/>
                <w:szCs w:val="16"/>
                <w:lang w:eastAsia="ru-RU"/>
              </w:rPr>
              <w:t>7,84%</w:t>
            </w:r>
          </w:p>
        </w:tc>
        <w:tc>
          <w:tcPr>
            <w:tcW w:w="2551" w:type="dxa"/>
            <w:tcBorders>
              <w:top w:val="nil"/>
              <w:left w:val="nil"/>
              <w:bottom w:val="single" w:sz="4" w:space="0" w:color="auto"/>
              <w:right w:val="single" w:sz="4" w:space="0" w:color="auto"/>
            </w:tcBorders>
            <w:shd w:val="clear" w:color="auto" w:fill="auto"/>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6"/>
                <w:szCs w:val="16"/>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sz w:val="16"/>
                <w:szCs w:val="16"/>
                <w:lang w:eastAsia="ru-RU"/>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sz w:val="16"/>
                <w:szCs w:val="16"/>
                <w:lang w:eastAsia="ru-RU"/>
              </w:rPr>
            </w:pPr>
            <w:r w:rsidRPr="001C584A">
              <w:rPr>
                <w:rFonts w:ascii="Times New Roman" w:eastAsia="Times New Roman" w:hAnsi="Times New Roman" w:cs="Times New Roman"/>
                <w:sz w:val="16"/>
                <w:szCs w:val="16"/>
                <w:lang w:eastAsia="ru-RU"/>
              </w:rPr>
              <w:t> </w:t>
            </w:r>
          </w:p>
        </w:tc>
      </w:tr>
      <w:tr w:rsidR="001C584A" w:rsidRPr="001C584A" w:rsidTr="006E4A66">
        <w:trPr>
          <w:trHeight w:val="417"/>
        </w:trPr>
        <w:tc>
          <w:tcPr>
            <w:tcW w:w="6374" w:type="dxa"/>
            <w:tcBorders>
              <w:top w:val="nil"/>
              <w:left w:val="single" w:sz="4" w:space="0" w:color="auto"/>
              <w:bottom w:val="single" w:sz="4" w:space="0" w:color="auto"/>
              <w:right w:val="single" w:sz="4" w:space="0" w:color="auto"/>
            </w:tcBorders>
            <w:shd w:val="clear" w:color="auto" w:fill="auto"/>
            <w:hideMark/>
          </w:tcPr>
          <w:p w:rsidR="001C584A" w:rsidRPr="001C584A" w:rsidRDefault="001C584A" w:rsidP="001C584A">
            <w:pPr>
              <w:spacing w:after="0" w:line="240" w:lineRule="auto"/>
              <w:ind w:left="-284" w:firstLine="426"/>
              <w:rPr>
                <w:rFonts w:ascii="Times New Roman" w:eastAsia="Times New Roman" w:hAnsi="Times New Roman" w:cs="Times New Roman"/>
                <w:sz w:val="16"/>
                <w:szCs w:val="16"/>
                <w:lang w:eastAsia="ru-RU"/>
              </w:rPr>
            </w:pPr>
            <w:r w:rsidRPr="001C584A">
              <w:rPr>
                <w:rFonts w:ascii="Times New Roman" w:eastAsia="Times New Roman" w:hAnsi="Times New Roman" w:cs="Times New Roman"/>
                <w:sz w:val="16"/>
                <w:szCs w:val="16"/>
                <w:lang w:eastAsia="ru-RU"/>
              </w:rPr>
              <w:t>Снижение аварийности, по годам реализации в зависимости от утвержденной инвестиционной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sz w:val="16"/>
                <w:szCs w:val="16"/>
                <w:lang w:eastAsia="ru-RU"/>
              </w:rPr>
            </w:pPr>
            <w:r w:rsidRPr="001C584A">
              <w:rPr>
                <w:rFonts w:ascii="Times New Roman" w:eastAsia="Times New Roman" w:hAnsi="Times New Roman" w:cs="Times New Roman"/>
                <w:sz w:val="16"/>
                <w:szCs w:val="16"/>
                <w:lang w:eastAsia="ru-RU"/>
              </w:rPr>
              <w:t xml:space="preserve">  2,0 % </w:t>
            </w:r>
          </w:p>
        </w:tc>
        <w:tc>
          <w:tcPr>
            <w:tcW w:w="2551" w:type="dxa"/>
            <w:tcBorders>
              <w:top w:val="nil"/>
              <w:left w:val="nil"/>
              <w:bottom w:val="single" w:sz="4" w:space="0" w:color="auto"/>
              <w:right w:val="single" w:sz="4" w:space="0" w:color="auto"/>
            </w:tcBorders>
            <w:shd w:val="clear" w:color="auto" w:fill="auto"/>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6"/>
                <w:szCs w:val="16"/>
                <w:lang w:eastAsia="ru-RU"/>
              </w:rPr>
            </w:pPr>
            <w:r w:rsidRPr="001C584A">
              <w:rPr>
                <w:rFonts w:ascii="Times New Roman" w:eastAsia="Times New Roman" w:hAnsi="Times New Roman" w:cs="Times New Roman"/>
                <w:sz w:val="16"/>
                <w:szCs w:val="16"/>
                <w:lang w:eastAsia="ru-RU"/>
              </w:rPr>
              <w:t>5 %</w:t>
            </w:r>
          </w:p>
        </w:tc>
        <w:tc>
          <w:tcPr>
            <w:tcW w:w="1701" w:type="dxa"/>
            <w:tcBorders>
              <w:top w:val="nil"/>
              <w:left w:val="nil"/>
              <w:bottom w:val="single" w:sz="4" w:space="0" w:color="auto"/>
              <w:right w:val="single" w:sz="4" w:space="0" w:color="auto"/>
            </w:tcBorders>
            <w:shd w:val="clear" w:color="auto" w:fill="auto"/>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6"/>
                <w:szCs w:val="16"/>
                <w:lang w:eastAsia="ru-RU"/>
              </w:rPr>
            </w:pPr>
            <w:r w:rsidRPr="001C584A">
              <w:rPr>
                <w:rFonts w:ascii="Times New Roman" w:eastAsia="Times New Roman" w:hAnsi="Times New Roman" w:cs="Times New Roman"/>
                <w:sz w:val="16"/>
                <w:szCs w:val="16"/>
                <w:lang w:eastAsia="ru-RU"/>
              </w:rPr>
              <w:t>0</w:t>
            </w:r>
          </w:p>
        </w:tc>
        <w:tc>
          <w:tcPr>
            <w:tcW w:w="1418" w:type="dxa"/>
            <w:vMerge/>
            <w:tcBorders>
              <w:top w:val="nil"/>
              <w:left w:val="single" w:sz="4" w:space="0" w:color="auto"/>
              <w:bottom w:val="single" w:sz="4" w:space="0" w:color="000000"/>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sz w:val="16"/>
                <w:szCs w:val="16"/>
                <w:lang w:eastAsia="ru-RU"/>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sz w:val="16"/>
                <w:szCs w:val="16"/>
                <w:lang w:eastAsia="ru-RU"/>
              </w:rPr>
            </w:pPr>
            <w:r w:rsidRPr="001C584A">
              <w:rPr>
                <w:rFonts w:ascii="Times New Roman" w:eastAsia="Times New Roman" w:hAnsi="Times New Roman" w:cs="Times New Roman"/>
                <w:sz w:val="16"/>
                <w:szCs w:val="16"/>
                <w:lang w:eastAsia="ru-RU"/>
              </w:rPr>
              <w:t> </w:t>
            </w:r>
          </w:p>
        </w:tc>
      </w:tr>
    </w:tbl>
    <w:p w:rsidR="001C584A" w:rsidRPr="001C584A" w:rsidRDefault="001C584A" w:rsidP="001C584A">
      <w:pPr>
        <w:spacing w:after="0" w:line="240" w:lineRule="auto"/>
        <w:ind w:left="-284" w:firstLine="426"/>
        <w:jc w:val="both"/>
        <w:rPr>
          <w:rFonts w:ascii="Times New Roman" w:eastAsia="Calibri" w:hAnsi="Times New Roman" w:cs="Times New Roman"/>
          <w:color w:val="FF0000"/>
          <w:sz w:val="24"/>
          <w:szCs w:val="24"/>
        </w:rPr>
      </w:pPr>
    </w:p>
    <w:p w:rsidR="001C584A" w:rsidRDefault="001C584A" w:rsidP="001C584A">
      <w:pPr>
        <w:spacing w:line="240" w:lineRule="auto"/>
        <w:ind w:left="-284" w:firstLine="426"/>
        <w:rPr>
          <w:rFonts w:ascii="Times New Roman" w:hAnsi="Times New Roman" w:cs="Times New Roman"/>
          <w:sz w:val="24"/>
          <w:szCs w:val="24"/>
        </w:rPr>
      </w:pPr>
    </w:p>
    <w:p w:rsidR="001C584A" w:rsidRDefault="001C584A" w:rsidP="001C584A">
      <w:pPr>
        <w:spacing w:line="240" w:lineRule="auto"/>
        <w:rPr>
          <w:rFonts w:ascii="Times New Roman" w:hAnsi="Times New Roman" w:cs="Times New Roman"/>
          <w:b/>
          <w:sz w:val="24"/>
          <w:szCs w:val="24"/>
        </w:rPr>
        <w:sectPr w:rsidR="001C584A" w:rsidSect="001C584A">
          <w:pgSz w:w="16838" w:h="11906" w:orient="landscape"/>
          <w:pgMar w:top="1134" w:right="567" w:bottom="567" w:left="567" w:header="709" w:footer="709" w:gutter="0"/>
          <w:cols w:space="708"/>
          <w:docGrid w:linePitch="360"/>
        </w:sectPr>
      </w:pPr>
    </w:p>
    <w:p w:rsidR="000008D7" w:rsidRDefault="000008D7" w:rsidP="000008D7">
      <w:pPr>
        <w:spacing w:line="240" w:lineRule="auto"/>
        <w:ind w:firstLine="709"/>
        <w:rPr>
          <w:rFonts w:ascii="Times New Roman" w:hAnsi="Times New Roman" w:cs="Times New Roman"/>
          <w:b/>
          <w:sz w:val="24"/>
          <w:szCs w:val="24"/>
        </w:rPr>
      </w:pPr>
      <w:r>
        <w:rPr>
          <w:rFonts w:ascii="Times New Roman" w:hAnsi="Times New Roman" w:cs="Times New Roman"/>
          <w:b/>
          <w:sz w:val="24"/>
          <w:szCs w:val="24"/>
        </w:rPr>
        <w:t>3. О постатейном исполнении утвержденной тарифной сметы</w:t>
      </w:r>
    </w:p>
    <w:p w:rsidR="000008D7" w:rsidRDefault="000008D7" w:rsidP="000008D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Тарифная смета на услуги</w:t>
      </w:r>
      <w:r>
        <w:rPr>
          <w:rFonts w:ascii="Times New Roman" w:hAnsi="Times New Roman" w:cs="Times New Roman"/>
          <w:b/>
          <w:sz w:val="24"/>
          <w:szCs w:val="24"/>
        </w:rPr>
        <w:br/>
        <w:t>АО «Павлодарская Распределительная Электросетевая Компания»</w:t>
      </w:r>
      <w:r>
        <w:rPr>
          <w:rFonts w:ascii="Times New Roman" w:hAnsi="Times New Roman" w:cs="Times New Roman"/>
          <w:b/>
          <w:sz w:val="24"/>
          <w:szCs w:val="24"/>
        </w:rPr>
        <w:br/>
        <w:t>по передаче и распределению электрической энергии</w:t>
      </w:r>
      <w:r>
        <w:rPr>
          <w:rFonts w:ascii="Times New Roman" w:hAnsi="Times New Roman" w:cs="Times New Roman"/>
          <w:b/>
          <w:sz w:val="24"/>
          <w:szCs w:val="24"/>
        </w:rPr>
        <w:br/>
        <w:t>за первое полугодие 2025 года</w:t>
      </w:r>
    </w:p>
    <w:tbl>
      <w:tblPr>
        <w:tblW w:w="9540" w:type="dxa"/>
        <w:tblLook w:val="04A0" w:firstRow="1" w:lastRow="0" w:firstColumn="1" w:lastColumn="0" w:noHBand="0" w:noVBand="1"/>
      </w:tblPr>
      <w:tblGrid>
        <w:gridCol w:w="655"/>
        <w:gridCol w:w="3330"/>
        <w:gridCol w:w="1278"/>
        <w:gridCol w:w="1472"/>
        <w:gridCol w:w="1407"/>
        <w:gridCol w:w="1398"/>
      </w:tblGrid>
      <w:tr w:rsidR="001E662C" w:rsidRPr="001E662C" w:rsidTr="001E662C">
        <w:trPr>
          <w:trHeight w:val="1305"/>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 п/п</w:t>
            </w:r>
          </w:p>
        </w:tc>
        <w:tc>
          <w:tcPr>
            <w:tcW w:w="3493" w:type="dxa"/>
            <w:tcBorders>
              <w:top w:val="single" w:sz="4" w:space="0" w:color="auto"/>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Наименование показателей</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Ед. изм.</w:t>
            </w:r>
          </w:p>
        </w:tc>
        <w:tc>
          <w:tcPr>
            <w:tcW w:w="1479" w:type="dxa"/>
            <w:tcBorders>
              <w:top w:val="single" w:sz="4" w:space="0" w:color="auto"/>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Утвержденная тарифная смета №30-ОД от 18.04.2025г.</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Фактическое исполнение показателей за 1 полугодие 2025 года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Отклонение</w:t>
            </w:r>
          </w:p>
        </w:tc>
      </w:tr>
      <w:tr w:rsidR="001E662C" w:rsidRPr="001E662C" w:rsidTr="001E662C">
        <w:trPr>
          <w:trHeight w:val="48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I</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Затраты на производство товаров и предоставление услуг, всего,</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20 641 764</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9 869 050</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-52,19%</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1</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Материальные затраты, всего,</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310 944</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176 167</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-43,34%</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 </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i/>
                <w:iCs/>
                <w:color w:val="000000"/>
                <w:sz w:val="18"/>
                <w:szCs w:val="18"/>
                <w:lang w:eastAsia="ru-RU"/>
              </w:rPr>
            </w:pPr>
            <w:r w:rsidRPr="001E662C">
              <w:rPr>
                <w:rFonts w:ascii="Times New Roman" w:eastAsia="Times New Roman" w:hAnsi="Times New Roman" w:cs="Times New Roman"/>
                <w:i/>
                <w:iCs/>
                <w:color w:val="000000"/>
                <w:sz w:val="18"/>
                <w:szCs w:val="18"/>
                <w:lang w:eastAsia="ru-RU"/>
              </w:rPr>
              <w:t xml:space="preserve"> в том числе</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 </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 </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 </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1.1</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сырье и материалы</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96 356</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44 606</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-53,71%</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1.2</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ГСМ</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5 938</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3 162</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-46,75%</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1.3</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энергия</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208 650</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128 399</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-38,46%</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2</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 xml:space="preserve">Затраты на оплату труда, всего, </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10 345 835</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4 788 228</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-53,72%</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 </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 xml:space="preserve"> в том числе</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 </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 </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 </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2.1</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 xml:space="preserve">Заработная плата </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9 039 909</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sz w:val="18"/>
                <w:szCs w:val="18"/>
                <w:lang w:eastAsia="ru-RU"/>
              </w:rPr>
            </w:pPr>
            <w:r w:rsidRPr="001E662C">
              <w:rPr>
                <w:rFonts w:ascii="Times New Roman" w:eastAsia="Times New Roman" w:hAnsi="Times New Roman" w:cs="Times New Roman"/>
                <w:sz w:val="18"/>
                <w:szCs w:val="18"/>
                <w:lang w:eastAsia="ru-RU"/>
              </w:rPr>
              <w:t>4 182 438</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sz w:val="18"/>
                <w:szCs w:val="18"/>
                <w:lang w:eastAsia="ru-RU"/>
              </w:rPr>
            </w:pPr>
            <w:r w:rsidRPr="001E662C">
              <w:rPr>
                <w:rFonts w:ascii="Times New Roman" w:eastAsia="Times New Roman" w:hAnsi="Times New Roman" w:cs="Times New Roman"/>
                <w:sz w:val="18"/>
                <w:szCs w:val="18"/>
                <w:lang w:eastAsia="ru-RU"/>
              </w:rPr>
              <w:t>-53,73%</w:t>
            </w:r>
          </w:p>
        </w:tc>
      </w:tr>
      <w:tr w:rsidR="001E662C" w:rsidRPr="001E662C" w:rsidTr="001E662C">
        <w:trPr>
          <w:trHeight w:val="48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2.2</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Социальный налог и социальные отчисления</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834 629</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409 982</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sz w:val="18"/>
                <w:szCs w:val="18"/>
                <w:lang w:eastAsia="ru-RU"/>
              </w:rPr>
            </w:pPr>
            <w:r w:rsidRPr="001E662C">
              <w:rPr>
                <w:rFonts w:ascii="Times New Roman" w:eastAsia="Times New Roman" w:hAnsi="Times New Roman" w:cs="Times New Roman"/>
                <w:sz w:val="18"/>
                <w:szCs w:val="18"/>
                <w:lang w:eastAsia="ru-RU"/>
              </w:rPr>
              <w:t>-50,88%</w:t>
            </w:r>
          </w:p>
        </w:tc>
      </w:tr>
      <w:tr w:rsidR="001E662C" w:rsidRPr="001E662C" w:rsidTr="001E662C">
        <w:trPr>
          <w:trHeight w:val="48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2.3</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Обязательные профессиональные пенсионные взносы</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38 840</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14 668</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sz w:val="18"/>
                <w:szCs w:val="18"/>
                <w:lang w:eastAsia="ru-RU"/>
              </w:rPr>
            </w:pPr>
            <w:r w:rsidRPr="001E662C">
              <w:rPr>
                <w:rFonts w:ascii="Times New Roman" w:eastAsia="Times New Roman" w:hAnsi="Times New Roman" w:cs="Times New Roman"/>
                <w:sz w:val="18"/>
                <w:szCs w:val="18"/>
                <w:lang w:eastAsia="ru-RU"/>
              </w:rPr>
              <w:t>-62,24%</w:t>
            </w:r>
          </w:p>
        </w:tc>
      </w:tr>
      <w:tr w:rsidR="001E662C" w:rsidRPr="001E662C" w:rsidTr="001E662C">
        <w:trPr>
          <w:trHeight w:val="48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2.4</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Обязательное социальное медицинское страхование</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258 666</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111 061</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sz w:val="18"/>
                <w:szCs w:val="18"/>
                <w:lang w:eastAsia="ru-RU"/>
              </w:rPr>
            </w:pPr>
            <w:r w:rsidRPr="001E662C">
              <w:rPr>
                <w:rFonts w:ascii="Times New Roman" w:eastAsia="Times New Roman" w:hAnsi="Times New Roman" w:cs="Times New Roman"/>
                <w:sz w:val="18"/>
                <w:szCs w:val="18"/>
                <w:lang w:eastAsia="ru-RU"/>
              </w:rPr>
              <w:t>-57,06%</w:t>
            </w:r>
          </w:p>
        </w:tc>
      </w:tr>
      <w:tr w:rsidR="001E662C" w:rsidRPr="001E662C" w:rsidTr="001E662C">
        <w:trPr>
          <w:trHeight w:val="48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2.5</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 xml:space="preserve">Обязательные пенсионные взносы работодателя </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173 791</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70 079</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sz w:val="18"/>
                <w:szCs w:val="18"/>
                <w:lang w:eastAsia="ru-RU"/>
              </w:rPr>
            </w:pPr>
            <w:r w:rsidRPr="001E662C">
              <w:rPr>
                <w:rFonts w:ascii="Times New Roman" w:eastAsia="Times New Roman" w:hAnsi="Times New Roman" w:cs="Times New Roman"/>
                <w:sz w:val="18"/>
                <w:szCs w:val="18"/>
                <w:lang w:eastAsia="ru-RU"/>
              </w:rPr>
              <w:t>-59,68%</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3</w:t>
            </w:r>
          </w:p>
        </w:tc>
        <w:tc>
          <w:tcPr>
            <w:tcW w:w="3493" w:type="dxa"/>
            <w:tcBorders>
              <w:top w:val="nil"/>
              <w:left w:val="nil"/>
              <w:bottom w:val="single" w:sz="4" w:space="0" w:color="auto"/>
              <w:right w:val="single" w:sz="4" w:space="0" w:color="auto"/>
            </w:tcBorders>
            <w:shd w:val="clear" w:color="auto" w:fill="auto"/>
            <w:vAlign w:val="bottom"/>
            <w:hideMark/>
          </w:tcPr>
          <w:p w:rsidR="001E662C" w:rsidRPr="001E662C" w:rsidRDefault="001E662C" w:rsidP="001E662C">
            <w:pPr>
              <w:spacing w:after="0" w:line="240" w:lineRule="auto"/>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Амортизация</w:t>
            </w:r>
          </w:p>
        </w:tc>
        <w:tc>
          <w:tcPr>
            <w:tcW w:w="1072" w:type="dxa"/>
            <w:tcBorders>
              <w:top w:val="nil"/>
              <w:left w:val="nil"/>
              <w:bottom w:val="single" w:sz="4" w:space="0" w:color="auto"/>
              <w:right w:val="single" w:sz="4" w:space="0" w:color="auto"/>
            </w:tcBorders>
            <w:shd w:val="clear" w:color="auto" w:fill="auto"/>
            <w:vAlign w:val="bottom"/>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1 297 067</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660 992</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-49,04%</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4</w:t>
            </w:r>
          </w:p>
        </w:tc>
        <w:tc>
          <w:tcPr>
            <w:tcW w:w="3493" w:type="dxa"/>
            <w:tcBorders>
              <w:top w:val="nil"/>
              <w:left w:val="nil"/>
              <w:bottom w:val="single" w:sz="4" w:space="0" w:color="auto"/>
              <w:right w:val="single" w:sz="4" w:space="0" w:color="auto"/>
            </w:tcBorders>
            <w:shd w:val="clear" w:color="auto" w:fill="auto"/>
            <w:vAlign w:val="bottom"/>
            <w:hideMark/>
          </w:tcPr>
          <w:p w:rsidR="001E662C" w:rsidRPr="001E662C" w:rsidRDefault="001E662C" w:rsidP="001E662C">
            <w:pPr>
              <w:spacing w:after="0" w:line="240" w:lineRule="auto"/>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 xml:space="preserve">Ремонт, всего, </w:t>
            </w:r>
          </w:p>
        </w:tc>
        <w:tc>
          <w:tcPr>
            <w:tcW w:w="1072" w:type="dxa"/>
            <w:tcBorders>
              <w:top w:val="nil"/>
              <w:left w:val="nil"/>
              <w:bottom w:val="single" w:sz="4" w:space="0" w:color="auto"/>
              <w:right w:val="single" w:sz="4" w:space="0" w:color="auto"/>
            </w:tcBorders>
            <w:shd w:val="clear" w:color="auto" w:fill="auto"/>
            <w:vAlign w:val="bottom"/>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426 947</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186 641</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-56,28%</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 </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 xml:space="preserve"> в том числе</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 </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 </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 </w:t>
            </w:r>
          </w:p>
        </w:tc>
      </w:tr>
      <w:tr w:rsidR="001E662C" w:rsidRPr="001E662C" w:rsidTr="001E662C">
        <w:trPr>
          <w:trHeight w:val="48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4.1</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Капитальный ремонт, не приводящий к увеличению стоимости основных фондов</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426 947</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186 641</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-56,28%</w:t>
            </w:r>
          </w:p>
        </w:tc>
      </w:tr>
      <w:tr w:rsidR="001E662C" w:rsidRPr="001E662C" w:rsidTr="001E662C">
        <w:trPr>
          <w:trHeight w:val="48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5</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b/>
                <w:bCs/>
                <w:sz w:val="18"/>
                <w:szCs w:val="18"/>
                <w:lang w:eastAsia="ru-RU"/>
              </w:rPr>
            </w:pPr>
            <w:r w:rsidRPr="001E662C">
              <w:rPr>
                <w:rFonts w:ascii="Times New Roman" w:eastAsia="Times New Roman" w:hAnsi="Times New Roman" w:cs="Times New Roman"/>
                <w:b/>
                <w:bCs/>
                <w:sz w:val="18"/>
                <w:szCs w:val="18"/>
                <w:lang w:eastAsia="ru-RU"/>
              </w:rPr>
              <w:t>Услуги сторонних организаций производственного характера</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1 349 487</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957 726</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-29,03%</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6</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b/>
                <w:bCs/>
                <w:sz w:val="18"/>
                <w:szCs w:val="18"/>
                <w:lang w:eastAsia="ru-RU"/>
              </w:rPr>
            </w:pPr>
            <w:r w:rsidRPr="001E662C">
              <w:rPr>
                <w:rFonts w:ascii="Times New Roman" w:eastAsia="Times New Roman" w:hAnsi="Times New Roman" w:cs="Times New Roman"/>
                <w:b/>
                <w:bCs/>
                <w:sz w:val="18"/>
                <w:szCs w:val="18"/>
                <w:lang w:eastAsia="ru-RU"/>
              </w:rPr>
              <w:t>Прочие затраты, всего,</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387 692</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249 545</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-35,63%</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 </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i/>
                <w:iCs/>
                <w:sz w:val="18"/>
                <w:szCs w:val="18"/>
                <w:lang w:eastAsia="ru-RU"/>
              </w:rPr>
            </w:pPr>
            <w:r w:rsidRPr="001E662C">
              <w:rPr>
                <w:rFonts w:ascii="Times New Roman" w:eastAsia="Times New Roman" w:hAnsi="Times New Roman" w:cs="Times New Roman"/>
                <w:i/>
                <w:iCs/>
                <w:sz w:val="18"/>
                <w:szCs w:val="18"/>
                <w:lang w:eastAsia="ru-RU"/>
              </w:rPr>
              <w:t>в том числе:</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 </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 </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 </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6.1</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sz w:val="18"/>
                <w:szCs w:val="18"/>
                <w:lang w:eastAsia="ru-RU"/>
              </w:rPr>
            </w:pPr>
            <w:r w:rsidRPr="001E662C">
              <w:rPr>
                <w:rFonts w:ascii="Times New Roman" w:eastAsia="Times New Roman" w:hAnsi="Times New Roman" w:cs="Times New Roman"/>
                <w:sz w:val="18"/>
                <w:szCs w:val="18"/>
                <w:lang w:eastAsia="ru-RU"/>
              </w:rPr>
              <w:t>командировочные расходы</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45 109</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51 366</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13,87%</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6.2</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sz w:val="18"/>
                <w:szCs w:val="18"/>
                <w:lang w:eastAsia="ru-RU"/>
              </w:rPr>
            </w:pPr>
            <w:r w:rsidRPr="001E662C">
              <w:rPr>
                <w:rFonts w:ascii="Times New Roman" w:eastAsia="Times New Roman" w:hAnsi="Times New Roman" w:cs="Times New Roman"/>
                <w:sz w:val="18"/>
                <w:szCs w:val="18"/>
                <w:lang w:eastAsia="ru-RU"/>
              </w:rPr>
              <w:t>канцелярские и почтовые расходы</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11 776</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6 348</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-46,10%</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6.3</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sz w:val="18"/>
                <w:szCs w:val="18"/>
                <w:lang w:eastAsia="ru-RU"/>
              </w:rPr>
            </w:pPr>
            <w:r w:rsidRPr="001E662C">
              <w:rPr>
                <w:rFonts w:ascii="Times New Roman" w:eastAsia="Times New Roman" w:hAnsi="Times New Roman" w:cs="Times New Roman"/>
                <w:sz w:val="18"/>
                <w:szCs w:val="18"/>
                <w:lang w:eastAsia="ru-RU"/>
              </w:rPr>
              <w:t>услуги связи</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28 170</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23 093</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-18,02%</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6.4</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sz w:val="18"/>
                <w:szCs w:val="18"/>
                <w:lang w:eastAsia="ru-RU"/>
              </w:rPr>
            </w:pPr>
            <w:r w:rsidRPr="001E662C">
              <w:rPr>
                <w:rFonts w:ascii="Times New Roman" w:eastAsia="Times New Roman" w:hAnsi="Times New Roman" w:cs="Times New Roman"/>
                <w:sz w:val="18"/>
                <w:szCs w:val="18"/>
                <w:lang w:eastAsia="ru-RU"/>
              </w:rPr>
              <w:t>поверка приборов</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9 364</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237</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-97,47%</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6.5</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sz w:val="18"/>
                <w:szCs w:val="18"/>
                <w:lang w:eastAsia="ru-RU"/>
              </w:rPr>
            </w:pPr>
            <w:r w:rsidRPr="001E662C">
              <w:rPr>
                <w:rFonts w:ascii="Times New Roman" w:eastAsia="Times New Roman" w:hAnsi="Times New Roman" w:cs="Times New Roman"/>
                <w:sz w:val="18"/>
                <w:szCs w:val="18"/>
                <w:lang w:eastAsia="ru-RU"/>
              </w:rPr>
              <w:t>содержание зданий</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9 785</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6 868</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-29,81%</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6.6</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sz w:val="18"/>
                <w:szCs w:val="18"/>
                <w:lang w:eastAsia="ru-RU"/>
              </w:rPr>
            </w:pPr>
            <w:r w:rsidRPr="001E662C">
              <w:rPr>
                <w:rFonts w:ascii="Times New Roman" w:eastAsia="Times New Roman" w:hAnsi="Times New Roman" w:cs="Times New Roman"/>
                <w:sz w:val="18"/>
                <w:szCs w:val="18"/>
                <w:lang w:eastAsia="ru-RU"/>
              </w:rPr>
              <w:t>аренда ОФ</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21 252</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7 851</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-63,06%</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6.7</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sz w:val="18"/>
                <w:szCs w:val="18"/>
                <w:lang w:eastAsia="ru-RU"/>
              </w:rPr>
            </w:pPr>
            <w:r w:rsidRPr="001E662C">
              <w:rPr>
                <w:rFonts w:ascii="Times New Roman" w:eastAsia="Times New Roman" w:hAnsi="Times New Roman" w:cs="Times New Roman"/>
                <w:sz w:val="18"/>
                <w:szCs w:val="18"/>
                <w:lang w:eastAsia="ru-RU"/>
              </w:rPr>
              <w:t>затраты по ОТ и ТБ</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74 373</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38 803</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-47,83%</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6.8</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sz w:val="18"/>
                <w:szCs w:val="18"/>
                <w:lang w:eastAsia="ru-RU"/>
              </w:rPr>
            </w:pPr>
            <w:r w:rsidRPr="001E662C">
              <w:rPr>
                <w:rFonts w:ascii="Times New Roman" w:eastAsia="Times New Roman" w:hAnsi="Times New Roman" w:cs="Times New Roman"/>
                <w:sz w:val="18"/>
                <w:szCs w:val="18"/>
                <w:lang w:eastAsia="ru-RU"/>
              </w:rPr>
              <w:t>подготовка кадров</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28 012</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33 837</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20,80%</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6.9</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sz w:val="18"/>
                <w:szCs w:val="18"/>
                <w:lang w:eastAsia="ru-RU"/>
              </w:rPr>
            </w:pPr>
            <w:r w:rsidRPr="001E662C">
              <w:rPr>
                <w:rFonts w:ascii="Times New Roman" w:eastAsia="Times New Roman" w:hAnsi="Times New Roman" w:cs="Times New Roman"/>
                <w:sz w:val="18"/>
                <w:szCs w:val="18"/>
                <w:lang w:eastAsia="ru-RU"/>
              </w:rPr>
              <w:t>охрана объектов</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115 388</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58 500</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-49,30%</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6.10</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sz w:val="18"/>
                <w:szCs w:val="18"/>
                <w:lang w:eastAsia="ru-RU"/>
              </w:rPr>
            </w:pPr>
            <w:r w:rsidRPr="001E662C">
              <w:rPr>
                <w:rFonts w:ascii="Times New Roman" w:eastAsia="Times New Roman" w:hAnsi="Times New Roman" w:cs="Times New Roman"/>
                <w:sz w:val="18"/>
                <w:szCs w:val="18"/>
                <w:lang w:eastAsia="ru-RU"/>
              </w:rPr>
              <w:t>экспертные услуги</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26 826</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18 767</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-30,04%</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6.11</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sz w:val="18"/>
                <w:szCs w:val="18"/>
                <w:lang w:eastAsia="ru-RU"/>
              </w:rPr>
            </w:pPr>
            <w:r w:rsidRPr="001E662C">
              <w:rPr>
                <w:rFonts w:ascii="Times New Roman" w:eastAsia="Times New Roman" w:hAnsi="Times New Roman" w:cs="Times New Roman"/>
                <w:sz w:val="18"/>
                <w:szCs w:val="18"/>
                <w:lang w:eastAsia="ru-RU"/>
              </w:rPr>
              <w:t>затраты по отводу земельных участков</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8 877</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1 025</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-88,45%</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6.12</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sz w:val="18"/>
                <w:szCs w:val="18"/>
                <w:lang w:eastAsia="ru-RU"/>
              </w:rPr>
            </w:pPr>
            <w:r w:rsidRPr="001E662C">
              <w:rPr>
                <w:rFonts w:ascii="Times New Roman" w:eastAsia="Times New Roman" w:hAnsi="Times New Roman" w:cs="Times New Roman"/>
                <w:sz w:val="18"/>
                <w:szCs w:val="18"/>
                <w:lang w:eastAsia="ru-RU"/>
              </w:rPr>
              <w:t>прочие расходы</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8 760</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2 850</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-67,47%</w:t>
            </w:r>
          </w:p>
        </w:tc>
      </w:tr>
      <w:tr w:rsidR="001E662C" w:rsidRPr="001E662C" w:rsidTr="001E662C">
        <w:trPr>
          <w:trHeight w:val="48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sz w:val="18"/>
                <w:szCs w:val="18"/>
                <w:lang w:eastAsia="ru-RU"/>
              </w:rPr>
            </w:pPr>
            <w:r w:rsidRPr="001E662C">
              <w:rPr>
                <w:rFonts w:ascii="Times New Roman" w:eastAsia="Times New Roman" w:hAnsi="Times New Roman" w:cs="Times New Roman"/>
                <w:b/>
                <w:bCs/>
                <w:sz w:val="18"/>
                <w:szCs w:val="18"/>
                <w:lang w:eastAsia="ru-RU"/>
              </w:rPr>
              <w:t>7</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b/>
                <w:bCs/>
                <w:sz w:val="18"/>
                <w:szCs w:val="18"/>
                <w:lang w:eastAsia="ru-RU"/>
              </w:rPr>
            </w:pPr>
            <w:r w:rsidRPr="001E662C">
              <w:rPr>
                <w:rFonts w:ascii="Times New Roman" w:eastAsia="Times New Roman" w:hAnsi="Times New Roman" w:cs="Times New Roman"/>
                <w:b/>
                <w:bCs/>
                <w:sz w:val="18"/>
                <w:szCs w:val="18"/>
                <w:lang w:eastAsia="ru-RU"/>
              </w:rPr>
              <w:t>Затраты на компенсацию нормативных технических потерь</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sz w:val="18"/>
                <w:szCs w:val="18"/>
                <w:lang w:eastAsia="ru-RU"/>
              </w:rPr>
            </w:pPr>
            <w:r w:rsidRPr="001E662C">
              <w:rPr>
                <w:rFonts w:ascii="Times New Roman" w:eastAsia="Times New Roman" w:hAnsi="Times New Roman" w:cs="Times New Roman"/>
                <w:b/>
                <w:bCs/>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sz w:val="18"/>
                <w:szCs w:val="18"/>
                <w:lang w:eastAsia="ru-RU"/>
              </w:rPr>
            </w:pPr>
            <w:r w:rsidRPr="001E662C">
              <w:rPr>
                <w:rFonts w:ascii="Times New Roman" w:eastAsia="Times New Roman" w:hAnsi="Times New Roman" w:cs="Times New Roman"/>
                <w:b/>
                <w:bCs/>
                <w:sz w:val="18"/>
                <w:szCs w:val="18"/>
                <w:lang w:eastAsia="ru-RU"/>
              </w:rPr>
              <w:t>5 376 387</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sz w:val="18"/>
                <w:szCs w:val="18"/>
                <w:lang w:eastAsia="ru-RU"/>
              </w:rPr>
            </w:pPr>
            <w:r w:rsidRPr="001E662C">
              <w:rPr>
                <w:rFonts w:ascii="Times New Roman" w:eastAsia="Times New Roman" w:hAnsi="Times New Roman" w:cs="Times New Roman"/>
                <w:b/>
                <w:bCs/>
                <w:sz w:val="18"/>
                <w:szCs w:val="18"/>
                <w:lang w:eastAsia="ru-RU"/>
              </w:rPr>
              <w:t>2 284 598</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sz w:val="18"/>
                <w:szCs w:val="18"/>
                <w:lang w:eastAsia="ru-RU"/>
              </w:rPr>
            </w:pPr>
            <w:r w:rsidRPr="001E662C">
              <w:rPr>
                <w:rFonts w:ascii="Times New Roman" w:eastAsia="Times New Roman" w:hAnsi="Times New Roman" w:cs="Times New Roman"/>
                <w:b/>
                <w:bCs/>
                <w:sz w:val="18"/>
                <w:szCs w:val="18"/>
                <w:lang w:eastAsia="ru-RU"/>
              </w:rPr>
              <w:t>-57,51%</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 </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i/>
                <w:iCs/>
                <w:sz w:val="18"/>
                <w:szCs w:val="18"/>
                <w:lang w:eastAsia="ru-RU"/>
              </w:rPr>
            </w:pPr>
            <w:r w:rsidRPr="001E662C">
              <w:rPr>
                <w:rFonts w:ascii="Times New Roman" w:eastAsia="Times New Roman" w:hAnsi="Times New Roman" w:cs="Times New Roman"/>
                <w:i/>
                <w:iCs/>
                <w:sz w:val="18"/>
                <w:szCs w:val="18"/>
                <w:lang w:eastAsia="ru-RU"/>
              </w:rPr>
              <w:t>в том числе:</w:t>
            </w:r>
          </w:p>
        </w:tc>
        <w:tc>
          <w:tcPr>
            <w:tcW w:w="1072" w:type="dxa"/>
            <w:tcBorders>
              <w:top w:val="nil"/>
              <w:left w:val="nil"/>
              <w:bottom w:val="single" w:sz="4" w:space="0" w:color="auto"/>
              <w:right w:val="single" w:sz="4" w:space="0" w:color="auto"/>
            </w:tcBorders>
            <w:shd w:val="clear" w:color="auto" w:fill="auto"/>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 </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 </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 </w:t>
            </w:r>
          </w:p>
        </w:tc>
      </w:tr>
      <w:tr w:rsidR="001E662C" w:rsidRPr="001E662C" w:rsidTr="001E662C">
        <w:trPr>
          <w:trHeight w:val="300"/>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i/>
                <w:iCs/>
                <w:color w:val="000000"/>
                <w:sz w:val="18"/>
                <w:szCs w:val="18"/>
                <w:lang w:eastAsia="ru-RU"/>
              </w:rPr>
            </w:pPr>
            <w:r w:rsidRPr="001E662C">
              <w:rPr>
                <w:rFonts w:ascii="Times New Roman" w:eastAsia="Times New Roman" w:hAnsi="Times New Roman" w:cs="Times New Roman"/>
                <w:i/>
                <w:iCs/>
                <w:color w:val="000000"/>
                <w:sz w:val="18"/>
                <w:szCs w:val="18"/>
                <w:lang w:eastAsia="ru-RU"/>
              </w:rPr>
              <w:t> </w:t>
            </w:r>
          </w:p>
        </w:tc>
        <w:tc>
          <w:tcPr>
            <w:tcW w:w="3493" w:type="dxa"/>
            <w:vMerge w:val="restart"/>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i/>
                <w:iCs/>
                <w:sz w:val="18"/>
                <w:szCs w:val="18"/>
                <w:lang w:eastAsia="ru-RU"/>
              </w:rPr>
            </w:pPr>
            <w:r w:rsidRPr="001E662C">
              <w:rPr>
                <w:rFonts w:ascii="Times New Roman" w:eastAsia="Times New Roman" w:hAnsi="Times New Roman" w:cs="Times New Roman"/>
                <w:i/>
                <w:iCs/>
                <w:sz w:val="18"/>
                <w:szCs w:val="18"/>
                <w:lang w:eastAsia="ru-RU"/>
              </w:rPr>
              <w:t>нормативные потери</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i/>
                <w:iCs/>
                <w:color w:val="000000"/>
                <w:sz w:val="18"/>
                <w:szCs w:val="18"/>
                <w:lang w:eastAsia="ru-RU"/>
              </w:rPr>
            </w:pPr>
            <w:r w:rsidRPr="001E662C">
              <w:rPr>
                <w:rFonts w:ascii="Times New Roman" w:eastAsia="Times New Roman" w:hAnsi="Times New Roman" w:cs="Times New Roman"/>
                <w:i/>
                <w:iCs/>
                <w:color w:val="000000"/>
                <w:sz w:val="18"/>
                <w:szCs w:val="18"/>
                <w:lang w:eastAsia="ru-RU"/>
              </w:rPr>
              <w:t>%</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i/>
                <w:iCs/>
                <w:color w:val="000000"/>
                <w:sz w:val="18"/>
                <w:szCs w:val="18"/>
                <w:lang w:eastAsia="ru-RU"/>
              </w:rPr>
            </w:pPr>
            <w:r w:rsidRPr="001E662C">
              <w:rPr>
                <w:rFonts w:ascii="Times New Roman" w:eastAsia="Times New Roman" w:hAnsi="Times New Roman" w:cs="Times New Roman"/>
                <w:i/>
                <w:iCs/>
                <w:color w:val="000000"/>
                <w:sz w:val="18"/>
                <w:szCs w:val="18"/>
                <w:lang w:eastAsia="ru-RU"/>
              </w:rPr>
              <w:t>9,20</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i/>
                <w:iCs/>
                <w:color w:val="000000"/>
                <w:sz w:val="18"/>
                <w:szCs w:val="18"/>
                <w:lang w:eastAsia="ru-RU"/>
              </w:rPr>
            </w:pPr>
            <w:r w:rsidRPr="001E662C">
              <w:rPr>
                <w:rFonts w:ascii="Times New Roman" w:eastAsia="Times New Roman" w:hAnsi="Times New Roman" w:cs="Times New Roman"/>
                <w:i/>
                <w:iCs/>
                <w:color w:val="000000"/>
                <w:sz w:val="18"/>
                <w:szCs w:val="18"/>
                <w:lang w:eastAsia="ru-RU"/>
              </w:rPr>
              <w:t>8,18</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i/>
                <w:iCs/>
                <w:color w:val="000000"/>
                <w:sz w:val="18"/>
                <w:szCs w:val="18"/>
                <w:lang w:eastAsia="ru-RU"/>
              </w:rPr>
            </w:pPr>
            <w:r w:rsidRPr="001E662C">
              <w:rPr>
                <w:rFonts w:ascii="Times New Roman" w:eastAsia="Times New Roman" w:hAnsi="Times New Roman" w:cs="Times New Roman"/>
                <w:i/>
                <w:iCs/>
                <w:color w:val="000000"/>
                <w:sz w:val="18"/>
                <w:szCs w:val="18"/>
                <w:lang w:eastAsia="ru-RU"/>
              </w:rPr>
              <w:t>-11,06%</w:t>
            </w:r>
          </w:p>
        </w:tc>
      </w:tr>
      <w:tr w:rsidR="001E662C" w:rsidRPr="001E662C" w:rsidTr="001E662C">
        <w:trPr>
          <w:trHeight w:val="300"/>
        </w:trPr>
        <w:tc>
          <w:tcPr>
            <w:tcW w:w="659" w:type="dxa"/>
            <w:vMerge/>
            <w:tcBorders>
              <w:top w:val="nil"/>
              <w:left w:val="single" w:sz="4" w:space="0" w:color="auto"/>
              <w:bottom w:val="single" w:sz="4" w:space="0" w:color="auto"/>
              <w:right w:val="single" w:sz="4" w:space="0" w:color="auto"/>
            </w:tcBorders>
            <w:vAlign w:val="center"/>
            <w:hideMark/>
          </w:tcPr>
          <w:p w:rsidR="001E662C" w:rsidRPr="001E662C" w:rsidRDefault="001E662C" w:rsidP="001E662C">
            <w:pPr>
              <w:spacing w:after="0" w:line="240" w:lineRule="auto"/>
              <w:rPr>
                <w:rFonts w:ascii="Times New Roman" w:eastAsia="Times New Roman" w:hAnsi="Times New Roman" w:cs="Times New Roman"/>
                <w:i/>
                <w:iCs/>
                <w:color w:val="000000"/>
                <w:sz w:val="18"/>
                <w:szCs w:val="18"/>
                <w:lang w:eastAsia="ru-RU"/>
              </w:rPr>
            </w:pPr>
          </w:p>
        </w:tc>
        <w:tc>
          <w:tcPr>
            <w:tcW w:w="3493" w:type="dxa"/>
            <w:vMerge/>
            <w:tcBorders>
              <w:top w:val="nil"/>
              <w:left w:val="single" w:sz="4" w:space="0" w:color="auto"/>
              <w:bottom w:val="single" w:sz="4" w:space="0" w:color="auto"/>
              <w:right w:val="single" w:sz="4" w:space="0" w:color="auto"/>
            </w:tcBorders>
            <w:vAlign w:val="center"/>
            <w:hideMark/>
          </w:tcPr>
          <w:p w:rsidR="001E662C" w:rsidRPr="001E662C" w:rsidRDefault="001E662C" w:rsidP="001E662C">
            <w:pPr>
              <w:spacing w:after="0" w:line="240" w:lineRule="auto"/>
              <w:rPr>
                <w:rFonts w:ascii="Times New Roman" w:eastAsia="Times New Roman" w:hAnsi="Times New Roman" w:cs="Times New Roman"/>
                <w:i/>
                <w:iCs/>
                <w:sz w:val="18"/>
                <w:szCs w:val="18"/>
                <w:lang w:eastAsia="ru-RU"/>
              </w:rPr>
            </w:pP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i/>
                <w:iCs/>
                <w:color w:val="000000"/>
                <w:sz w:val="18"/>
                <w:szCs w:val="18"/>
                <w:lang w:eastAsia="ru-RU"/>
              </w:rPr>
            </w:pPr>
            <w:r w:rsidRPr="001E662C">
              <w:rPr>
                <w:rFonts w:ascii="Times New Roman" w:eastAsia="Times New Roman" w:hAnsi="Times New Roman" w:cs="Times New Roman"/>
                <w:i/>
                <w:iCs/>
                <w:color w:val="000000"/>
                <w:sz w:val="18"/>
                <w:szCs w:val="18"/>
                <w:lang w:eastAsia="ru-RU"/>
              </w:rPr>
              <w:t xml:space="preserve">тыс. </w:t>
            </w:r>
            <w:proofErr w:type="spellStart"/>
            <w:r w:rsidRPr="001E662C">
              <w:rPr>
                <w:rFonts w:ascii="Times New Roman" w:eastAsia="Times New Roman" w:hAnsi="Times New Roman" w:cs="Times New Roman"/>
                <w:i/>
                <w:iCs/>
                <w:color w:val="000000"/>
                <w:sz w:val="18"/>
                <w:szCs w:val="18"/>
                <w:lang w:eastAsia="ru-RU"/>
              </w:rPr>
              <w:t>кВтч</w:t>
            </w:r>
            <w:proofErr w:type="spellEnd"/>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i/>
                <w:iCs/>
                <w:color w:val="000000"/>
                <w:sz w:val="18"/>
                <w:szCs w:val="18"/>
                <w:lang w:eastAsia="ru-RU"/>
              </w:rPr>
            </w:pPr>
            <w:r w:rsidRPr="001E662C">
              <w:rPr>
                <w:rFonts w:ascii="Times New Roman" w:eastAsia="Times New Roman" w:hAnsi="Times New Roman" w:cs="Times New Roman"/>
                <w:i/>
                <w:iCs/>
                <w:color w:val="000000"/>
                <w:sz w:val="18"/>
                <w:szCs w:val="18"/>
                <w:lang w:eastAsia="ru-RU"/>
              </w:rPr>
              <w:t>236 048</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i/>
                <w:iCs/>
                <w:color w:val="000000"/>
                <w:sz w:val="18"/>
                <w:szCs w:val="18"/>
                <w:lang w:eastAsia="ru-RU"/>
              </w:rPr>
            </w:pPr>
            <w:r w:rsidRPr="001E662C">
              <w:rPr>
                <w:rFonts w:ascii="Times New Roman" w:eastAsia="Times New Roman" w:hAnsi="Times New Roman" w:cs="Times New Roman"/>
                <w:i/>
                <w:iCs/>
                <w:color w:val="000000"/>
                <w:sz w:val="18"/>
                <w:szCs w:val="18"/>
                <w:lang w:eastAsia="ru-RU"/>
              </w:rPr>
              <w:t>95 642</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i/>
                <w:iCs/>
                <w:color w:val="000000"/>
                <w:sz w:val="18"/>
                <w:szCs w:val="18"/>
                <w:lang w:eastAsia="ru-RU"/>
              </w:rPr>
            </w:pPr>
            <w:r w:rsidRPr="001E662C">
              <w:rPr>
                <w:rFonts w:ascii="Times New Roman" w:eastAsia="Times New Roman" w:hAnsi="Times New Roman" w:cs="Times New Roman"/>
                <w:i/>
                <w:iCs/>
                <w:color w:val="000000"/>
                <w:sz w:val="18"/>
                <w:szCs w:val="18"/>
                <w:lang w:eastAsia="ru-RU"/>
              </w:rPr>
              <w:t>-59,48%</w:t>
            </w:r>
          </w:p>
        </w:tc>
      </w:tr>
      <w:tr w:rsidR="001E662C" w:rsidRPr="001E662C" w:rsidTr="001E662C">
        <w:trPr>
          <w:trHeight w:val="48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i/>
                <w:iCs/>
                <w:color w:val="000000"/>
                <w:sz w:val="18"/>
                <w:szCs w:val="18"/>
                <w:lang w:eastAsia="ru-RU"/>
              </w:rPr>
            </w:pPr>
            <w:r w:rsidRPr="001E662C">
              <w:rPr>
                <w:rFonts w:ascii="Times New Roman" w:eastAsia="Times New Roman" w:hAnsi="Times New Roman" w:cs="Times New Roman"/>
                <w:i/>
                <w:iCs/>
                <w:color w:val="000000"/>
                <w:sz w:val="18"/>
                <w:szCs w:val="18"/>
                <w:lang w:eastAsia="ru-RU"/>
              </w:rPr>
              <w:t> </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i/>
                <w:iCs/>
                <w:sz w:val="18"/>
                <w:szCs w:val="18"/>
                <w:lang w:eastAsia="ru-RU"/>
              </w:rPr>
            </w:pPr>
            <w:r w:rsidRPr="001E662C">
              <w:rPr>
                <w:rFonts w:ascii="Times New Roman" w:eastAsia="Times New Roman" w:hAnsi="Times New Roman" w:cs="Times New Roman"/>
                <w:i/>
                <w:iCs/>
                <w:sz w:val="18"/>
                <w:szCs w:val="18"/>
                <w:lang w:eastAsia="ru-RU"/>
              </w:rPr>
              <w:t xml:space="preserve">тариф </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i/>
                <w:iCs/>
                <w:color w:val="000000"/>
                <w:sz w:val="18"/>
                <w:szCs w:val="18"/>
                <w:lang w:eastAsia="ru-RU"/>
              </w:rPr>
            </w:pPr>
            <w:r w:rsidRPr="001E662C">
              <w:rPr>
                <w:rFonts w:ascii="Times New Roman" w:eastAsia="Times New Roman" w:hAnsi="Times New Roman" w:cs="Times New Roman"/>
                <w:i/>
                <w:iCs/>
                <w:color w:val="000000"/>
                <w:sz w:val="18"/>
                <w:szCs w:val="18"/>
                <w:lang w:eastAsia="ru-RU"/>
              </w:rPr>
              <w:t xml:space="preserve">тенге/ </w:t>
            </w:r>
            <w:proofErr w:type="spellStart"/>
            <w:r w:rsidRPr="001E662C">
              <w:rPr>
                <w:rFonts w:ascii="Times New Roman" w:eastAsia="Times New Roman" w:hAnsi="Times New Roman" w:cs="Times New Roman"/>
                <w:i/>
                <w:iCs/>
                <w:color w:val="000000"/>
                <w:sz w:val="18"/>
                <w:szCs w:val="18"/>
                <w:lang w:eastAsia="ru-RU"/>
              </w:rPr>
              <w:t>кВтч</w:t>
            </w:r>
            <w:proofErr w:type="spellEnd"/>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i/>
                <w:iCs/>
                <w:color w:val="000000"/>
                <w:sz w:val="18"/>
                <w:szCs w:val="18"/>
                <w:lang w:eastAsia="ru-RU"/>
              </w:rPr>
            </w:pPr>
            <w:r w:rsidRPr="001E662C">
              <w:rPr>
                <w:rFonts w:ascii="Times New Roman" w:eastAsia="Times New Roman" w:hAnsi="Times New Roman" w:cs="Times New Roman"/>
                <w:i/>
                <w:iCs/>
                <w:color w:val="000000"/>
                <w:sz w:val="18"/>
                <w:szCs w:val="18"/>
                <w:lang w:eastAsia="ru-RU"/>
              </w:rPr>
              <w:t>22,78</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i/>
                <w:iCs/>
                <w:color w:val="000000"/>
                <w:sz w:val="18"/>
                <w:szCs w:val="18"/>
                <w:lang w:eastAsia="ru-RU"/>
              </w:rPr>
            </w:pPr>
            <w:r w:rsidRPr="001E662C">
              <w:rPr>
                <w:rFonts w:ascii="Times New Roman" w:eastAsia="Times New Roman" w:hAnsi="Times New Roman" w:cs="Times New Roman"/>
                <w:i/>
                <w:iCs/>
                <w:color w:val="000000"/>
                <w:sz w:val="18"/>
                <w:szCs w:val="18"/>
                <w:lang w:eastAsia="ru-RU"/>
              </w:rPr>
              <w:t>23,89</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i/>
                <w:iCs/>
                <w:color w:val="000000"/>
                <w:sz w:val="18"/>
                <w:szCs w:val="18"/>
                <w:lang w:eastAsia="ru-RU"/>
              </w:rPr>
            </w:pPr>
            <w:r w:rsidRPr="001E662C">
              <w:rPr>
                <w:rFonts w:ascii="Times New Roman" w:eastAsia="Times New Roman" w:hAnsi="Times New Roman" w:cs="Times New Roman"/>
                <w:i/>
                <w:iCs/>
                <w:color w:val="000000"/>
                <w:sz w:val="18"/>
                <w:szCs w:val="18"/>
                <w:lang w:eastAsia="ru-RU"/>
              </w:rPr>
              <w:t>4,88%</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i/>
                <w:iCs/>
                <w:color w:val="000000"/>
                <w:sz w:val="18"/>
                <w:szCs w:val="18"/>
                <w:lang w:eastAsia="ru-RU"/>
              </w:rPr>
            </w:pPr>
            <w:r w:rsidRPr="001E662C">
              <w:rPr>
                <w:rFonts w:ascii="Times New Roman" w:eastAsia="Times New Roman" w:hAnsi="Times New Roman" w:cs="Times New Roman"/>
                <w:i/>
                <w:iCs/>
                <w:color w:val="000000"/>
                <w:sz w:val="18"/>
                <w:szCs w:val="18"/>
                <w:lang w:eastAsia="ru-RU"/>
              </w:rPr>
              <w:t> </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i/>
                <w:iCs/>
                <w:sz w:val="18"/>
                <w:szCs w:val="18"/>
                <w:lang w:eastAsia="ru-RU"/>
              </w:rPr>
            </w:pPr>
            <w:r w:rsidRPr="001E662C">
              <w:rPr>
                <w:rFonts w:ascii="Times New Roman" w:eastAsia="Times New Roman" w:hAnsi="Times New Roman" w:cs="Times New Roman"/>
                <w:i/>
                <w:iCs/>
                <w:sz w:val="18"/>
                <w:szCs w:val="18"/>
                <w:lang w:eastAsia="ru-RU"/>
              </w:rPr>
              <w:t>сумма</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i/>
                <w:iCs/>
                <w:color w:val="000000"/>
                <w:sz w:val="18"/>
                <w:szCs w:val="18"/>
                <w:lang w:eastAsia="ru-RU"/>
              </w:rPr>
            </w:pPr>
            <w:r w:rsidRPr="001E662C">
              <w:rPr>
                <w:rFonts w:ascii="Times New Roman" w:eastAsia="Times New Roman" w:hAnsi="Times New Roman" w:cs="Times New Roman"/>
                <w:i/>
                <w:iCs/>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i/>
                <w:iCs/>
                <w:color w:val="000000"/>
                <w:sz w:val="18"/>
                <w:szCs w:val="18"/>
                <w:lang w:eastAsia="ru-RU"/>
              </w:rPr>
            </w:pPr>
            <w:r w:rsidRPr="001E662C">
              <w:rPr>
                <w:rFonts w:ascii="Times New Roman" w:eastAsia="Times New Roman" w:hAnsi="Times New Roman" w:cs="Times New Roman"/>
                <w:i/>
                <w:iCs/>
                <w:color w:val="000000"/>
                <w:sz w:val="18"/>
                <w:szCs w:val="18"/>
                <w:lang w:eastAsia="ru-RU"/>
              </w:rPr>
              <w:t>5 376 387</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i/>
                <w:iCs/>
                <w:color w:val="000000"/>
                <w:sz w:val="18"/>
                <w:szCs w:val="18"/>
                <w:lang w:eastAsia="ru-RU"/>
              </w:rPr>
            </w:pPr>
            <w:r w:rsidRPr="001E662C">
              <w:rPr>
                <w:rFonts w:ascii="Times New Roman" w:eastAsia="Times New Roman" w:hAnsi="Times New Roman" w:cs="Times New Roman"/>
                <w:i/>
                <w:iCs/>
                <w:color w:val="000000"/>
                <w:sz w:val="18"/>
                <w:szCs w:val="18"/>
                <w:lang w:eastAsia="ru-RU"/>
              </w:rPr>
              <w:t>2 284 598</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i/>
                <w:iCs/>
                <w:color w:val="000000"/>
                <w:sz w:val="18"/>
                <w:szCs w:val="18"/>
                <w:lang w:eastAsia="ru-RU"/>
              </w:rPr>
            </w:pPr>
            <w:r w:rsidRPr="001E662C">
              <w:rPr>
                <w:rFonts w:ascii="Times New Roman" w:eastAsia="Times New Roman" w:hAnsi="Times New Roman" w:cs="Times New Roman"/>
                <w:i/>
                <w:iCs/>
                <w:color w:val="000000"/>
                <w:sz w:val="18"/>
                <w:szCs w:val="18"/>
                <w:lang w:eastAsia="ru-RU"/>
              </w:rPr>
              <w:t>-57,51%</w:t>
            </w:r>
          </w:p>
        </w:tc>
      </w:tr>
      <w:tr w:rsidR="001E662C" w:rsidRPr="001E662C" w:rsidTr="001E662C">
        <w:trPr>
          <w:trHeight w:val="72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8</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b/>
                <w:bCs/>
                <w:sz w:val="18"/>
                <w:szCs w:val="18"/>
                <w:lang w:eastAsia="ru-RU"/>
              </w:rPr>
            </w:pPr>
            <w:r w:rsidRPr="001E662C">
              <w:rPr>
                <w:rFonts w:ascii="Times New Roman" w:eastAsia="Times New Roman" w:hAnsi="Times New Roman" w:cs="Times New Roman"/>
                <w:b/>
                <w:bCs/>
                <w:sz w:val="18"/>
                <w:szCs w:val="18"/>
                <w:lang w:eastAsia="ru-RU"/>
              </w:rPr>
              <w:t>Услуги АО "KEGOC" по организации балансирования производства-потребления электроэнергии</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27 220</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6 571</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-75,86%</w:t>
            </w:r>
          </w:p>
        </w:tc>
      </w:tr>
      <w:tr w:rsidR="001E662C" w:rsidRPr="001E662C" w:rsidTr="001E662C">
        <w:trPr>
          <w:trHeight w:val="48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9</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Услуги по поддержанию готовности электрической мощности</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647 617</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336 815</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-47,99%</w:t>
            </w:r>
          </w:p>
        </w:tc>
      </w:tr>
      <w:tr w:rsidR="001E662C" w:rsidRPr="001E662C" w:rsidTr="001E662C">
        <w:trPr>
          <w:trHeight w:val="48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 </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i/>
                <w:iCs/>
                <w:sz w:val="18"/>
                <w:szCs w:val="18"/>
                <w:lang w:eastAsia="ru-RU"/>
              </w:rPr>
            </w:pPr>
            <w:r w:rsidRPr="001E662C">
              <w:rPr>
                <w:rFonts w:ascii="Times New Roman" w:eastAsia="Times New Roman" w:hAnsi="Times New Roman" w:cs="Times New Roman"/>
                <w:i/>
                <w:iCs/>
                <w:sz w:val="18"/>
                <w:szCs w:val="18"/>
                <w:lang w:eastAsia="ru-RU"/>
              </w:rPr>
              <w:t xml:space="preserve">тариф </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i/>
                <w:iCs/>
                <w:color w:val="000000"/>
                <w:sz w:val="18"/>
                <w:szCs w:val="18"/>
                <w:lang w:eastAsia="ru-RU"/>
              </w:rPr>
            </w:pPr>
            <w:proofErr w:type="spellStart"/>
            <w:r w:rsidRPr="001E662C">
              <w:rPr>
                <w:rFonts w:ascii="Times New Roman" w:eastAsia="Times New Roman" w:hAnsi="Times New Roman" w:cs="Times New Roman"/>
                <w:i/>
                <w:iCs/>
                <w:color w:val="000000"/>
                <w:sz w:val="18"/>
                <w:szCs w:val="18"/>
                <w:lang w:eastAsia="ru-RU"/>
              </w:rPr>
              <w:t>тыс.тг</w:t>
            </w:r>
            <w:proofErr w:type="spellEnd"/>
            <w:r w:rsidRPr="001E662C">
              <w:rPr>
                <w:rFonts w:ascii="Times New Roman" w:eastAsia="Times New Roman" w:hAnsi="Times New Roman" w:cs="Times New Roman"/>
                <w:i/>
                <w:iCs/>
                <w:color w:val="000000"/>
                <w:sz w:val="18"/>
                <w:szCs w:val="18"/>
                <w:lang w:eastAsia="ru-RU"/>
              </w:rPr>
              <w:t>./МВт</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i/>
                <w:iCs/>
                <w:color w:val="000000"/>
                <w:sz w:val="18"/>
                <w:szCs w:val="18"/>
                <w:lang w:eastAsia="ru-RU"/>
              </w:rPr>
            </w:pPr>
            <w:r w:rsidRPr="001E662C">
              <w:rPr>
                <w:rFonts w:ascii="Times New Roman" w:eastAsia="Times New Roman" w:hAnsi="Times New Roman" w:cs="Times New Roman"/>
                <w:i/>
                <w:iCs/>
                <w:color w:val="000000"/>
                <w:sz w:val="18"/>
                <w:szCs w:val="18"/>
                <w:lang w:eastAsia="ru-RU"/>
              </w:rPr>
              <w:t>1 383,797</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i/>
                <w:iCs/>
                <w:color w:val="000000"/>
                <w:sz w:val="18"/>
                <w:szCs w:val="18"/>
                <w:lang w:eastAsia="ru-RU"/>
              </w:rPr>
            </w:pPr>
            <w:r w:rsidRPr="001E662C">
              <w:rPr>
                <w:rFonts w:ascii="Times New Roman" w:eastAsia="Times New Roman" w:hAnsi="Times New Roman" w:cs="Times New Roman"/>
                <w:i/>
                <w:iCs/>
                <w:color w:val="000000"/>
                <w:sz w:val="18"/>
                <w:szCs w:val="18"/>
                <w:lang w:eastAsia="ru-RU"/>
              </w:rPr>
              <w:t>1 439,381</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i/>
                <w:iCs/>
                <w:color w:val="000000"/>
                <w:sz w:val="18"/>
                <w:szCs w:val="18"/>
                <w:lang w:eastAsia="ru-RU"/>
              </w:rPr>
            </w:pPr>
            <w:r w:rsidRPr="001E662C">
              <w:rPr>
                <w:rFonts w:ascii="Times New Roman" w:eastAsia="Times New Roman" w:hAnsi="Times New Roman" w:cs="Times New Roman"/>
                <w:i/>
                <w:iCs/>
                <w:color w:val="000000"/>
                <w:sz w:val="18"/>
                <w:szCs w:val="18"/>
                <w:lang w:eastAsia="ru-RU"/>
              </w:rPr>
              <w:t>4,02%</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 </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i/>
                <w:iCs/>
                <w:sz w:val="18"/>
                <w:szCs w:val="18"/>
                <w:lang w:eastAsia="ru-RU"/>
              </w:rPr>
            </w:pPr>
            <w:r w:rsidRPr="001E662C">
              <w:rPr>
                <w:rFonts w:ascii="Times New Roman" w:eastAsia="Times New Roman" w:hAnsi="Times New Roman" w:cs="Times New Roman"/>
                <w:i/>
                <w:iCs/>
                <w:sz w:val="18"/>
                <w:szCs w:val="18"/>
                <w:lang w:eastAsia="ru-RU"/>
              </w:rPr>
              <w:t>количество</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i/>
                <w:iCs/>
                <w:color w:val="000000"/>
                <w:sz w:val="18"/>
                <w:szCs w:val="18"/>
                <w:lang w:eastAsia="ru-RU"/>
              </w:rPr>
            </w:pPr>
            <w:r w:rsidRPr="001E662C">
              <w:rPr>
                <w:rFonts w:ascii="Times New Roman" w:eastAsia="Times New Roman" w:hAnsi="Times New Roman" w:cs="Times New Roman"/>
                <w:i/>
                <w:iCs/>
                <w:color w:val="000000"/>
                <w:sz w:val="18"/>
                <w:szCs w:val="18"/>
                <w:lang w:eastAsia="ru-RU"/>
              </w:rPr>
              <w:t>МВт</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i/>
                <w:iCs/>
                <w:color w:val="000000"/>
                <w:sz w:val="18"/>
                <w:szCs w:val="18"/>
                <w:lang w:eastAsia="ru-RU"/>
              </w:rPr>
            </w:pPr>
            <w:r w:rsidRPr="001E662C">
              <w:rPr>
                <w:rFonts w:ascii="Times New Roman" w:eastAsia="Times New Roman" w:hAnsi="Times New Roman" w:cs="Times New Roman"/>
                <w:i/>
                <w:iCs/>
                <w:color w:val="000000"/>
                <w:sz w:val="18"/>
                <w:szCs w:val="18"/>
                <w:lang w:eastAsia="ru-RU"/>
              </w:rPr>
              <w:t>39,0</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i/>
                <w:iCs/>
                <w:color w:val="000000"/>
                <w:sz w:val="18"/>
                <w:szCs w:val="18"/>
                <w:lang w:eastAsia="ru-RU"/>
              </w:rPr>
            </w:pPr>
            <w:r w:rsidRPr="001E662C">
              <w:rPr>
                <w:rFonts w:ascii="Times New Roman" w:eastAsia="Times New Roman" w:hAnsi="Times New Roman" w:cs="Times New Roman"/>
                <w:i/>
                <w:iCs/>
                <w:color w:val="000000"/>
                <w:sz w:val="18"/>
                <w:szCs w:val="18"/>
                <w:lang w:eastAsia="ru-RU"/>
              </w:rPr>
              <w:t>39,0</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i/>
                <w:iCs/>
                <w:color w:val="000000"/>
                <w:sz w:val="18"/>
                <w:szCs w:val="18"/>
                <w:lang w:eastAsia="ru-RU"/>
              </w:rPr>
            </w:pPr>
            <w:r w:rsidRPr="001E662C">
              <w:rPr>
                <w:rFonts w:ascii="Times New Roman" w:eastAsia="Times New Roman" w:hAnsi="Times New Roman" w:cs="Times New Roman"/>
                <w:i/>
                <w:iCs/>
                <w:color w:val="000000"/>
                <w:sz w:val="18"/>
                <w:szCs w:val="18"/>
                <w:lang w:eastAsia="ru-RU"/>
              </w:rPr>
              <w:t>0,00%</w:t>
            </w:r>
          </w:p>
        </w:tc>
      </w:tr>
      <w:tr w:rsidR="001E662C" w:rsidRPr="001E662C" w:rsidTr="001E662C">
        <w:trPr>
          <w:trHeight w:val="48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10</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b/>
                <w:bCs/>
                <w:sz w:val="18"/>
                <w:szCs w:val="18"/>
                <w:lang w:eastAsia="ru-RU"/>
              </w:rPr>
            </w:pPr>
            <w:r w:rsidRPr="001E662C">
              <w:rPr>
                <w:rFonts w:ascii="Times New Roman" w:eastAsia="Times New Roman" w:hAnsi="Times New Roman" w:cs="Times New Roman"/>
                <w:b/>
                <w:bCs/>
                <w:sz w:val="18"/>
                <w:szCs w:val="18"/>
                <w:lang w:eastAsia="ru-RU"/>
              </w:rPr>
              <w:t>Услуги АО "KEGOC" по пользованию национальной электрической сетью</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sz w:val="18"/>
                <w:szCs w:val="18"/>
                <w:lang w:eastAsia="ru-RU"/>
              </w:rPr>
            </w:pPr>
            <w:r w:rsidRPr="001E662C">
              <w:rPr>
                <w:rFonts w:ascii="Times New Roman" w:eastAsia="Times New Roman" w:hAnsi="Times New Roman" w:cs="Times New Roman"/>
                <w:b/>
                <w:bCs/>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472 568</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221 768</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-53,07%</w:t>
            </w:r>
          </w:p>
        </w:tc>
      </w:tr>
      <w:tr w:rsidR="001E662C" w:rsidRPr="001E662C" w:rsidTr="001E662C">
        <w:trPr>
          <w:trHeight w:val="48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i/>
                <w:iCs/>
                <w:color w:val="000000"/>
                <w:sz w:val="18"/>
                <w:szCs w:val="18"/>
                <w:lang w:eastAsia="ru-RU"/>
              </w:rPr>
            </w:pPr>
            <w:r w:rsidRPr="001E662C">
              <w:rPr>
                <w:rFonts w:ascii="Times New Roman" w:eastAsia="Times New Roman" w:hAnsi="Times New Roman" w:cs="Times New Roman"/>
                <w:i/>
                <w:iCs/>
                <w:color w:val="000000"/>
                <w:sz w:val="18"/>
                <w:szCs w:val="18"/>
                <w:lang w:eastAsia="ru-RU"/>
              </w:rPr>
              <w:t> </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i/>
                <w:iCs/>
                <w:sz w:val="18"/>
                <w:szCs w:val="18"/>
                <w:lang w:eastAsia="ru-RU"/>
              </w:rPr>
            </w:pPr>
            <w:r w:rsidRPr="001E662C">
              <w:rPr>
                <w:rFonts w:ascii="Times New Roman" w:eastAsia="Times New Roman" w:hAnsi="Times New Roman" w:cs="Times New Roman"/>
                <w:i/>
                <w:iCs/>
                <w:sz w:val="18"/>
                <w:szCs w:val="18"/>
                <w:lang w:eastAsia="ru-RU"/>
              </w:rPr>
              <w:t xml:space="preserve">тариф </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i/>
                <w:iCs/>
                <w:color w:val="000000"/>
                <w:sz w:val="18"/>
                <w:szCs w:val="18"/>
                <w:lang w:eastAsia="ru-RU"/>
              </w:rPr>
            </w:pPr>
            <w:r w:rsidRPr="001E662C">
              <w:rPr>
                <w:rFonts w:ascii="Times New Roman" w:eastAsia="Times New Roman" w:hAnsi="Times New Roman" w:cs="Times New Roman"/>
                <w:i/>
                <w:iCs/>
                <w:color w:val="000000"/>
                <w:sz w:val="18"/>
                <w:szCs w:val="18"/>
                <w:lang w:eastAsia="ru-RU"/>
              </w:rPr>
              <w:t xml:space="preserve">тенге/ </w:t>
            </w:r>
            <w:proofErr w:type="spellStart"/>
            <w:r w:rsidRPr="001E662C">
              <w:rPr>
                <w:rFonts w:ascii="Times New Roman" w:eastAsia="Times New Roman" w:hAnsi="Times New Roman" w:cs="Times New Roman"/>
                <w:i/>
                <w:iCs/>
                <w:color w:val="000000"/>
                <w:sz w:val="18"/>
                <w:szCs w:val="18"/>
                <w:lang w:eastAsia="ru-RU"/>
              </w:rPr>
              <w:t>кВтч</w:t>
            </w:r>
            <w:proofErr w:type="spellEnd"/>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i/>
                <w:iCs/>
                <w:color w:val="000000"/>
                <w:sz w:val="18"/>
                <w:szCs w:val="18"/>
                <w:lang w:eastAsia="ru-RU"/>
              </w:rPr>
            </w:pPr>
            <w:r w:rsidRPr="001E662C">
              <w:rPr>
                <w:rFonts w:ascii="Times New Roman" w:eastAsia="Times New Roman" w:hAnsi="Times New Roman" w:cs="Times New Roman"/>
                <w:i/>
                <w:iCs/>
                <w:color w:val="000000"/>
                <w:sz w:val="18"/>
                <w:szCs w:val="18"/>
                <w:lang w:eastAsia="ru-RU"/>
              </w:rPr>
              <w:t>2,002</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i/>
                <w:iCs/>
                <w:color w:val="000000"/>
                <w:sz w:val="18"/>
                <w:szCs w:val="18"/>
                <w:lang w:eastAsia="ru-RU"/>
              </w:rPr>
            </w:pPr>
            <w:r w:rsidRPr="001E662C">
              <w:rPr>
                <w:rFonts w:ascii="Times New Roman" w:eastAsia="Times New Roman" w:hAnsi="Times New Roman" w:cs="Times New Roman"/>
                <w:i/>
                <w:iCs/>
                <w:color w:val="000000"/>
                <w:sz w:val="18"/>
                <w:szCs w:val="18"/>
                <w:lang w:eastAsia="ru-RU"/>
              </w:rPr>
              <w:t>2,188</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i/>
                <w:iCs/>
                <w:color w:val="000000"/>
                <w:sz w:val="18"/>
                <w:szCs w:val="18"/>
                <w:lang w:eastAsia="ru-RU"/>
              </w:rPr>
            </w:pPr>
            <w:r w:rsidRPr="001E662C">
              <w:rPr>
                <w:rFonts w:ascii="Times New Roman" w:eastAsia="Times New Roman" w:hAnsi="Times New Roman" w:cs="Times New Roman"/>
                <w:i/>
                <w:iCs/>
                <w:color w:val="000000"/>
                <w:sz w:val="18"/>
                <w:szCs w:val="18"/>
                <w:lang w:eastAsia="ru-RU"/>
              </w:rPr>
              <w:t>9,29%</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i/>
                <w:iCs/>
                <w:color w:val="000000"/>
                <w:sz w:val="18"/>
                <w:szCs w:val="18"/>
                <w:lang w:eastAsia="ru-RU"/>
              </w:rPr>
            </w:pPr>
            <w:r w:rsidRPr="001E662C">
              <w:rPr>
                <w:rFonts w:ascii="Times New Roman" w:eastAsia="Times New Roman" w:hAnsi="Times New Roman" w:cs="Times New Roman"/>
                <w:i/>
                <w:iCs/>
                <w:color w:val="000000"/>
                <w:sz w:val="18"/>
                <w:szCs w:val="18"/>
                <w:lang w:eastAsia="ru-RU"/>
              </w:rPr>
              <w:t> </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i/>
                <w:iCs/>
                <w:sz w:val="18"/>
                <w:szCs w:val="18"/>
                <w:lang w:eastAsia="ru-RU"/>
              </w:rPr>
            </w:pPr>
            <w:r w:rsidRPr="001E662C">
              <w:rPr>
                <w:rFonts w:ascii="Times New Roman" w:eastAsia="Times New Roman" w:hAnsi="Times New Roman" w:cs="Times New Roman"/>
                <w:i/>
                <w:iCs/>
                <w:sz w:val="18"/>
                <w:szCs w:val="18"/>
                <w:lang w:eastAsia="ru-RU"/>
              </w:rPr>
              <w:t>количество</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i/>
                <w:iCs/>
                <w:color w:val="000000"/>
                <w:sz w:val="18"/>
                <w:szCs w:val="18"/>
                <w:lang w:eastAsia="ru-RU"/>
              </w:rPr>
            </w:pPr>
            <w:r w:rsidRPr="001E662C">
              <w:rPr>
                <w:rFonts w:ascii="Times New Roman" w:eastAsia="Times New Roman" w:hAnsi="Times New Roman" w:cs="Times New Roman"/>
                <w:i/>
                <w:iCs/>
                <w:color w:val="000000"/>
                <w:sz w:val="18"/>
                <w:szCs w:val="18"/>
                <w:lang w:eastAsia="ru-RU"/>
              </w:rPr>
              <w:t xml:space="preserve">тыс. </w:t>
            </w:r>
            <w:proofErr w:type="spellStart"/>
            <w:r w:rsidRPr="001E662C">
              <w:rPr>
                <w:rFonts w:ascii="Times New Roman" w:eastAsia="Times New Roman" w:hAnsi="Times New Roman" w:cs="Times New Roman"/>
                <w:i/>
                <w:iCs/>
                <w:color w:val="000000"/>
                <w:sz w:val="18"/>
                <w:szCs w:val="18"/>
                <w:lang w:eastAsia="ru-RU"/>
              </w:rPr>
              <w:t>кВтч</w:t>
            </w:r>
            <w:proofErr w:type="spellEnd"/>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i/>
                <w:iCs/>
                <w:color w:val="000000"/>
                <w:sz w:val="18"/>
                <w:szCs w:val="18"/>
                <w:lang w:eastAsia="ru-RU"/>
              </w:rPr>
            </w:pPr>
            <w:r w:rsidRPr="001E662C">
              <w:rPr>
                <w:rFonts w:ascii="Times New Roman" w:eastAsia="Times New Roman" w:hAnsi="Times New Roman" w:cs="Times New Roman"/>
                <w:i/>
                <w:iCs/>
                <w:color w:val="000000"/>
                <w:sz w:val="18"/>
                <w:szCs w:val="18"/>
                <w:lang w:eastAsia="ru-RU"/>
              </w:rPr>
              <w:t>236 048</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i/>
                <w:iCs/>
                <w:color w:val="000000"/>
                <w:sz w:val="18"/>
                <w:szCs w:val="18"/>
                <w:lang w:eastAsia="ru-RU"/>
              </w:rPr>
            </w:pPr>
            <w:r w:rsidRPr="001E662C">
              <w:rPr>
                <w:rFonts w:ascii="Times New Roman" w:eastAsia="Times New Roman" w:hAnsi="Times New Roman" w:cs="Times New Roman"/>
                <w:i/>
                <w:iCs/>
                <w:color w:val="000000"/>
                <w:sz w:val="18"/>
                <w:szCs w:val="18"/>
                <w:lang w:eastAsia="ru-RU"/>
              </w:rPr>
              <w:t>101 359</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i/>
                <w:iCs/>
                <w:color w:val="000000"/>
                <w:sz w:val="18"/>
                <w:szCs w:val="18"/>
                <w:lang w:eastAsia="ru-RU"/>
              </w:rPr>
            </w:pPr>
            <w:r w:rsidRPr="001E662C">
              <w:rPr>
                <w:rFonts w:ascii="Times New Roman" w:eastAsia="Times New Roman" w:hAnsi="Times New Roman" w:cs="Times New Roman"/>
                <w:i/>
                <w:iCs/>
                <w:color w:val="000000"/>
                <w:sz w:val="18"/>
                <w:szCs w:val="18"/>
                <w:lang w:eastAsia="ru-RU"/>
              </w:rPr>
              <w:t>-57,06%</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II</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Расходы периода, всего,</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1 000 450</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502 619</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-49,76%</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21"/>
                <w:szCs w:val="21"/>
                <w:lang w:eastAsia="ru-RU"/>
              </w:rPr>
            </w:pPr>
            <w:r w:rsidRPr="001E662C">
              <w:rPr>
                <w:rFonts w:ascii="Times New Roman" w:eastAsia="Times New Roman" w:hAnsi="Times New Roman" w:cs="Times New Roman"/>
                <w:b/>
                <w:bCs/>
                <w:color w:val="000000"/>
                <w:sz w:val="21"/>
                <w:szCs w:val="21"/>
                <w:lang w:eastAsia="ru-RU"/>
              </w:rPr>
              <w:t> </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i/>
                <w:iCs/>
                <w:sz w:val="18"/>
                <w:szCs w:val="18"/>
                <w:lang w:eastAsia="ru-RU"/>
              </w:rPr>
            </w:pPr>
            <w:r w:rsidRPr="001E662C">
              <w:rPr>
                <w:rFonts w:ascii="Times New Roman" w:eastAsia="Times New Roman" w:hAnsi="Times New Roman" w:cs="Times New Roman"/>
                <w:i/>
                <w:iCs/>
                <w:sz w:val="18"/>
                <w:szCs w:val="18"/>
                <w:lang w:eastAsia="ru-RU"/>
              </w:rPr>
              <w:t>в том числе:</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21"/>
                <w:szCs w:val="21"/>
                <w:lang w:eastAsia="ru-RU"/>
              </w:rPr>
            </w:pPr>
            <w:r w:rsidRPr="001E662C">
              <w:rPr>
                <w:rFonts w:ascii="Times New Roman" w:eastAsia="Times New Roman" w:hAnsi="Times New Roman" w:cs="Times New Roman"/>
                <w:color w:val="000000"/>
                <w:sz w:val="21"/>
                <w:szCs w:val="21"/>
                <w:lang w:eastAsia="ru-RU"/>
              </w:rPr>
              <w:t> </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21"/>
                <w:szCs w:val="21"/>
                <w:lang w:eastAsia="ru-RU"/>
              </w:rPr>
            </w:pPr>
            <w:r w:rsidRPr="001E662C">
              <w:rPr>
                <w:rFonts w:ascii="Times New Roman" w:eastAsia="Times New Roman" w:hAnsi="Times New Roman" w:cs="Times New Roman"/>
                <w:b/>
                <w:bCs/>
                <w:color w:val="000000"/>
                <w:sz w:val="21"/>
                <w:szCs w:val="21"/>
                <w:lang w:eastAsia="ru-RU"/>
              </w:rPr>
              <w:t> </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FF0000"/>
                <w:sz w:val="18"/>
                <w:szCs w:val="18"/>
                <w:lang w:eastAsia="ru-RU"/>
              </w:rPr>
            </w:pPr>
            <w:r w:rsidRPr="001E662C">
              <w:rPr>
                <w:rFonts w:ascii="Times New Roman" w:eastAsia="Times New Roman" w:hAnsi="Times New Roman" w:cs="Times New Roman"/>
                <w:b/>
                <w:bCs/>
                <w:color w:val="FF0000"/>
                <w:sz w:val="18"/>
                <w:szCs w:val="18"/>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FF0000"/>
                <w:sz w:val="18"/>
                <w:szCs w:val="18"/>
                <w:lang w:eastAsia="ru-RU"/>
              </w:rPr>
            </w:pPr>
            <w:r w:rsidRPr="001E662C">
              <w:rPr>
                <w:rFonts w:ascii="Times New Roman" w:eastAsia="Times New Roman" w:hAnsi="Times New Roman" w:cs="Times New Roman"/>
                <w:b/>
                <w:bCs/>
                <w:color w:val="FF0000"/>
                <w:sz w:val="18"/>
                <w:szCs w:val="18"/>
                <w:lang w:eastAsia="ru-RU"/>
              </w:rPr>
              <w:t> </w:t>
            </w:r>
          </w:p>
        </w:tc>
      </w:tr>
      <w:tr w:rsidR="001E662C" w:rsidRPr="001E662C" w:rsidTr="001E662C">
        <w:trPr>
          <w:trHeight w:val="48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11</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Общие и административные расходы, всего,</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990 454</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497 706</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-49,75%</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 </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i/>
                <w:iCs/>
                <w:sz w:val="18"/>
                <w:szCs w:val="18"/>
                <w:lang w:eastAsia="ru-RU"/>
              </w:rPr>
            </w:pPr>
            <w:r w:rsidRPr="001E662C">
              <w:rPr>
                <w:rFonts w:ascii="Times New Roman" w:eastAsia="Times New Roman" w:hAnsi="Times New Roman" w:cs="Times New Roman"/>
                <w:i/>
                <w:iCs/>
                <w:sz w:val="18"/>
                <w:szCs w:val="18"/>
                <w:lang w:eastAsia="ru-RU"/>
              </w:rPr>
              <w:t>в том числе:</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 </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 </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 </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11.1</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 xml:space="preserve">Заработная плата </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398 249</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203 882</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-48,81%</w:t>
            </w:r>
          </w:p>
        </w:tc>
      </w:tr>
      <w:tr w:rsidR="001E662C" w:rsidRPr="001E662C" w:rsidTr="001E662C">
        <w:trPr>
          <w:trHeight w:val="36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11.2</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Социальный налог и социальные отчисления</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32 916</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22 449</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-31,80%</w:t>
            </w:r>
          </w:p>
        </w:tc>
      </w:tr>
      <w:tr w:rsidR="001E662C" w:rsidRPr="001E662C" w:rsidTr="001E662C">
        <w:trPr>
          <w:trHeight w:val="48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11.3</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Обязательное социальное медицинское страхование</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11 948</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5 277</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-55,83%</w:t>
            </w:r>
          </w:p>
        </w:tc>
      </w:tr>
      <w:tr w:rsidR="001E662C" w:rsidRPr="001E662C" w:rsidTr="001E662C">
        <w:trPr>
          <w:trHeight w:val="48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11.4</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 xml:space="preserve">Обязательные пенсионные взносы работодателя </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9 956</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3 488</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-64,97%</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11.5</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Амортизация</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10 402</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5 876</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-43,51%</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11.6</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Налоговые платежи и сборы</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330 256</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121 528</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-63,20%</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11.7</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 xml:space="preserve">командировочные </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2 006</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2 274</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13,36%</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11.8</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 xml:space="preserve">аренда основных фондов        </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14 629</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0</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-100,00%</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11.9</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услуги связи</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1 401</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752</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-46,35%</w:t>
            </w:r>
          </w:p>
        </w:tc>
      </w:tr>
      <w:tr w:rsidR="001E662C" w:rsidRPr="001E662C" w:rsidTr="001E662C">
        <w:trPr>
          <w:trHeight w:val="48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11.10</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оплата консалтинговых, аудиторских, маркетинговых услуг</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22 668</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29 206</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28,84%</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11.11</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услуги банка</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12 564</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1 296</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-89,69%</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11.12</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обязательное страхование</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36 847</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51 820</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40,64%</w:t>
            </w:r>
          </w:p>
        </w:tc>
      </w:tr>
      <w:tr w:rsidR="001E662C" w:rsidRPr="001E662C" w:rsidTr="001E662C">
        <w:trPr>
          <w:trHeight w:val="48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11.13</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услуги по поддержке программных продуктов</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71 036</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24 376</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-65,68%</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11.14</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услуги автотранспорта</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19 856</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14 819</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-25,37%</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11.15</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канцелярские и почтовые расходы</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3 387</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2 071</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-38,86%</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11.16</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прочие расходы</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12 333</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8 592</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color w:val="000000"/>
                <w:sz w:val="18"/>
                <w:szCs w:val="18"/>
                <w:lang w:eastAsia="ru-RU"/>
              </w:rPr>
            </w:pPr>
            <w:r w:rsidRPr="001E662C">
              <w:rPr>
                <w:rFonts w:ascii="Times New Roman" w:eastAsia="Times New Roman" w:hAnsi="Times New Roman" w:cs="Times New Roman"/>
                <w:color w:val="000000"/>
                <w:sz w:val="18"/>
                <w:szCs w:val="18"/>
                <w:lang w:eastAsia="ru-RU"/>
              </w:rPr>
              <w:t>-30,33%</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12</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Расходы на выплату вознаграждений</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9 996</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4 913</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-50,85%</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III</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 xml:space="preserve">Всего затрат </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21 642 214</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10 371 670</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-52,08%</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IV</w:t>
            </w:r>
          </w:p>
        </w:tc>
        <w:tc>
          <w:tcPr>
            <w:tcW w:w="3493" w:type="dxa"/>
            <w:tcBorders>
              <w:top w:val="nil"/>
              <w:left w:val="nil"/>
              <w:bottom w:val="single" w:sz="4" w:space="0" w:color="auto"/>
              <w:right w:val="single" w:sz="4" w:space="0" w:color="auto"/>
            </w:tcBorders>
            <w:shd w:val="clear" w:color="auto" w:fill="auto"/>
            <w:vAlign w:val="bottom"/>
            <w:hideMark/>
          </w:tcPr>
          <w:p w:rsidR="001E662C" w:rsidRPr="001E662C" w:rsidRDefault="001E662C" w:rsidP="001E662C">
            <w:pPr>
              <w:spacing w:after="0" w:line="240" w:lineRule="auto"/>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Прибыль</w:t>
            </w:r>
          </w:p>
        </w:tc>
        <w:tc>
          <w:tcPr>
            <w:tcW w:w="1072" w:type="dxa"/>
            <w:tcBorders>
              <w:top w:val="nil"/>
              <w:left w:val="nil"/>
              <w:bottom w:val="single" w:sz="4" w:space="0" w:color="auto"/>
              <w:right w:val="single" w:sz="4" w:space="0" w:color="auto"/>
            </w:tcBorders>
            <w:shd w:val="clear" w:color="auto" w:fill="auto"/>
            <w:vAlign w:val="bottom"/>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3 449 782</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10 649</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-99,69%</w:t>
            </w:r>
          </w:p>
        </w:tc>
      </w:tr>
      <w:tr w:rsidR="001E662C" w:rsidRPr="001E662C" w:rsidTr="001E662C">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V</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Всего доходов</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25 091 996</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10 382 319</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-58,62%</w:t>
            </w:r>
          </w:p>
        </w:tc>
      </w:tr>
      <w:tr w:rsidR="001E662C" w:rsidRPr="001E662C" w:rsidTr="001E662C">
        <w:trPr>
          <w:trHeight w:val="300"/>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VIII</w:t>
            </w:r>
          </w:p>
        </w:tc>
        <w:tc>
          <w:tcPr>
            <w:tcW w:w="3493" w:type="dxa"/>
            <w:vMerge w:val="restart"/>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Объем оказываемых услуг</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 xml:space="preserve">тыс. </w:t>
            </w:r>
            <w:proofErr w:type="spellStart"/>
            <w:r w:rsidRPr="001E662C">
              <w:rPr>
                <w:rFonts w:ascii="Times New Roman" w:eastAsia="Times New Roman" w:hAnsi="Times New Roman" w:cs="Times New Roman"/>
                <w:b/>
                <w:bCs/>
                <w:color w:val="000000"/>
                <w:sz w:val="18"/>
                <w:szCs w:val="18"/>
                <w:lang w:eastAsia="ru-RU"/>
              </w:rPr>
              <w:t>кВтч</w:t>
            </w:r>
            <w:proofErr w:type="spellEnd"/>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2 330 429</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1 067 461</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-54,19%</w:t>
            </w:r>
          </w:p>
        </w:tc>
      </w:tr>
      <w:tr w:rsidR="001E662C" w:rsidRPr="001E662C" w:rsidTr="001E662C">
        <w:trPr>
          <w:trHeight w:val="300"/>
        </w:trPr>
        <w:tc>
          <w:tcPr>
            <w:tcW w:w="659" w:type="dxa"/>
            <w:vMerge/>
            <w:tcBorders>
              <w:top w:val="nil"/>
              <w:left w:val="single" w:sz="4" w:space="0" w:color="auto"/>
              <w:bottom w:val="single" w:sz="4" w:space="0" w:color="auto"/>
              <w:right w:val="single" w:sz="4" w:space="0" w:color="auto"/>
            </w:tcBorders>
            <w:vAlign w:val="center"/>
            <w:hideMark/>
          </w:tcPr>
          <w:p w:rsidR="001E662C" w:rsidRPr="001E662C" w:rsidRDefault="001E662C" w:rsidP="001E662C">
            <w:pPr>
              <w:spacing w:after="0" w:line="240" w:lineRule="auto"/>
              <w:rPr>
                <w:rFonts w:ascii="Times New Roman" w:eastAsia="Times New Roman" w:hAnsi="Times New Roman" w:cs="Times New Roman"/>
                <w:b/>
                <w:bCs/>
                <w:color w:val="000000"/>
                <w:sz w:val="18"/>
                <w:szCs w:val="18"/>
                <w:lang w:eastAsia="ru-RU"/>
              </w:rPr>
            </w:pPr>
          </w:p>
        </w:tc>
        <w:tc>
          <w:tcPr>
            <w:tcW w:w="3493" w:type="dxa"/>
            <w:vMerge/>
            <w:tcBorders>
              <w:top w:val="nil"/>
              <w:left w:val="single" w:sz="4" w:space="0" w:color="auto"/>
              <w:bottom w:val="single" w:sz="4" w:space="0" w:color="auto"/>
              <w:right w:val="single" w:sz="4" w:space="0" w:color="auto"/>
            </w:tcBorders>
            <w:vAlign w:val="center"/>
            <w:hideMark/>
          </w:tcPr>
          <w:p w:rsidR="001E662C" w:rsidRPr="001E662C" w:rsidRDefault="001E662C" w:rsidP="001E662C">
            <w:pPr>
              <w:spacing w:after="0" w:line="240" w:lineRule="auto"/>
              <w:rPr>
                <w:rFonts w:ascii="Times New Roman" w:eastAsia="Times New Roman" w:hAnsi="Times New Roman" w:cs="Times New Roman"/>
                <w:b/>
                <w:bCs/>
                <w:color w:val="000000"/>
                <w:sz w:val="18"/>
                <w:szCs w:val="18"/>
                <w:lang w:eastAsia="ru-RU"/>
              </w:rPr>
            </w:pP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25 091 996</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10 382 319</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-58,62%</w:t>
            </w:r>
          </w:p>
        </w:tc>
      </w:tr>
      <w:tr w:rsidR="001E662C" w:rsidRPr="001E662C" w:rsidTr="001E662C">
        <w:trPr>
          <w:trHeight w:val="48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IX</w:t>
            </w:r>
          </w:p>
        </w:tc>
        <w:tc>
          <w:tcPr>
            <w:tcW w:w="3493"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Тариф без НДС</w:t>
            </w:r>
          </w:p>
        </w:tc>
        <w:tc>
          <w:tcPr>
            <w:tcW w:w="1072"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 xml:space="preserve">тенге/ </w:t>
            </w:r>
            <w:proofErr w:type="spellStart"/>
            <w:r w:rsidRPr="001E662C">
              <w:rPr>
                <w:rFonts w:ascii="Times New Roman" w:eastAsia="Times New Roman" w:hAnsi="Times New Roman" w:cs="Times New Roman"/>
                <w:b/>
                <w:bCs/>
                <w:color w:val="000000"/>
                <w:sz w:val="18"/>
                <w:szCs w:val="18"/>
                <w:lang w:eastAsia="ru-RU"/>
              </w:rPr>
              <w:t>кВтч</w:t>
            </w:r>
            <w:proofErr w:type="spellEnd"/>
          </w:p>
        </w:tc>
        <w:tc>
          <w:tcPr>
            <w:tcW w:w="147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10,77</w:t>
            </w:r>
          </w:p>
        </w:tc>
        <w:tc>
          <w:tcPr>
            <w:tcW w:w="1419"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9,73</w:t>
            </w:r>
          </w:p>
        </w:tc>
        <w:tc>
          <w:tcPr>
            <w:tcW w:w="1418" w:type="dxa"/>
            <w:tcBorders>
              <w:top w:val="nil"/>
              <w:left w:val="nil"/>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18"/>
                <w:szCs w:val="18"/>
                <w:lang w:eastAsia="ru-RU"/>
              </w:rPr>
            </w:pPr>
            <w:r w:rsidRPr="001E662C">
              <w:rPr>
                <w:rFonts w:ascii="Times New Roman" w:eastAsia="Times New Roman" w:hAnsi="Times New Roman" w:cs="Times New Roman"/>
                <w:b/>
                <w:bCs/>
                <w:color w:val="000000"/>
                <w:sz w:val="18"/>
                <w:szCs w:val="18"/>
                <w:lang w:eastAsia="ru-RU"/>
              </w:rPr>
              <w:t>-9,67%</w:t>
            </w:r>
          </w:p>
        </w:tc>
      </w:tr>
    </w:tbl>
    <w:p w:rsidR="000008D7" w:rsidRDefault="000008D7" w:rsidP="000008D7">
      <w:pPr>
        <w:spacing w:line="240" w:lineRule="auto"/>
        <w:ind w:firstLine="709"/>
        <w:rPr>
          <w:rFonts w:ascii="Times New Roman" w:hAnsi="Times New Roman" w:cs="Times New Roman"/>
          <w:b/>
          <w:sz w:val="24"/>
          <w:szCs w:val="24"/>
        </w:rPr>
      </w:pPr>
    </w:p>
    <w:p w:rsidR="00AC271B" w:rsidRPr="00AC271B" w:rsidRDefault="00AC271B" w:rsidP="00AC271B">
      <w:pPr>
        <w:spacing w:line="240" w:lineRule="auto"/>
        <w:ind w:firstLine="709"/>
        <w:jc w:val="both"/>
        <w:rPr>
          <w:rFonts w:ascii="Times New Roman" w:hAnsi="Times New Roman" w:cs="Times New Roman"/>
          <w:b/>
          <w:sz w:val="24"/>
          <w:szCs w:val="24"/>
        </w:rPr>
      </w:pPr>
      <w:r w:rsidRPr="00AC271B">
        <w:rPr>
          <w:rFonts w:ascii="Times New Roman" w:hAnsi="Times New Roman" w:cs="Times New Roman"/>
          <w:b/>
          <w:sz w:val="24"/>
          <w:szCs w:val="24"/>
        </w:rPr>
        <w:t>Исполнение тарифной сметы на услуги АО «ПРЭК» по передаче и распределению электрической энергии за первое полугодие 202</w:t>
      </w:r>
      <w:r>
        <w:rPr>
          <w:rFonts w:ascii="Times New Roman" w:hAnsi="Times New Roman" w:cs="Times New Roman"/>
          <w:b/>
          <w:sz w:val="24"/>
          <w:szCs w:val="24"/>
        </w:rPr>
        <w:t>5</w:t>
      </w:r>
      <w:r w:rsidRPr="00AC271B">
        <w:rPr>
          <w:rFonts w:ascii="Times New Roman" w:hAnsi="Times New Roman" w:cs="Times New Roman"/>
          <w:b/>
          <w:sz w:val="24"/>
          <w:szCs w:val="24"/>
        </w:rPr>
        <w:t xml:space="preserve"> года</w:t>
      </w:r>
    </w:p>
    <w:p w:rsidR="00AC271B" w:rsidRPr="00AC271B" w:rsidRDefault="00AC271B" w:rsidP="00AC271B">
      <w:pPr>
        <w:spacing w:line="240" w:lineRule="auto"/>
        <w:ind w:firstLine="709"/>
        <w:jc w:val="both"/>
        <w:rPr>
          <w:rFonts w:ascii="Times New Roman" w:hAnsi="Times New Roman" w:cs="Times New Roman"/>
          <w:sz w:val="24"/>
          <w:szCs w:val="24"/>
        </w:rPr>
      </w:pPr>
      <w:r w:rsidRPr="00AC271B">
        <w:rPr>
          <w:rFonts w:ascii="Times New Roman" w:hAnsi="Times New Roman" w:cs="Times New Roman"/>
          <w:sz w:val="24"/>
          <w:szCs w:val="24"/>
        </w:rPr>
        <w:t xml:space="preserve">Доход от передачи и распределения электрической энергии за первое полугодие составил – </w:t>
      </w:r>
      <w:r>
        <w:rPr>
          <w:rFonts w:ascii="Times New Roman" w:hAnsi="Times New Roman" w:cs="Times New Roman"/>
          <w:sz w:val="24"/>
          <w:szCs w:val="24"/>
        </w:rPr>
        <w:t>10 382 319</w:t>
      </w:r>
      <w:r w:rsidRPr="00AC271B">
        <w:rPr>
          <w:rFonts w:ascii="Times New Roman" w:hAnsi="Times New Roman" w:cs="Times New Roman"/>
          <w:sz w:val="24"/>
          <w:szCs w:val="24"/>
        </w:rPr>
        <w:t xml:space="preserve"> тыс. тенге. План в тарифной смете </w:t>
      </w:r>
      <w:r w:rsidR="00F41CEC">
        <w:rPr>
          <w:rFonts w:ascii="Times New Roman" w:hAnsi="Times New Roman" w:cs="Times New Roman"/>
          <w:sz w:val="24"/>
          <w:szCs w:val="24"/>
        </w:rPr>
        <w:t>(Приказ ДКРЕМ №</w:t>
      </w:r>
      <w:r>
        <w:rPr>
          <w:rFonts w:ascii="Times New Roman" w:hAnsi="Times New Roman" w:cs="Times New Roman"/>
          <w:sz w:val="24"/>
          <w:szCs w:val="24"/>
        </w:rPr>
        <w:t>30</w:t>
      </w:r>
      <w:r w:rsidRPr="00AC271B">
        <w:rPr>
          <w:rFonts w:ascii="Times New Roman" w:hAnsi="Times New Roman" w:cs="Times New Roman"/>
          <w:sz w:val="24"/>
          <w:szCs w:val="24"/>
        </w:rPr>
        <w:t>-ОД</w:t>
      </w:r>
      <w:r w:rsidR="00F41CEC">
        <w:rPr>
          <w:rFonts w:ascii="Times New Roman" w:hAnsi="Times New Roman" w:cs="Times New Roman"/>
          <w:sz w:val="24"/>
          <w:szCs w:val="24"/>
        </w:rPr>
        <w:t xml:space="preserve"> от 18.04.2025 г)</w:t>
      </w:r>
      <w:r w:rsidRPr="00AC271B">
        <w:rPr>
          <w:rFonts w:ascii="Times New Roman" w:hAnsi="Times New Roman" w:cs="Times New Roman"/>
          <w:sz w:val="24"/>
          <w:szCs w:val="24"/>
        </w:rPr>
        <w:t xml:space="preserve"> на 202</w:t>
      </w:r>
      <w:r>
        <w:rPr>
          <w:rFonts w:ascii="Times New Roman" w:hAnsi="Times New Roman" w:cs="Times New Roman"/>
          <w:sz w:val="24"/>
          <w:szCs w:val="24"/>
        </w:rPr>
        <w:t>5</w:t>
      </w:r>
      <w:r w:rsidRPr="00AC271B">
        <w:rPr>
          <w:rFonts w:ascii="Times New Roman" w:hAnsi="Times New Roman" w:cs="Times New Roman"/>
          <w:sz w:val="24"/>
          <w:szCs w:val="24"/>
        </w:rPr>
        <w:t xml:space="preserve"> год – </w:t>
      </w:r>
      <w:r>
        <w:rPr>
          <w:rFonts w:ascii="Times New Roman" w:hAnsi="Times New Roman" w:cs="Times New Roman"/>
          <w:sz w:val="24"/>
          <w:szCs w:val="24"/>
        </w:rPr>
        <w:t>25 091 996</w:t>
      </w:r>
      <w:r w:rsidRPr="00AC271B">
        <w:rPr>
          <w:rFonts w:ascii="Times New Roman" w:hAnsi="Times New Roman" w:cs="Times New Roman"/>
          <w:sz w:val="24"/>
          <w:szCs w:val="24"/>
        </w:rPr>
        <w:t xml:space="preserve"> тыс. тенге.</w:t>
      </w:r>
    </w:p>
    <w:p w:rsidR="000008D7" w:rsidRDefault="00AC271B" w:rsidP="00AC271B">
      <w:pPr>
        <w:spacing w:line="240" w:lineRule="auto"/>
        <w:ind w:firstLine="709"/>
        <w:jc w:val="both"/>
        <w:rPr>
          <w:rFonts w:ascii="Times New Roman" w:hAnsi="Times New Roman" w:cs="Times New Roman"/>
          <w:sz w:val="24"/>
          <w:szCs w:val="24"/>
        </w:rPr>
      </w:pPr>
      <w:r w:rsidRPr="00AC271B">
        <w:rPr>
          <w:rFonts w:ascii="Times New Roman" w:hAnsi="Times New Roman" w:cs="Times New Roman"/>
          <w:sz w:val="24"/>
          <w:szCs w:val="24"/>
        </w:rPr>
        <w:t xml:space="preserve">Затраты на предоставление услуг по передаче и распределению электрической энергии за первое полугодие – </w:t>
      </w:r>
      <w:r w:rsidR="004F08A4">
        <w:rPr>
          <w:rFonts w:ascii="Times New Roman" w:hAnsi="Times New Roman" w:cs="Times New Roman"/>
          <w:sz w:val="24"/>
          <w:szCs w:val="24"/>
        </w:rPr>
        <w:t>10</w:t>
      </w:r>
      <w:r w:rsidR="001E662C">
        <w:rPr>
          <w:rFonts w:ascii="Times New Roman" w:hAnsi="Times New Roman" w:cs="Times New Roman"/>
          <w:sz w:val="24"/>
          <w:szCs w:val="24"/>
        </w:rPr>
        <w:t> 371 670</w:t>
      </w:r>
      <w:r w:rsidRPr="00AC271B">
        <w:rPr>
          <w:rFonts w:ascii="Times New Roman" w:hAnsi="Times New Roman" w:cs="Times New Roman"/>
          <w:sz w:val="24"/>
          <w:szCs w:val="24"/>
        </w:rPr>
        <w:t xml:space="preserve"> тыс. тенге. План в тарифной смете </w:t>
      </w:r>
      <w:r w:rsidR="004F08A4">
        <w:rPr>
          <w:rFonts w:ascii="Times New Roman" w:hAnsi="Times New Roman" w:cs="Times New Roman"/>
          <w:sz w:val="24"/>
          <w:szCs w:val="24"/>
        </w:rPr>
        <w:t>30</w:t>
      </w:r>
      <w:r w:rsidRPr="00AC271B">
        <w:rPr>
          <w:rFonts w:ascii="Times New Roman" w:hAnsi="Times New Roman" w:cs="Times New Roman"/>
          <w:sz w:val="24"/>
          <w:szCs w:val="24"/>
        </w:rPr>
        <w:t>-ОД на 202</w:t>
      </w:r>
      <w:r w:rsidR="004F08A4">
        <w:rPr>
          <w:rFonts w:ascii="Times New Roman" w:hAnsi="Times New Roman" w:cs="Times New Roman"/>
          <w:sz w:val="24"/>
          <w:szCs w:val="24"/>
        </w:rPr>
        <w:t>5</w:t>
      </w:r>
      <w:r w:rsidRPr="00AC271B">
        <w:rPr>
          <w:rFonts w:ascii="Times New Roman" w:hAnsi="Times New Roman" w:cs="Times New Roman"/>
          <w:sz w:val="24"/>
          <w:szCs w:val="24"/>
        </w:rPr>
        <w:t xml:space="preserve"> год – </w:t>
      </w:r>
      <w:r w:rsidR="004F08A4">
        <w:rPr>
          <w:rFonts w:ascii="Times New Roman" w:hAnsi="Times New Roman" w:cs="Times New Roman"/>
          <w:sz w:val="24"/>
          <w:szCs w:val="24"/>
        </w:rPr>
        <w:t>21 642 214</w:t>
      </w:r>
      <w:r w:rsidRPr="00AC271B">
        <w:rPr>
          <w:rFonts w:ascii="Times New Roman" w:hAnsi="Times New Roman" w:cs="Times New Roman"/>
          <w:sz w:val="24"/>
          <w:szCs w:val="24"/>
        </w:rPr>
        <w:t xml:space="preserve"> тыс. тенге.</w:t>
      </w:r>
    </w:p>
    <w:p w:rsidR="004F08A4" w:rsidRDefault="004F08A4" w:rsidP="00AC271B">
      <w:pPr>
        <w:spacing w:line="240" w:lineRule="auto"/>
        <w:ind w:firstLine="709"/>
        <w:jc w:val="both"/>
        <w:rPr>
          <w:rFonts w:ascii="Times New Roman" w:hAnsi="Times New Roman" w:cs="Times New Roman"/>
          <w:b/>
          <w:sz w:val="24"/>
          <w:szCs w:val="24"/>
        </w:rPr>
      </w:pPr>
      <w:r w:rsidRPr="004F08A4">
        <w:rPr>
          <w:rFonts w:ascii="Times New Roman" w:hAnsi="Times New Roman" w:cs="Times New Roman"/>
          <w:b/>
          <w:sz w:val="24"/>
          <w:szCs w:val="24"/>
        </w:rPr>
        <w:t>4. Об основных финансово-экономических показателях деятельности субъекта естественной монополии</w:t>
      </w:r>
    </w:p>
    <w:p w:rsidR="004F08A4" w:rsidRDefault="004F08A4" w:rsidP="00AC271B">
      <w:pPr>
        <w:spacing w:line="240" w:lineRule="auto"/>
        <w:ind w:firstLine="709"/>
        <w:jc w:val="both"/>
        <w:rPr>
          <w:rFonts w:ascii="Times New Roman" w:hAnsi="Times New Roman" w:cs="Times New Roman"/>
          <w:sz w:val="24"/>
          <w:szCs w:val="24"/>
        </w:rPr>
      </w:pPr>
      <w:r w:rsidRPr="004F08A4">
        <w:rPr>
          <w:rFonts w:ascii="Times New Roman" w:hAnsi="Times New Roman" w:cs="Times New Roman"/>
          <w:sz w:val="24"/>
          <w:szCs w:val="24"/>
        </w:rPr>
        <w:t>Основные финансово-экономические показатели АО «Павлодарская Распределительная Электросетевая Компания» за первое полугодие 202</w:t>
      </w:r>
      <w:r w:rsidR="000E34CF">
        <w:rPr>
          <w:rFonts w:ascii="Times New Roman" w:hAnsi="Times New Roman" w:cs="Times New Roman"/>
          <w:sz w:val="24"/>
          <w:szCs w:val="24"/>
        </w:rPr>
        <w:t>5</w:t>
      </w:r>
      <w:r w:rsidRPr="004F08A4">
        <w:rPr>
          <w:rFonts w:ascii="Times New Roman" w:hAnsi="Times New Roman" w:cs="Times New Roman"/>
          <w:sz w:val="24"/>
          <w:szCs w:val="24"/>
        </w:rPr>
        <w:t xml:space="preserve"> года:</w:t>
      </w:r>
    </w:p>
    <w:tbl>
      <w:tblPr>
        <w:tblW w:w="9918" w:type="dxa"/>
        <w:tblLook w:val="04A0" w:firstRow="1" w:lastRow="0" w:firstColumn="1" w:lastColumn="0" w:noHBand="0" w:noVBand="1"/>
      </w:tblPr>
      <w:tblGrid>
        <w:gridCol w:w="6799"/>
        <w:gridCol w:w="3119"/>
      </w:tblGrid>
      <w:tr w:rsidR="001E662C" w:rsidRPr="001E662C" w:rsidTr="001E662C">
        <w:trPr>
          <w:trHeight w:val="31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24"/>
                <w:szCs w:val="24"/>
                <w:lang w:eastAsia="ru-RU"/>
              </w:rPr>
            </w:pPr>
            <w:r w:rsidRPr="001E662C">
              <w:rPr>
                <w:rFonts w:ascii="Times New Roman" w:eastAsia="Times New Roman" w:hAnsi="Times New Roman" w:cs="Times New Roman"/>
                <w:b/>
                <w:bCs/>
                <w:color w:val="000000"/>
                <w:sz w:val="24"/>
                <w:szCs w:val="24"/>
                <w:lang w:eastAsia="ru-RU"/>
              </w:rPr>
              <w:t>Наименование</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1E662C" w:rsidRPr="001E662C" w:rsidRDefault="001E662C" w:rsidP="001E662C">
            <w:pPr>
              <w:spacing w:after="0" w:line="240" w:lineRule="auto"/>
              <w:jc w:val="center"/>
              <w:rPr>
                <w:rFonts w:ascii="Times New Roman" w:eastAsia="Times New Roman" w:hAnsi="Times New Roman" w:cs="Times New Roman"/>
                <w:b/>
                <w:bCs/>
                <w:color w:val="000000"/>
                <w:sz w:val="24"/>
                <w:szCs w:val="24"/>
                <w:lang w:eastAsia="ru-RU"/>
              </w:rPr>
            </w:pPr>
            <w:r w:rsidRPr="001E662C">
              <w:rPr>
                <w:rFonts w:ascii="Times New Roman" w:eastAsia="Times New Roman" w:hAnsi="Times New Roman" w:cs="Times New Roman"/>
                <w:b/>
                <w:bCs/>
                <w:color w:val="000000"/>
                <w:sz w:val="24"/>
                <w:szCs w:val="24"/>
                <w:lang w:eastAsia="ru-RU"/>
              </w:rPr>
              <w:t>Сумма, тыс. тенге</w:t>
            </w:r>
          </w:p>
        </w:tc>
      </w:tr>
      <w:tr w:rsidR="001E662C" w:rsidRPr="001E662C" w:rsidTr="001E662C">
        <w:trPr>
          <w:trHeight w:val="315"/>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rsidR="001E662C" w:rsidRPr="001E662C" w:rsidRDefault="001E662C" w:rsidP="001E662C">
            <w:pPr>
              <w:spacing w:after="0" w:line="240" w:lineRule="auto"/>
              <w:rPr>
                <w:rFonts w:ascii="Times New Roman" w:eastAsia="Times New Roman" w:hAnsi="Times New Roman" w:cs="Times New Roman"/>
                <w:b/>
                <w:bCs/>
                <w:color w:val="000000"/>
                <w:sz w:val="24"/>
                <w:szCs w:val="24"/>
                <w:lang w:eastAsia="ru-RU"/>
              </w:rPr>
            </w:pPr>
            <w:r w:rsidRPr="001E662C">
              <w:rPr>
                <w:rFonts w:ascii="Times New Roman" w:eastAsia="Times New Roman" w:hAnsi="Times New Roman" w:cs="Times New Roman"/>
                <w:b/>
                <w:bCs/>
                <w:color w:val="000000"/>
                <w:sz w:val="24"/>
                <w:szCs w:val="24"/>
                <w:lang w:eastAsia="ru-RU"/>
              </w:rPr>
              <w:t xml:space="preserve">Доход всего, в </w:t>
            </w:r>
            <w:proofErr w:type="spellStart"/>
            <w:r w:rsidRPr="001E662C">
              <w:rPr>
                <w:rFonts w:ascii="Times New Roman" w:eastAsia="Times New Roman" w:hAnsi="Times New Roman" w:cs="Times New Roman"/>
                <w:b/>
                <w:bCs/>
                <w:color w:val="000000"/>
                <w:sz w:val="24"/>
                <w:szCs w:val="24"/>
                <w:lang w:eastAsia="ru-RU"/>
              </w:rPr>
              <w:t>т.ч</w:t>
            </w:r>
            <w:proofErr w:type="spellEnd"/>
            <w:r w:rsidRPr="001E662C">
              <w:rPr>
                <w:rFonts w:ascii="Times New Roman" w:eastAsia="Times New Roman" w:hAnsi="Times New Roman" w:cs="Times New Roman"/>
                <w:b/>
                <w:bCs/>
                <w:color w:val="000000"/>
                <w:sz w:val="24"/>
                <w:szCs w:val="24"/>
                <w:lang w:eastAsia="ru-RU"/>
              </w:rPr>
              <w:t>.</w:t>
            </w:r>
          </w:p>
        </w:tc>
        <w:tc>
          <w:tcPr>
            <w:tcW w:w="3119" w:type="dxa"/>
            <w:tcBorders>
              <w:top w:val="nil"/>
              <w:left w:val="nil"/>
              <w:bottom w:val="single" w:sz="4" w:space="0" w:color="auto"/>
              <w:right w:val="single" w:sz="4" w:space="0" w:color="auto"/>
            </w:tcBorders>
            <w:shd w:val="clear" w:color="auto" w:fill="auto"/>
            <w:noWrap/>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24"/>
                <w:szCs w:val="24"/>
                <w:lang w:eastAsia="ru-RU"/>
              </w:rPr>
            </w:pPr>
            <w:r w:rsidRPr="001E662C">
              <w:rPr>
                <w:rFonts w:ascii="Times New Roman" w:eastAsia="Times New Roman" w:hAnsi="Times New Roman" w:cs="Times New Roman"/>
                <w:b/>
                <w:bCs/>
                <w:color w:val="000000"/>
                <w:sz w:val="24"/>
                <w:szCs w:val="24"/>
                <w:lang w:eastAsia="ru-RU"/>
              </w:rPr>
              <w:t>29 897 142</w:t>
            </w:r>
          </w:p>
        </w:tc>
      </w:tr>
      <w:tr w:rsidR="001E662C" w:rsidRPr="001E662C" w:rsidTr="001E662C">
        <w:trPr>
          <w:trHeight w:val="315"/>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rsidR="001E662C" w:rsidRPr="001E662C" w:rsidRDefault="001E662C" w:rsidP="001E662C">
            <w:pPr>
              <w:spacing w:after="0" w:line="240" w:lineRule="auto"/>
              <w:rPr>
                <w:rFonts w:ascii="Times New Roman" w:eastAsia="Times New Roman" w:hAnsi="Times New Roman" w:cs="Times New Roman"/>
                <w:i/>
                <w:iCs/>
                <w:color w:val="000000"/>
                <w:sz w:val="24"/>
                <w:szCs w:val="24"/>
                <w:lang w:eastAsia="ru-RU"/>
              </w:rPr>
            </w:pPr>
            <w:r w:rsidRPr="001E662C">
              <w:rPr>
                <w:rFonts w:ascii="Times New Roman" w:eastAsia="Times New Roman" w:hAnsi="Times New Roman" w:cs="Times New Roman"/>
                <w:i/>
                <w:iCs/>
                <w:color w:val="000000"/>
                <w:sz w:val="24"/>
                <w:szCs w:val="24"/>
                <w:lang w:eastAsia="ru-RU"/>
              </w:rPr>
              <w:t xml:space="preserve"> - выручка</w:t>
            </w:r>
          </w:p>
        </w:tc>
        <w:tc>
          <w:tcPr>
            <w:tcW w:w="3119" w:type="dxa"/>
            <w:tcBorders>
              <w:top w:val="nil"/>
              <w:left w:val="nil"/>
              <w:bottom w:val="single" w:sz="4" w:space="0" w:color="auto"/>
              <w:right w:val="single" w:sz="4" w:space="0" w:color="auto"/>
            </w:tcBorders>
            <w:shd w:val="clear" w:color="auto" w:fill="auto"/>
            <w:noWrap/>
            <w:vAlign w:val="center"/>
            <w:hideMark/>
          </w:tcPr>
          <w:p w:rsidR="001E662C" w:rsidRPr="001E662C" w:rsidRDefault="001E662C" w:rsidP="001E662C">
            <w:pPr>
              <w:spacing w:after="0" w:line="240" w:lineRule="auto"/>
              <w:jc w:val="right"/>
              <w:rPr>
                <w:rFonts w:ascii="Times New Roman" w:eastAsia="Times New Roman" w:hAnsi="Times New Roman" w:cs="Times New Roman"/>
                <w:i/>
                <w:iCs/>
                <w:color w:val="000000"/>
                <w:sz w:val="24"/>
                <w:szCs w:val="24"/>
                <w:lang w:eastAsia="ru-RU"/>
              </w:rPr>
            </w:pPr>
            <w:r w:rsidRPr="001E662C">
              <w:rPr>
                <w:rFonts w:ascii="Times New Roman" w:eastAsia="Times New Roman" w:hAnsi="Times New Roman" w:cs="Times New Roman"/>
                <w:i/>
                <w:iCs/>
                <w:color w:val="000000"/>
                <w:sz w:val="24"/>
                <w:szCs w:val="24"/>
                <w:lang w:eastAsia="ru-RU"/>
              </w:rPr>
              <w:t>25 964 128</w:t>
            </w:r>
          </w:p>
        </w:tc>
      </w:tr>
      <w:tr w:rsidR="001E662C" w:rsidRPr="001E662C" w:rsidTr="001E662C">
        <w:trPr>
          <w:trHeight w:val="315"/>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rsidR="001E662C" w:rsidRPr="001E662C" w:rsidRDefault="001E662C" w:rsidP="001E662C">
            <w:pPr>
              <w:spacing w:after="0" w:line="240" w:lineRule="auto"/>
              <w:rPr>
                <w:rFonts w:ascii="Times New Roman" w:eastAsia="Times New Roman" w:hAnsi="Times New Roman" w:cs="Times New Roman"/>
                <w:i/>
                <w:iCs/>
                <w:color w:val="000000"/>
                <w:sz w:val="24"/>
                <w:szCs w:val="24"/>
                <w:lang w:eastAsia="ru-RU"/>
              </w:rPr>
            </w:pPr>
            <w:r w:rsidRPr="001E662C">
              <w:rPr>
                <w:rFonts w:ascii="Times New Roman" w:eastAsia="Times New Roman" w:hAnsi="Times New Roman" w:cs="Times New Roman"/>
                <w:i/>
                <w:iCs/>
                <w:color w:val="000000"/>
                <w:sz w:val="24"/>
                <w:szCs w:val="24"/>
                <w:lang w:eastAsia="ru-RU"/>
              </w:rPr>
              <w:t xml:space="preserve"> - прочие доходы</w:t>
            </w:r>
          </w:p>
        </w:tc>
        <w:tc>
          <w:tcPr>
            <w:tcW w:w="3119" w:type="dxa"/>
            <w:tcBorders>
              <w:top w:val="nil"/>
              <w:left w:val="nil"/>
              <w:bottom w:val="single" w:sz="4" w:space="0" w:color="auto"/>
              <w:right w:val="single" w:sz="4" w:space="0" w:color="auto"/>
            </w:tcBorders>
            <w:shd w:val="clear" w:color="auto" w:fill="auto"/>
            <w:noWrap/>
            <w:vAlign w:val="center"/>
            <w:hideMark/>
          </w:tcPr>
          <w:p w:rsidR="001E662C" w:rsidRPr="001E662C" w:rsidRDefault="001E662C" w:rsidP="001E662C">
            <w:pPr>
              <w:spacing w:after="0" w:line="240" w:lineRule="auto"/>
              <w:jc w:val="right"/>
              <w:rPr>
                <w:rFonts w:ascii="Times New Roman" w:eastAsia="Times New Roman" w:hAnsi="Times New Roman" w:cs="Times New Roman"/>
                <w:i/>
                <w:iCs/>
                <w:color w:val="000000"/>
                <w:sz w:val="24"/>
                <w:szCs w:val="24"/>
                <w:lang w:eastAsia="ru-RU"/>
              </w:rPr>
            </w:pPr>
            <w:r w:rsidRPr="001E662C">
              <w:rPr>
                <w:rFonts w:ascii="Times New Roman" w:eastAsia="Times New Roman" w:hAnsi="Times New Roman" w:cs="Times New Roman"/>
                <w:i/>
                <w:iCs/>
                <w:color w:val="000000"/>
                <w:sz w:val="24"/>
                <w:szCs w:val="24"/>
                <w:lang w:eastAsia="ru-RU"/>
              </w:rPr>
              <w:t>3 572 978</w:t>
            </w:r>
          </w:p>
        </w:tc>
      </w:tr>
      <w:tr w:rsidR="001E662C" w:rsidRPr="001E662C" w:rsidTr="001E662C">
        <w:trPr>
          <w:trHeight w:val="315"/>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rsidR="001E662C" w:rsidRPr="001E662C" w:rsidRDefault="001E662C" w:rsidP="001E662C">
            <w:pPr>
              <w:spacing w:after="0" w:line="240" w:lineRule="auto"/>
              <w:rPr>
                <w:rFonts w:ascii="Times New Roman" w:eastAsia="Times New Roman" w:hAnsi="Times New Roman" w:cs="Times New Roman"/>
                <w:i/>
                <w:iCs/>
                <w:color w:val="000000"/>
                <w:sz w:val="24"/>
                <w:szCs w:val="24"/>
                <w:lang w:eastAsia="ru-RU"/>
              </w:rPr>
            </w:pPr>
            <w:r w:rsidRPr="001E662C">
              <w:rPr>
                <w:rFonts w:ascii="Times New Roman" w:eastAsia="Times New Roman" w:hAnsi="Times New Roman" w:cs="Times New Roman"/>
                <w:i/>
                <w:iCs/>
                <w:color w:val="000000"/>
                <w:sz w:val="24"/>
                <w:szCs w:val="24"/>
                <w:lang w:eastAsia="ru-RU"/>
              </w:rPr>
              <w:t xml:space="preserve"> - финансовые доходы</w:t>
            </w:r>
          </w:p>
        </w:tc>
        <w:tc>
          <w:tcPr>
            <w:tcW w:w="3119" w:type="dxa"/>
            <w:tcBorders>
              <w:top w:val="nil"/>
              <w:left w:val="nil"/>
              <w:bottom w:val="single" w:sz="4" w:space="0" w:color="auto"/>
              <w:right w:val="single" w:sz="4" w:space="0" w:color="auto"/>
            </w:tcBorders>
            <w:shd w:val="clear" w:color="auto" w:fill="auto"/>
            <w:noWrap/>
            <w:vAlign w:val="center"/>
            <w:hideMark/>
          </w:tcPr>
          <w:p w:rsidR="001E662C" w:rsidRPr="001E662C" w:rsidRDefault="001E662C" w:rsidP="001E662C">
            <w:pPr>
              <w:spacing w:after="0" w:line="240" w:lineRule="auto"/>
              <w:jc w:val="right"/>
              <w:rPr>
                <w:rFonts w:ascii="Times New Roman" w:eastAsia="Times New Roman" w:hAnsi="Times New Roman" w:cs="Times New Roman"/>
                <w:i/>
                <w:iCs/>
                <w:color w:val="000000"/>
                <w:sz w:val="24"/>
                <w:szCs w:val="24"/>
                <w:lang w:eastAsia="ru-RU"/>
              </w:rPr>
            </w:pPr>
            <w:r w:rsidRPr="001E662C">
              <w:rPr>
                <w:rFonts w:ascii="Times New Roman" w:eastAsia="Times New Roman" w:hAnsi="Times New Roman" w:cs="Times New Roman"/>
                <w:i/>
                <w:iCs/>
                <w:color w:val="000000"/>
                <w:sz w:val="24"/>
                <w:szCs w:val="24"/>
                <w:lang w:eastAsia="ru-RU"/>
              </w:rPr>
              <w:t>360 037</w:t>
            </w:r>
          </w:p>
        </w:tc>
      </w:tr>
      <w:tr w:rsidR="001E662C" w:rsidRPr="001E662C" w:rsidTr="001E662C">
        <w:trPr>
          <w:trHeight w:val="315"/>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rsidR="001E662C" w:rsidRPr="001E662C" w:rsidRDefault="001E662C" w:rsidP="001E662C">
            <w:pPr>
              <w:spacing w:after="0" w:line="240" w:lineRule="auto"/>
              <w:rPr>
                <w:rFonts w:ascii="Times New Roman" w:eastAsia="Times New Roman" w:hAnsi="Times New Roman" w:cs="Times New Roman"/>
                <w:b/>
                <w:bCs/>
                <w:color w:val="000000"/>
                <w:sz w:val="24"/>
                <w:szCs w:val="24"/>
                <w:lang w:eastAsia="ru-RU"/>
              </w:rPr>
            </w:pPr>
            <w:r w:rsidRPr="001E662C">
              <w:rPr>
                <w:rFonts w:ascii="Times New Roman" w:eastAsia="Times New Roman" w:hAnsi="Times New Roman" w:cs="Times New Roman"/>
                <w:b/>
                <w:bCs/>
                <w:color w:val="000000"/>
                <w:sz w:val="24"/>
                <w:szCs w:val="24"/>
                <w:lang w:eastAsia="ru-RU"/>
              </w:rPr>
              <w:t xml:space="preserve">Затраты всего, в </w:t>
            </w:r>
            <w:proofErr w:type="spellStart"/>
            <w:r w:rsidRPr="001E662C">
              <w:rPr>
                <w:rFonts w:ascii="Times New Roman" w:eastAsia="Times New Roman" w:hAnsi="Times New Roman" w:cs="Times New Roman"/>
                <w:b/>
                <w:bCs/>
                <w:color w:val="000000"/>
                <w:sz w:val="24"/>
                <w:szCs w:val="24"/>
                <w:lang w:eastAsia="ru-RU"/>
              </w:rPr>
              <w:t>т.ч</w:t>
            </w:r>
            <w:proofErr w:type="spellEnd"/>
            <w:r w:rsidRPr="001E662C">
              <w:rPr>
                <w:rFonts w:ascii="Times New Roman" w:eastAsia="Times New Roman" w:hAnsi="Times New Roman" w:cs="Times New Roman"/>
                <w:b/>
                <w:bCs/>
                <w:color w:val="000000"/>
                <w:sz w:val="24"/>
                <w:szCs w:val="24"/>
                <w:lang w:eastAsia="ru-RU"/>
              </w:rPr>
              <w:t xml:space="preserve">. </w:t>
            </w:r>
          </w:p>
        </w:tc>
        <w:tc>
          <w:tcPr>
            <w:tcW w:w="3119" w:type="dxa"/>
            <w:tcBorders>
              <w:top w:val="nil"/>
              <w:left w:val="nil"/>
              <w:bottom w:val="single" w:sz="4" w:space="0" w:color="auto"/>
              <w:right w:val="single" w:sz="4" w:space="0" w:color="auto"/>
            </w:tcBorders>
            <w:shd w:val="clear" w:color="auto" w:fill="auto"/>
            <w:noWrap/>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24"/>
                <w:szCs w:val="24"/>
                <w:lang w:eastAsia="ru-RU"/>
              </w:rPr>
            </w:pPr>
            <w:r w:rsidRPr="001E662C">
              <w:rPr>
                <w:rFonts w:ascii="Times New Roman" w:eastAsia="Times New Roman" w:hAnsi="Times New Roman" w:cs="Times New Roman"/>
                <w:b/>
                <w:bCs/>
                <w:color w:val="000000"/>
                <w:sz w:val="24"/>
                <w:szCs w:val="24"/>
                <w:lang w:eastAsia="ru-RU"/>
              </w:rPr>
              <w:t>31 371 102</w:t>
            </w:r>
          </w:p>
        </w:tc>
      </w:tr>
      <w:tr w:rsidR="001E662C" w:rsidRPr="001E662C" w:rsidTr="001E662C">
        <w:trPr>
          <w:trHeight w:val="315"/>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1E662C" w:rsidRPr="001E662C" w:rsidRDefault="001E662C" w:rsidP="001E662C">
            <w:pPr>
              <w:spacing w:after="0" w:line="240" w:lineRule="auto"/>
              <w:rPr>
                <w:rFonts w:ascii="Times New Roman" w:eastAsia="Times New Roman" w:hAnsi="Times New Roman" w:cs="Times New Roman"/>
                <w:i/>
                <w:iCs/>
                <w:color w:val="000000"/>
                <w:sz w:val="24"/>
                <w:szCs w:val="24"/>
                <w:lang w:eastAsia="ru-RU"/>
              </w:rPr>
            </w:pPr>
            <w:r w:rsidRPr="001E662C">
              <w:rPr>
                <w:rFonts w:ascii="Times New Roman" w:eastAsia="Times New Roman" w:hAnsi="Times New Roman" w:cs="Times New Roman"/>
                <w:i/>
                <w:iCs/>
                <w:color w:val="000000"/>
                <w:sz w:val="24"/>
                <w:szCs w:val="24"/>
                <w:lang w:eastAsia="ru-RU"/>
              </w:rPr>
              <w:t xml:space="preserve"> - себестоимость реализованных товаров и услуг</w:t>
            </w:r>
          </w:p>
        </w:tc>
        <w:tc>
          <w:tcPr>
            <w:tcW w:w="3119" w:type="dxa"/>
            <w:tcBorders>
              <w:top w:val="nil"/>
              <w:left w:val="nil"/>
              <w:bottom w:val="single" w:sz="4" w:space="0" w:color="auto"/>
              <w:right w:val="single" w:sz="4" w:space="0" w:color="auto"/>
            </w:tcBorders>
            <w:shd w:val="clear" w:color="auto" w:fill="auto"/>
            <w:noWrap/>
            <w:vAlign w:val="center"/>
            <w:hideMark/>
          </w:tcPr>
          <w:p w:rsidR="001E662C" w:rsidRPr="001E662C" w:rsidRDefault="001E662C" w:rsidP="001E662C">
            <w:pPr>
              <w:spacing w:after="0" w:line="240" w:lineRule="auto"/>
              <w:jc w:val="right"/>
              <w:rPr>
                <w:rFonts w:ascii="Times New Roman" w:eastAsia="Times New Roman" w:hAnsi="Times New Roman" w:cs="Times New Roman"/>
                <w:i/>
                <w:iCs/>
                <w:color w:val="000000"/>
                <w:sz w:val="24"/>
                <w:szCs w:val="24"/>
                <w:lang w:eastAsia="ru-RU"/>
              </w:rPr>
            </w:pPr>
            <w:r w:rsidRPr="001E662C">
              <w:rPr>
                <w:rFonts w:ascii="Times New Roman" w:eastAsia="Times New Roman" w:hAnsi="Times New Roman" w:cs="Times New Roman"/>
                <w:i/>
                <w:iCs/>
                <w:color w:val="000000"/>
                <w:sz w:val="24"/>
                <w:szCs w:val="24"/>
                <w:lang w:eastAsia="ru-RU"/>
              </w:rPr>
              <w:t>25 166 578</w:t>
            </w:r>
          </w:p>
        </w:tc>
      </w:tr>
      <w:tr w:rsidR="001E662C" w:rsidRPr="001E662C" w:rsidTr="001E662C">
        <w:trPr>
          <w:trHeight w:val="315"/>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rsidR="001E662C" w:rsidRPr="001E662C" w:rsidRDefault="001E662C" w:rsidP="001E662C">
            <w:pPr>
              <w:spacing w:after="0" w:line="240" w:lineRule="auto"/>
              <w:rPr>
                <w:rFonts w:ascii="Times New Roman" w:eastAsia="Times New Roman" w:hAnsi="Times New Roman" w:cs="Times New Roman"/>
                <w:i/>
                <w:iCs/>
                <w:color w:val="000000"/>
                <w:sz w:val="24"/>
                <w:szCs w:val="24"/>
                <w:lang w:eastAsia="ru-RU"/>
              </w:rPr>
            </w:pPr>
            <w:r w:rsidRPr="001E662C">
              <w:rPr>
                <w:rFonts w:ascii="Times New Roman" w:eastAsia="Times New Roman" w:hAnsi="Times New Roman" w:cs="Times New Roman"/>
                <w:i/>
                <w:iCs/>
                <w:color w:val="000000"/>
                <w:sz w:val="24"/>
                <w:szCs w:val="24"/>
                <w:lang w:eastAsia="ru-RU"/>
              </w:rPr>
              <w:t xml:space="preserve"> - административные расходы</w:t>
            </w:r>
          </w:p>
        </w:tc>
        <w:tc>
          <w:tcPr>
            <w:tcW w:w="3119" w:type="dxa"/>
            <w:tcBorders>
              <w:top w:val="nil"/>
              <w:left w:val="nil"/>
              <w:bottom w:val="single" w:sz="4" w:space="0" w:color="auto"/>
              <w:right w:val="single" w:sz="4" w:space="0" w:color="auto"/>
            </w:tcBorders>
            <w:shd w:val="clear" w:color="auto" w:fill="auto"/>
            <w:noWrap/>
            <w:vAlign w:val="center"/>
            <w:hideMark/>
          </w:tcPr>
          <w:p w:rsidR="001E662C" w:rsidRPr="001E662C" w:rsidRDefault="001E662C" w:rsidP="001E662C">
            <w:pPr>
              <w:spacing w:after="0" w:line="240" w:lineRule="auto"/>
              <w:jc w:val="right"/>
              <w:rPr>
                <w:rFonts w:ascii="Times New Roman" w:eastAsia="Times New Roman" w:hAnsi="Times New Roman" w:cs="Times New Roman"/>
                <w:i/>
                <w:iCs/>
                <w:color w:val="000000"/>
                <w:sz w:val="24"/>
                <w:szCs w:val="24"/>
                <w:lang w:eastAsia="ru-RU"/>
              </w:rPr>
            </w:pPr>
            <w:r w:rsidRPr="001E662C">
              <w:rPr>
                <w:rFonts w:ascii="Times New Roman" w:eastAsia="Times New Roman" w:hAnsi="Times New Roman" w:cs="Times New Roman"/>
                <w:i/>
                <w:iCs/>
                <w:color w:val="000000"/>
                <w:sz w:val="24"/>
                <w:szCs w:val="24"/>
                <w:lang w:eastAsia="ru-RU"/>
              </w:rPr>
              <w:t>564 090</w:t>
            </w:r>
          </w:p>
        </w:tc>
      </w:tr>
      <w:tr w:rsidR="001E662C" w:rsidRPr="001E662C" w:rsidTr="001E662C">
        <w:trPr>
          <w:trHeight w:val="315"/>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rsidR="001E662C" w:rsidRPr="001E662C" w:rsidRDefault="001E662C" w:rsidP="001E662C">
            <w:pPr>
              <w:spacing w:after="0" w:line="240" w:lineRule="auto"/>
              <w:rPr>
                <w:rFonts w:ascii="Times New Roman" w:eastAsia="Times New Roman" w:hAnsi="Times New Roman" w:cs="Times New Roman"/>
                <w:i/>
                <w:iCs/>
                <w:color w:val="000000"/>
                <w:sz w:val="24"/>
                <w:szCs w:val="24"/>
                <w:lang w:eastAsia="ru-RU"/>
              </w:rPr>
            </w:pPr>
            <w:r w:rsidRPr="001E662C">
              <w:rPr>
                <w:rFonts w:ascii="Times New Roman" w:eastAsia="Times New Roman" w:hAnsi="Times New Roman" w:cs="Times New Roman"/>
                <w:i/>
                <w:iCs/>
                <w:color w:val="000000"/>
                <w:sz w:val="24"/>
                <w:szCs w:val="24"/>
                <w:lang w:eastAsia="ru-RU"/>
              </w:rPr>
              <w:t xml:space="preserve"> - расходы по реализации</w:t>
            </w:r>
          </w:p>
        </w:tc>
        <w:tc>
          <w:tcPr>
            <w:tcW w:w="3119" w:type="dxa"/>
            <w:tcBorders>
              <w:top w:val="nil"/>
              <w:left w:val="nil"/>
              <w:bottom w:val="single" w:sz="4" w:space="0" w:color="auto"/>
              <w:right w:val="single" w:sz="4" w:space="0" w:color="auto"/>
            </w:tcBorders>
            <w:shd w:val="clear" w:color="auto" w:fill="auto"/>
            <w:noWrap/>
            <w:vAlign w:val="center"/>
            <w:hideMark/>
          </w:tcPr>
          <w:p w:rsidR="001E662C" w:rsidRPr="001E662C" w:rsidRDefault="001E662C" w:rsidP="001E662C">
            <w:pPr>
              <w:spacing w:after="0" w:line="240" w:lineRule="auto"/>
              <w:jc w:val="right"/>
              <w:rPr>
                <w:rFonts w:ascii="Times New Roman" w:eastAsia="Times New Roman" w:hAnsi="Times New Roman" w:cs="Times New Roman"/>
                <w:i/>
                <w:iCs/>
                <w:color w:val="000000"/>
                <w:sz w:val="24"/>
                <w:szCs w:val="24"/>
                <w:lang w:eastAsia="ru-RU"/>
              </w:rPr>
            </w:pPr>
            <w:r w:rsidRPr="001E662C">
              <w:rPr>
                <w:rFonts w:ascii="Times New Roman" w:eastAsia="Times New Roman" w:hAnsi="Times New Roman" w:cs="Times New Roman"/>
                <w:i/>
                <w:iCs/>
                <w:color w:val="000000"/>
                <w:sz w:val="24"/>
                <w:szCs w:val="24"/>
                <w:lang w:eastAsia="ru-RU"/>
              </w:rPr>
              <w:t>598 824</w:t>
            </w:r>
          </w:p>
        </w:tc>
      </w:tr>
      <w:tr w:rsidR="001E662C" w:rsidRPr="001E662C" w:rsidTr="001E662C">
        <w:trPr>
          <w:trHeight w:val="315"/>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rsidR="001E662C" w:rsidRPr="001E662C" w:rsidRDefault="001E662C" w:rsidP="001E662C">
            <w:pPr>
              <w:spacing w:after="0" w:line="240" w:lineRule="auto"/>
              <w:rPr>
                <w:rFonts w:ascii="Times New Roman" w:eastAsia="Times New Roman" w:hAnsi="Times New Roman" w:cs="Times New Roman"/>
                <w:i/>
                <w:iCs/>
                <w:color w:val="000000"/>
                <w:sz w:val="24"/>
                <w:szCs w:val="24"/>
                <w:lang w:eastAsia="ru-RU"/>
              </w:rPr>
            </w:pPr>
            <w:r w:rsidRPr="001E662C">
              <w:rPr>
                <w:rFonts w:ascii="Times New Roman" w:eastAsia="Times New Roman" w:hAnsi="Times New Roman" w:cs="Times New Roman"/>
                <w:i/>
                <w:iCs/>
                <w:color w:val="000000"/>
                <w:sz w:val="24"/>
                <w:szCs w:val="24"/>
                <w:lang w:eastAsia="ru-RU"/>
              </w:rPr>
              <w:t xml:space="preserve"> - прочие расходы</w:t>
            </w:r>
          </w:p>
        </w:tc>
        <w:tc>
          <w:tcPr>
            <w:tcW w:w="3119" w:type="dxa"/>
            <w:tcBorders>
              <w:top w:val="nil"/>
              <w:left w:val="nil"/>
              <w:bottom w:val="single" w:sz="4" w:space="0" w:color="auto"/>
              <w:right w:val="single" w:sz="4" w:space="0" w:color="auto"/>
            </w:tcBorders>
            <w:shd w:val="clear" w:color="auto" w:fill="auto"/>
            <w:noWrap/>
            <w:vAlign w:val="center"/>
            <w:hideMark/>
          </w:tcPr>
          <w:p w:rsidR="001E662C" w:rsidRPr="001E662C" w:rsidRDefault="001E662C" w:rsidP="001E662C">
            <w:pPr>
              <w:spacing w:after="0" w:line="240" w:lineRule="auto"/>
              <w:jc w:val="right"/>
              <w:rPr>
                <w:rFonts w:ascii="Times New Roman" w:eastAsia="Times New Roman" w:hAnsi="Times New Roman" w:cs="Times New Roman"/>
                <w:i/>
                <w:iCs/>
                <w:color w:val="000000"/>
                <w:sz w:val="24"/>
                <w:szCs w:val="24"/>
                <w:lang w:eastAsia="ru-RU"/>
              </w:rPr>
            </w:pPr>
            <w:r w:rsidRPr="001E662C">
              <w:rPr>
                <w:rFonts w:ascii="Times New Roman" w:eastAsia="Times New Roman" w:hAnsi="Times New Roman" w:cs="Times New Roman"/>
                <w:i/>
                <w:iCs/>
                <w:color w:val="000000"/>
                <w:sz w:val="24"/>
                <w:szCs w:val="24"/>
                <w:lang w:eastAsia="ru-RU"/>
              </w:rPr>
              <w:t>5 039 550</w:t>
            </w:r>
          </w:p>
        </w:tc>
      </w:tr>
      <w:tr w:rsidR="001E662C" w:rsidRPr="001E662C" w:rsidTr="001E662C">
        <w:trPr>
          <w:trHeight w:val="315"/>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rsidR="001E662C" w:rsidRPr="001E662C" w:rsidRDefault="001E662C" w:rsidP="001E662C">
            <w:pPr>
              <w:spacing w:after="0" w:line="240" w:lineRule="auto"/>
              <w:rPr>
                <w:rFonts w:ascii="Times New Roman" w:eastAsia="Times New Roman" w:hAnsi="Times New Roman" w:cs="Times New Roman"/>
                <w:i/>
                <w:iCs/>
                <w:color w:val="000000"/>
                <w:sz w:val="24"/>
                <w:szCs w:val="24"/>
                <w:lang w:eastAsia="ru-RU"/>
              </w:rPr>
            </w:pPr>
            <w:r w:rsidRPr="001E662C">
              <w:rPr>
                <w:rFonts w:ascii="Times New Roman" w:eastAsia="Times New Roman" w:hAnsi="Times New Roman" w:cs="Times New Roman"/>
                <w:i/>
                <w:iCs/>
                <w:color w:val="000000"/>
                <w:sz w:val="24"/>
                <w:szCs w:val="24"/>
                <w:lang w:eastAsia="ru-RU"/>
              </w:rPr>
              <w:t xml:space="preserve"> - финансовые расходы</w:t>
            </w:r>
          </w:p>
        </w:tc>
        <w:tc>
          <w:tcPr>
            <w:tcW w:w="3119" w:type="dxa"/>
            <w:tcBorders>
              <w:top w:val="nil"/>
              <w:left w:val="nil"/>
              <w:bottom w:val="single" w:sz="4" w:space="0" w:color="auto"/>
              <w:right w:val="single" w:sz="4" w:space="0" w:color="auto"/>
            </w:tcBorders>
            <w:shd w:val="clear" w:color="auto" w:fill="auto"/>
            <w:noWrap/>
            <w:vAlign w:val="center"/>
            <w:hideMark/>
          </w:tcPr>
          <w:p w:rsidR="001E662C" w:rsidRPr="001E662C" w:rsidRDefault="001E662C" w:rsidP="001E662C">
            <w:pPr>
              <w:spacing w:after="0" w:line="240" w:lineRule="auto"/>
              <w:jc w:val="right"/>
              <w:rPr>
                <w:rFonts w:ascii="Times New Roman" w:eastAsia="Times New Roman" w:hAnsi="Times New Roman" w:cs="Times New Roman"/>
                <w:i/>
                <w:iCs/>
                <w:color w:val="000000"/>
                <w:sz w:val="24"/>
                <w:szCs w:val="24"/>
                <w:lang w:eastAsia="ru-RU"/>
              </w:rPr>
            </w:pPr>
            <w:r w:rsidRPr="001E662C">
              <w:rPr>
                <w:rFonts w:ascii="Times New Roman" w:eastAsia="Times New Roman" w:hAnsi="Times New Roman" w:cs="Times New Roman"/>
                <w:i/>
                <w:iCs/>
                <w:color w:val="000000"/>
                <w:sz w:val="24"/>
                <w:szCs w:val="24"/>
                <w:lang w:eastAsia="ru-RU"/>
              </w:rPr>
              <w:t>2 061</w:t>
            </w:r>
          </w:p>
        </w:tc>
      </w:tr>
      <w:tr w:rsidR="001E662C" w:rsidRPr="001E662C" w:rsidTr="001E662C">
        <w:trPr>
          <w:trHeight w:val="315"/>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rsidR="001E662C" w:rsidRPr="001E662C" w:rsidRDefault="001E662C" w:rsidP="001E662C">
            <w:pPr>
              <w:spacing w:after="0" w:line="240" w:lineRule="auto"/>
              <w:rPr>
                <w:rFonts w:ascii="Times New Roman" w:eastAsia="Times New Roman" w:hAnsi="Times New Roman" w:cs="Times New Roman"/>
                <w:b/>
                <w:bCs/>
                <w:color w:val="000000"/>
                <w:sz w:val="24"/>
                <w:szCs w:val="24"/>
                <w:lang w:eastAsia="ru-RU"/>
              </w:rPr>
            </w:pPr>
            <w:r w:rsidRPr="001E662C">
              <w:rPr>
                <w:rFonts w:ascii="Times New Roman" w:eastAsia="Times New Roman" w:hAnsi="Times New Roman" w:cs="Times New Roman"/>
                <w:b/>
                <w:bCs/>
                <w:color w:val="000000"/>
                <w:sz w:val="24"/>
                <w:szCs w:val="24"/>
                <w:lang w:eastAsia="ru-RU"/>
              </w:rPr>
              <w:t>Прибыль +, убыток -</w:t>
            </w:r>
          </w:p>
        </w:tc>
        <w:tc>
          <w:tcPr>
            <w:tcW w:w="3119" w:type="dxa"/>
            <w:tcBorders>
              <w:top w:val="nil"/>
              <w:left w:val="nil"/>
              <w:bottom w:val="single" w:sz="4" w:space="0" w:color="auto"/>
              <w:right w:val="single" w:sz="4" w:space="0" w:color="auto"/>
            </w:tcBorders>
            <w:shd w:val="clear" w:color="auto" w:fill="auto"/>
            <w:noWrap/>
            <w:vAlign w:val="center"/>
            <w:hideMark/>
          </w:tcPr>
          <w:p w:rsidR="001E662C" w:rsidRPr="001E662C" w:rsidRDefault="001E662C" w:rsidP="001E662C">
            <w:pPr>
              <w:spacing w:after="0" w:line="240" w:lineRule="auto"/>
              <w:jc w:val="right"/>
              <w:rPr>
                <w:rFonts w:ascii="Times New Roman" w:eastAsia="Times New Roman" w:hAnsi="Times New Roman" w:cs="Times New Roman"/>
                <w:b/>
                <w:bCs/>
                <w:color w:val="000000"/>
                <w:sz w:val="24"/>
                <w:szCs w:val="24"/>
                <w:lang w:eastAsia="ru-RU"/>
              </w:rPr>
            </w:pPr>
            <w:r w:rsidRPr="001E662C">
              <w:rPr>
                <w:rFonts w:ascii="Times New Roman" w:eastAsia="Times New Roman" w:hAnsi="Times New Roman" w:cs="Times New Roman"/>
                <w:b/>
                <w:bCs/>
                <w:color w:val="000000"/>
                <w:sz w:val="24"/>
                <w:szCs w:val="24"/>
                <w:lang w:eastAsia="ru-RU"/>
              </w:rPr>
              <w:t>-1 473 960</w:t>
            </w:r>
          </w:p>
        </w:tc>
      </w:tr>
    </w:tbl>
    <w:p w:rsidR="004F08A4" w:rsidRDefault="004F08A4" w:rsidP="00AC271B">
      <w:pPr>
        <w:spacing w:line="240" w:lineRule="auto"/>
        <w:ind w:firstLine="709"/>
        <w:jc w:val="both"/>
        <w:rPr>
          <w:rFonts w:ascii="Times New Roman" w:hAnsi="Times New Roman" w:cs="Times New Roman"/>
          <w:sz w:val="24"/>
          <w:szCs w:val="24"/>
        </w:rPr>
      </w:pPr>
    </w:p>
    <w:p w:rsidR="004F08A4" w:rsidRPr="004F08A4" w:rsidRDefault="004F08A4" w:rsidP="004F08A4">
      <w:pPr>
        <w:spacing w:line="240" w:lineRule="auto"/>
        <w:ind w:firstLine="709"/>
        <w:jc w:val="both"/>
        <w:rPr>
          <w:rFonts w:ascii="Times New Roman" w:hAnsi="Times New Roman" w:cs="Times New Roman"/>
          <w:b/>
          <w:sz w:val="24"/>
          <w:szCs w:val="24"/>
        </w:rPr>
      </w:pPr>
      <w:r w:rsidRPr="004F08A4">
        <w:rPr>
          <w:rFonts w:ascii="Times New Roman" w:hAnsi="Times New Roman" w:cs="Times New Roman"/>
          <w:b/>
          <w:sz w:val="24"/>
          <w:szCs w:val="24"/>
        </w:rPr>
        <w:t>5. Об объемах предоставленных регулируемых услуг</w:t>
      </w:r>
    </w:p>
    <w:p w:rsidR="004F08A4" w:rsidRDefault="004F08A4" w:rsidP="004F08A4">
      <w:pPr>
        <w:spacing w:line="240" w:lineRule="auto"/>
        <w:ind w:firstLine="709"/>
        <w:jc w:val="both"/>
        <w:rPr>
          <w:rFonts w:ascii="Times New Roman" w:hAnsi="Times New Roman" w:cs="Times New Roman"/>
          <w:sz w:val="24"/>
          <w:szCs w:val="24"/>
        </w:rPr>
      </w:pPr>
      <w:r w:rsidRPr="004F08A4">
        <w:rPr>
          <w:rFonts w:ascii="Times New Roman" w:hAnsi="Times New Roman" w:cs="Times New Roman"/>
          <w:sz w:val="24"/>
          <w:szCs w:val="24"/>
        </w:rPr>
        <w:t>Объёмы по передаче и распределению электрической энергии по сетям АО «ПРЭК» за первое полугодие 202</w:t>
      </w:r>
      <w:r>
        <w:rPr>
          <w:rFonts w:ascii="Times New Roman" w:hAnsi="Times New Roman" w:cs="Times New Roman"/>
          <w:sz w:val="24"/>
          <w:szCs w:val="24"/>
        </w:rPr>
        <w:t>5</w:t>
      </w:r>
      <w:r w:rsidRPr="004F08A4">
        <w:rPr>
          <w:rFonts w:ascii="Times New Roman" w:hAnsi="Times New Roman" w:cs="Times New Roman"/>
          <w:sz w:val="24"/>
          <w:szCs w:val="24"/>
        </w:rPr>
        <w:t xml:space="preserve"> года</w:t>
      </w:r>
      <w:r>
        <w:rPr>
          <w:rFonts w:ascii="Times New Roman" w:hAnsi="Times New Roman" w:cs="Times New Roman"/>
          <w:sz w:val="24"/>
          <w:szCs w:val="24"/>
        </w:rPr>
        <w:t>:</w:t>
      </w:r>
    </w:p>
    <w:p w:rsidR="004F08A4" w:rsidRPr="004F08A4" w:rsidRDefault="004F08A4" w:rsidP="004F08A4">
      <w:pPr>
        <w:spacing w:line="240" w:lineRule="auto"/>
        <w:ind w:firstLine="709"/>
        <w:jc w:val="both"/>
        <w:rPr>
          <w:rFonts w:ascii="Times New Roman" w:hAnsi="Times New Roman" w:cs="Times New Roman"/>
          <w:sz w:val="24"/>
          <w:szCs w:val="24"/>
        </w:rPr>
      </w:pPr>
    </w:p>
    <w:tbl>
      <w:tblPr>
        <w:tblW w:w="9923" w:type="dxa"/>
        <w:tblInd w:w="-5" w:type="dxa"/>
        <w:tblLook w:val="04A0" w:firstRow="1" w:lastRow="0" w:firstColumn="1" w:lastColumn="0" w:noHBand="0" w:noVBand="1"/>
      </w:tblPr>
      <w:tblGrid>
        <w:gridCol w:w="2240"/>
        <w:gridCol w:w="1420"/>
        <w:gridCol w:w="2020"/>
        <w:gridCol w:w="1880"/>
        <w:gridCol w:w="1229"/>
        <w:gridCol w:w="1134"/>
      </w:tblGrid>
      <w:tr w:rsidR="004F08A4" w:rsidRPr="004F08A4" w:rsidTr="004F08A4">
        <w:trPr>
          <w:trHeight w:val="300"/>
        </w:trPr>
        <w:tc>
          <w:tcPr>
            <w:tcW w:w="2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08A4" w:rsidRPr="004F08A4" w:rsidRDefault="004F08A4" w:rsidP="004F08A4">
            <w:pPr>
              <w:spacing w:after="0" w:line="240" w:lineRule="auto"/>
              <w:jc w:val="center"/>
              <w:rPr>
                <w:rFonts w:ascii="Times New Roman" w:eastAsia="Times New Roman" w:hAnsi="Times New Roman" w:cs="Times New Roman"/>
                <w:b/>
                <w:bCs/>
                <w:color w:val="000000"/>
                <w:lang w:eastAsia="ru-RU"/>
              </w:rPr>
            </w:pPr>
            <w:r w:rsidRPr="004F08A4">
              <w:rPr>
                <w:rFonts w:ascii="Times New Roman" w:eastAsia="Times New Roman" w:hAnsi="Times New Roman" w:cs="Times New Roman"/>
                <w:b/>
                <w:bCs/>
                <w:color w:val="000000"/>
                <w:lang w:eastAsia="ru-RU"/>
              </w:rPr>
              <w:t>Наименование</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08A4" w:rsidRPr="004F08A4" w:rsidRDefault="004F08A4" w:rsidP="004F08A4">
            <w:pPr>
              <w:spacing w:after="0" w:line="240" w:lineRule="auto"/>
              <w:jc w:val="center"/>
              <w:rPr>
                <w:rFonts w:ascii="Times New Roman" w:eastAsia="Times New Roman" w:hAnsi="Times New Roman" w:cs="Times New Roman"/>
                <w:b/>
                <w:bCs/>
                <w:color w:val="000000"/>
                <w:lang w:eastAsia="ru-RU"/>
              </w:rPr>
            </w:pPr>
            <w:r w:rsidRPr="004F08A4">
              <w:rPr>
                <w:rFonts w:ascii="Times New Roman" w:eastAsia="Times New Roman" w:hAnsi="Times New Roman" w:cs="Times New Roman"/>
                <w:b/>
                <w:bCs/>
                <w:color w:val="000000"/>
                <w:lang w:eastAsia="ru-RU"/>
              </w:rPr>
              <w:t>Ед. изм.</w:t>
            </w:r>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08A4" w:rsidRPr="004F08A4" w:rsidRDefault="004F08A4" w:rsidP="004F08A4">
            <w:pPr>
              <w:spacing w:after="0" w:line="240" w:lineRule="auto"/>
              <w:jc w:val="center"/>
              <w:rPr>
                <w:rFonts w:ascii="Times New Roman" w:eastAsia="Times New Roman" w:hAnsi="Times New Roman" w:cs="Times New Roman"/>
                <w:b/>
                <w:bCs/>
                <w:color w:val="000000"/>
                <w:lang w:eastAsia="ru-RU"/>
              </w:rPr>
            </w:pPr>
            <w:r w:rsidRPr="004F08A4">
              <w:rPr>
                <w:rFonts w:ascii="Times New Roman" w:eastAsia="Times New Roman" w:hAnsi="Times New Roman" w:cs="Times New Roman"/>
                <w:b/>
                <w:bCs/>
                <w:color w:val="000000"/>
                <w:lang w:eastAsia="ru-RU"/>
              </w:rPr>
              <w:t>Предусмотрено в тарифной смете на 2025 год</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08A4" w:rsidRPr="004F08A4" w:rsidRDefault="004F08A4" w:rsidP="004F08A4">
            <w:pPr>
              <w:spacing w:after="0" w:line="240" w:lineRule="auto"/>
              <w:jc w:val="center"/>
              <w:rPr>
                <w:rFonts w:ascii="Times New Roman" w:eastAsia="Times New Roman" w:hAnsi="Times New Roman" w:cs="Times New Roman"/>
                <w:b/>
                <w:bCs/>
                <w:color w:val="000000"/>
                <w:lang w:eastAsia="ru-RU"/>
              </w:rPr>
            </w:pPr>
            <w:r w:rsidRPr="004F08A4">
              <w:rPr>
                <w:rFonts w:ascii="Times New Roman" w:eastAsia="Times New Roman" w:hAnsi="Times New Roman" w:cs="Times New Roman"/>
                <w:b/>
                <w:bCs/>
                <w:color w:val="000000"/>
                <w:lang w:eastAsia="ru-RU"/>
              </w:rPr>
              <w:t xml:space="preserve">Фактически сложившиеся показатели </w:t>
            </w:r>
            <w:r w:rsidRPr="004F08A4">
              <w:rPr>
                <w:rFonts w:ascii="Times New Roman" w:eastAsia="Times New Roman" w:hAnsi="Times New Roman" w:cs="Times New Roman"/>
                <w:b/>
                <w:bCs/>
                <w:color w:val="000000"/>
                <w:lang w:eastAsia="ru-RU"/>
              </w:rPr>
              <w:br/>
              <w:t>за 1 полугодие 2025 года</w:t>
            </w:r>
          </w:p>
        </w:tc>
        <w:tc>
          <w:tcPr>
            <w:tcW w:w="2363" w:type="dxa"/>
            <w:gridSpan w:val="2"/>
            <w:tcBorders>
              <w:top w:val="single" w:sz="4" w:space="0" w:color="auto"/>
              <w:left w:val="nil"/>
              <w:bottom w:val="single" w:sz="4" w:space="0" w:color="auto"/>
              <w:right w:val="single" w:sz="4" w:space="0" w:color="auto"/>
            </w:tcBorders>
            <w:shd w:val="clear" w:color="auto" w:fill="auto"/>
            <w:vAlign w:val="center"/>
            <w:hideMark/>
          </w:tcPr>
          <w:p w:rsidR="004F08A4" w:rsidRPr="004F08A4" w:rsidRDefault="004F08A4" w:rsidP="004F08A4">
            <w:pPr>
              <w:spacing w:after="0" w:line="240" w:lineRule="auto"/>
              <w:jc w:val="center"/>
              <w:rPr>
                <w:rFonts w:ascii="Times New Roman" w:eastAsia="Times New Roman" w:hAnsi="Times New Roman" w:cs="Times New Roman"/>
                <w:b/>
                <w:bCs/>
                <w:color w:val="000000"/>
                <w:lang w:eastAsia="ru-RU"/>
              </w:rPr>
            </w:pPr>
            <w:r w:rsidRPr="004F08A4">
              <w:rPr>
                <w:rFonts w:ascii="Times New Roman" w:eastAsia="Times New Roman" w:hAnsi="Times New Roman" w:cs="Times New Roman"/>
                <w:b/>
                <w:bCs/>
                <w:color w:val="000000"/>
                <w:lang w:eastAsia="ru-RU"/>
              </w:rPr>
              <w:t>Отклонение</w:t>
            </w:r>
          </w:p>
        </w:tc>
      </w:tr>
      <w:tr w:rsidR="004F08A4" w:rsidRPr="004F08A4" w:rsidTr="004F08A4">
        <w:trPr>
          <w:trHeight w:val="1485"/>
        </w:trPr>
        <w:tc>
          <w:tcPr>
            <w:tcW w:w="2240" w:type="dxa"/>
            <w:vMerge/>
            <w:tcBorders>
              <w:top w:val="single" w:sz="4" w:space="0" w:color="auto"/>
              <w:left w:val="single" w:sz="4" w:space="0" w:color="auto"/>
              <w:bottom w:val="single" w:sz="4" w:space="0" w:color="auto"/>
              <w:right w:val="single" w:sz="4" w:space="0" w:color="auto"/>
            </w:tcBorders>
            <w:vAlign w:val="center"/>
            <w:hideMark/>
          </w:tcPr>
          <w:p w:rsidR="004F08A4" w:rsidRPr="004F08A4" w:rsidRDefault="004F08A4" w:rsidP="004F08A4">
            <w:pPr>
              <w:spacing w:after="0" w:line="240" w:lineRule="auto"/>
              <w:rPr>
                <w:rFonts w:ascii="Times New Roman" w:eastAsia="Times New Roman" w:hAnsi="Times New Roman" w:cs="Times New Roman"/>
                <w:b/>
                <w:bCs/>
                <w:color w:val="000000"/>
                <w:lang w:eastAsia="ru-RU"/>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4F08A4" w:rsidRPr="004F08A4" w:rsidRDefault="004F08A4" w:rsidP="004F08A4">
            <w:pPr>
              <w:spacing w:after="0" w:line="240" w:lineRule="auto"/>
              <w:rPr>
                <w:rFonts w:ascii="Times New Roman" w:eastAsia="Times New Roman" w:hAnsi="Times New Roman" w:cs="Times New Roman"/>
                <w:b/>
                <w:bCs/>
                <w:color w:val="000000"/>
                <w:lang w:eastAsia="ru-RU"/>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rsidR="004F08A4" w:rsidRPr="004F08A4" w:rsidRDefault="004F08A4" w:rsidP="004F08A4">
            <w:pPr>
              <w:spacing w:after="0" w:line="240" w:lineRule="auto"/>
              <w:rPr>
                <w:rFonts w:ascii="Times New Roman" w:eastAsia="Times New Roman" w:hAnsi="Times New Roman" w:cs="Times New Roman"/>
                <w:b/>
                <w:bCs/>
                <w:color w:val="000000"/>
                <w:lang w:eastAsia="ru-RU"/>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4F08A4" w:rsidRPr="004F08A4" w:rsidRDefault="004F08A4" w:rsidP="004F08A4">
            <w:pPr>
              <w:spacing w:after="0" w:line="240" w:lineRule="auto"/>
              <w:rPr>
                <w:rFonts w:ascii="Times New Roman" w:eastAsia="Times New Roman" w:hAnsi="Times New Roman" w:cs="Times New Roman"/>
                <w:b/>
                <w:bCs/>
                <w:color w:val="000000"/>
                <w:lang w:eastAsia="ru-RU"/>
              </w:rPr>
            </w:pPr>
          </w:p>
        </w:tc>
        <w:tc>
          <w:tcPr>
            <w:tcW w:w="1229" w:type="dxa"/>
            <w:tcBorders>
              <w:top w:val="nil"/>
              <w:left w:val="nil"/>
              <w:bottom w:val="single" w:sz="4" w:space="0" w:color="auto"/>
              <w:right w:val="single" w:sz="4" w:space="0" w:color="auto"/>
            </w:tcBorders>
            <w:shd w:val="clear" w:color="auto" w:fill="auto"/>
            <w:vAlign w:val="center"/>
            <w:hideMark/>
          </w:tcPr>
          <w:p w:rsidR="004F08A4" w:rsidRPr="004F08A4" w:rsidRDefault="004F08A4" w:rsidP="004F08A4">
            <w:pPr>
              <w:spacing w:after="0" w:line="240" w:lineRule="auto"/>
              <w:jc w:val="center"/>
              <w:rPr>
                <w:rFonts w:ascii="Times New Roman" w:eastAsia="Times New Roman" w:hAnsi="Times New Roman" w:cs="Times New Roman"/>
                <w:b/>
                <w:bCs/>
                <w:color w:val="000000"/>
                <w:lang w:eastAsia="ru-RU"/>
              </w:rPr>
            </w:pPr>
            <w:r w:rsidRPr="004F08A4">
              <w:rPr>
                <w:rFonts w:ascii="Times New Roman" w:eastAsia="Times New Roman" w:hAnsi="Times New Roman" w:cs="Times New Roman"/>
                <w:b/>
                <w:bCs/>
                <w:color w:val="000000"/>
                <w:lang w:eastAsia="ru-RU"/>
              </w:rPr>
              <w:t xml:space="preserve">тыс. </w:t>
            </w:r>
            <w:proofErr w:type="spellStart"/>
            <w:r w:rsidRPr="004F08A4">
              <w:rPr>
                <w:rFonts w:ascii="Times New Roman" w:eastAsia="Times New Roman" w:hAnsi="Times New Roman" w:cs="Times New Roman"/>
                <w:b/>
                <w:bCs/>
                <w:color w:val="000000"/>
                <w:lang w:eastAsia="ru-RU"/>
              </w:rPr>
              <w:t>кВтч</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4F08A4" w:rsidRPr="004F08A4" w:rsidRDefault="004F08A4" w:rsidP="004F08A4">
            <w:pPr>
              <w:spacing w:after="0" w:line="240" w:lineRule="auto"/>
              <w:jc w:val="center"/>
              <w:rPr>
                <w:rFonts w:ascii="Times New Roman" w:eastAsia="Times New Roman" w:hAnsi="Times New Roman" w:cs="Times New Roman"/>
                <w:b/>
                <w:bCs/>
                <w:color w:val="000000"/>
                <w:lang w:eastAsia="ru-RU"/>
              </w:rPr>
            </w:pPr>
            <w:r w:rsidRPr="004F08A4">
              <w:rPr>
                <w:rFonts w:ascii="Times New Roman" w:eastAsia="Times New Roman" w:hAnsi="Times New Roman" w:cs="Times New Roman"/>
                <w:b/>
                <w:bCs/>
                <w:color w:val="000000"/>
                <w:lang w:eastAsia="ru-RU"/>
              </w:rPr>
              <w:t>%</w:t>
            </w:r>
          </w:p>
        </w:tc>
      </w:tr>
      <w:tr w:rsidR="004F08A4" w:rsidRPr="004F08A4" w:rsidTr="004F08A4">
        <w:trPr>
          <w:trHeight w:val="90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4F08A4" w:rsidRPr="004F08A4" w:rsidRDefault="004F08A4" w:rsidP="004F08A4">
            <w:pPr>
              <w:spacing w:after="0" w:line="240" w:lineRule="auto"/>
              <w:rPr>
                <w:rFonts w:ascii="Times New Roman" w:eastAsia="Times New Roman" w:hAnsi="Times New Roman" w:cs="Times New Roman"/>
                <w:color w:val="000000"/>
                <w:lang w:eastAsia="ru-RU"/>
              </w:rPr>
            </w:pPr>
            <w:r w:rsidRPr="004F08A4">
              <w:rPr>
                <w:rFonts w:ascii="Times New Roman" w:eastAsia="Times New Roman" w:hAnsi="Times New Roman" w:cs="Times New Roman"/>
                <w:color w:val="000000"/>
                <w:lang w:eastAsia="ru-RU"/>
              </w:rPr>
              <w:t>Передача и распределение электроэнергии</w:t>
            </w:r>
          </w:p>
        </w:tc>
        <w:tc>
          <w:tcPr>
            <w:tcW w:w="1420" w:type="dxa"/>
            <w:tcBorders>
              <w:top w:val="nil"/>
              <w:left w:val="nil"/>
              <w:bottom w:val="single" w:sz="4" w:space="0" w:color="auto"/>
              <w:right w:val="single" w:sz="4" w:space="0" w:color="auto"/>
            </w:tcBorders>
            <w:shd w:val="clear" w:color="auto" w:fill="auto"/>
            <w:noWrap/>
            <w:vAlign w:val="center"/>
            <w:hideMark/>
          </w:tcPr>
          <w:p w:rsidR="004F08A4" w:rsidRPr="004F08A4" w:rsidRDefault="004F08A4" w:rsidP="004F08A4">
            <w:pPr>
              <w:spacing w:after="0" w:line="240" w:lineRule="auto"/>
              <w:jc w:val="center"/>
              <w:rPr>
                <w:rFonts w:ascii="Times New Roman" w:eastAsia="Times New Roman" w:hAnsi="Times New Roman" w:cs="Times New Roman"/>
                <w:color w:val="000000"/>
                <w:lang w:eastAsia="ru-RU"/>
              </w:rPr>
            </w:pPr>
            <w:r w:rsidRPr="004F08A4">
              <w:rPr>
                <w:rFonts w:ascii="Times New Roman" w:eastAsia="Times New Roman" w:hAnsi="Times New Roman" w:cs="Times New Roman"/>
                <w:color w:val="000000"/>
                <w:lang w:eastAsia="ru-RU"/>
              </w:rPr>
              <w:t xml:space="preserve">тыс. </w:t>
            </w:r>
            <w:proofErr w:type="spellStart"/>
            <w:r w:rsidRPr="004F08A4">
              <w:rPr>
                <w:rFonts w:ascii="Times New Roman" w:eastAsia="Times New Roman" w:hAnsi="Times New Roman" w:cs="Times New Roman"/>
                <w:color w:val="000000"/>
                <w:lang w:eastAsia="ru-RU"/>
              </w:rPr>
              <w:t>кВтч</w:t>
            </w:r>
            <w:proofErr w:type="spellEnd"/>
          </w:p>
        </w:tc>
        <w:tc>
          <w:tcPr>
            <w:tcW w:w="2020" w:type="dxa"/>
            <w:tcBorders>
              <w:top w:val="nil"/>
              <w:left w:val="nil"/>
              <w:bottom w:val="single" w:sz="4" w:space="0" w:color="auto"/>
              <w:right w:val="single" w:sz="4" w:space="0" w:color="auto"/>
            </w:tcBorders>
            <w:shd w:val="clear" w:color="auto" w:fill="auto"/>
            <w:noWrap/>
            <w:vAlign w:val="center"/>
            <w:hideMark/>
          </w:tcPr>
          <w:p w:rsidR="004F08A4" w:rsidRPr="004F08A4" w:rsidRDefault="004F08A4" w:rsidP="004F08A4">
            <w:pPr>
              <w:spacing w:after="0" w:line="240" w:lineRule="auto"/>
              <w:jc w:val="center"/>
              <w:rPr>
                <w:rFonts w:ascii="Times New Roman" w:eastAsia="Times New Roman" w:hAnsi="Times New Roman" w:cs="Times New Roman"/>
                <w:color w:val="000000"/>
                <w:lang w:eastAsia="ru-RU"/>
              </w:rPr>
            </w:pPr>
            <w:r w:rsidRPr="004F08A4">
              <w:rPr>
                <w:rFonts w:ascii="Times New Roman" w:eastAsia="Times New Roman" w:hAnsi="Times New Roman" w:cs="Times New Roman"/>
                <w:color w:val="000000"/>
                <w:lang w:eastAsia="ru-RU"/>
              </w:rPr>
              <w:t>2 330 429</w:t>
            </w:r>
          </w:p>
        </w:tc>
        <w:tc>
          <w:tcPr>
            <w:tcW w:w="1880" w:type="dxa"/>
            <w:tcBorders>
              <w:top w:val="nil"/>
              <w:left w:val="nil"/>
              <w:bottom w:val="single" w:sz="4" w:space="0" w:color="auto"/>
              <w:right w:val="single" w:sz="4" w:space="0" w:color="auto"/>
            </w:tcBorders>
            <w:shd w:val="clear" w:color="auto" w:fill="auto"/>
            <w:noWrap/>
            <w:vAlign w:val="center"/>
            <w:hideMark/>
          </w:tcPr>
          <w:p w:rsidR="004F08A4" w:rsidRPr="004F08A4" w:rsidRDefault="004F08A4" w:rsidP="004F08A4">
            <w:pPr>
              <w:spacing w:after="0" w:line="240" w:lineRule="auto"/>
              <w:jc w:val="center"/>
              <w:rPr>
                <w:rFonts w:ascii="Times New Roman" w:eastAsia="Times New Roman" w:hAnsi="Times New Roman" w:cs="Times New Roman"/>
                <w:color w:val="000000"/>
                <w:lang w:eastAsia="ru-RU"/>
              </w:rPr>
            </w:pPr>
            <w:r w:rsidRPr="004F08A4">
              <w:rPr>
                <w:rFonts w:ascii="Times New Roman" w:eastAsia="Times New Roman" w:hAnsi="Times New Roman" w:cs="Times New Roman"/>
                <w:color w:val="000000"/>
                <w:lang w:eastAsia="ru-RU"/>
              </w:rPr>
              <w:t>1 067 461</w:t>
            </w:r>
          </w:p>
        </w:tc>
        <w:tc>
          <w:tcPr>
            <w:tcW w:w="1229" w:type="dxa"/>
            <w:tcBorders>
              <w:top w:val="nil"/>
              <w:left w:val="nil"/>
              <w:bottom w:val="single" w:sz="4" w:space="0" w:color="auto"/>
              <w:right w:val="single" w:sz="4" w:space="0" w:color="auto"/>
            </w:tcBorders>
            <w:shd w:val="clear" w:color="auto" w:fill="auto"/>
            <w:noWrap/>
            <w:vAlign w:val="center"/>
            <w:hideMark/>
          </w:tcPr>
          <w:p w:rsidR="004F08A4" w:rsidRPr="004F08A4" w:rsidRDefault="004F08A4" w:rsidP="004F08A4">
            <w:pPr>
              <w:spacing w:after="0" w:line="240" w:lineRule="auto"/>
              <w:jc w:val="center"/>
              <w:rPr>
                <w:rFonts w:ascii="Times New Roman" w:eastAsia="Times New Roman" w:hAnsi="Times New Roman" w:cs="Times New Roman"/>
                <w:color w:val="000000"/>
                <w:lang w:eastAsia="ru-RU"/>
              </w:rPr>
            </w:pPr>
            <w:r w:rsidRPr="004F08A4">
              <w:rPr>
                <w:rFonts w:ascii="Times New Roman" w:eastAsia="Times New Roman" w:hAnsi="Times New Roman" w:cs="Times New Roman"/>
                <w:color w:val="000000"/>
                <w:lang w:eastAsia="ru-RU"/>
              </w:rPr>
              <w:t>-1 262 968</w:t>
            </w:r>
          </w:p>
        </w:tc>
        <w:tc>
          <w:tcPr>
            <w:tcW w:w="1134" w:type="dxa"/>
            <w:tcBorders>
              <w:top w:val="nil"/>
              <w:left w:val="nil"/>
              <w:bottom w:val="single" w:sz="4" w:space="0" w:color="auto"/>
              <w:right w:val="single" w:sz="4" w:space="0" w:color="auto"/>
            </w:tcBorders>
            <w:shd w:val="clear" w:color="auto" w:fill="auto"/>
            <w:noWrap/>
            <w:vAlign w:val="center"/>
            <w:hideMark/>
          </w:tcPr>
          <w:p w:rsidR="004F08A4" w:rsidRPr="004F08A4" w:rsidRDefault="004F08A4" w:rsidP="004F08A4">
            <w:pPr>
              <w:spacing w:after="0" w:line="240" w:lineRule="auto"/>
              <w:jc w:val="center"/>
              <w:rPr>
                <w:rFonts w:ascii="Times New Roman" w:eastAsia="Times New Roman" w:hAnsi="Times New Roman" w:cs="Times New Roman"/>
                <w:color w:val="000000"/>
                <w:lang w:eastAsia="ru-RU"/>
              </w:rPr>
            </w:pPr>
            <w:r w:rsidRPr="004F08A4">
              <w:rPr>
                <w:rFonts w:ascii="Times New Roman" w:eastAsia="Times New Roman" w:hAnsi="Times New Roman" w:cs="Times New Roman"/>
                <w:color w:val="000000"/>
                <w:lang w:eastAsia="ru-RU"/>
              </w:rPr>
              <w:t>-54,19</w:t>
            </w:r>
          </w:p>
        </w:tc>
      </w:tr>
    </w:tbl>
    <w:p w:rsidR="004F08A4" w:rsidRPr="004F08A4" w:rsidRDefault="004F08A4" w:rsidP="00AC271B">
      <w:pPr>
        <w:spacing w:line="240" w:lineRule="auto"/>
        <w:ind w:firstLine="709"/>
        <w:jc w:val="both"/>
        <w:rPr>
          <w:rFonts w:ascii="Times New Roman" w:hAnsi="Times New Roman" w:cs="Times New Roman"/>
          <w:sz w:val="24"/>
          <w:szCs w:val="24"/>
        </w:rPr>
      </w:pPr>
    </w:p>
    <w:p w:rsidR="00AC271B" w:rsidRDefault="00B55F3E" w:rsidP="000008D7">
      <w:pPr>
        <w:spacing w:line="240" w:lineRule="auto"/>
        <w:ind w:firstLine="709"/>
        <w:rPr>
          <w:rFonts w:ascii="Times New Roman" w:hAnsi="Times New Roman" w:cs="Times New Roman"/>
          <w:b/>
          <w:sz w:val="24"/>
          <w:szCs w:val="24"/>
        </w:rPr>
      </w:pPr>
      <w:r>
        <w:rPr>
          <w:rFonts w:ascii="Times New Roman" w:hAnsi="Times New Roman" w:cs="Times New Roman"/>
          <w:b/>
          <w:sz w:val="24"/>
          <w:szCs w:val="24"/>
        </w:rPr>
        <w:t>6. О проводимой работе с потребителями регулируемых услуг</w:t>
      </w:r>
    </w:p>
    <w:p w:rsidR="008413C9" w:rsidRPr="008413C9" w:rsidRDefault="008413C9" w:rsidP="008413C9">
      <w:pPr>
        <w:spacing w:line="240" w:lineRule="auto"/>
        <w:ind w:firstLine="709"/>
        <w:rPr>
          <w:rFonts w:ascii="Times New Roman" w:hAnsi="Times New Roman" w:cs="Times New Roman"/>
          <w:sz w:val="24"/>
          <w:szCs w:val="24"/>
        </w:rPr>
      </w:pPr>
      <w:r w:rsidRPr="008413C9">
        <w:rPr>
          <w:rFonts w:ascii="Times New Roman" w:hAnsi="Times New Roman" w:cs="Times New Roman"/>
          <w:sz w:val="24"/>
          <w:szCs w:val="24"/>
        </w:rPr>
        <w:t xml:space="preserve">Согласно правилам розничного рынка </w:t>
      </w:r>
      <w:proofErr w:type="spellStart"/>
      <w:r w:rsidRPr="008413C9">
        <w:rPr>
          <w:rFonts w:ascii="Times New Roman" w:hAnsi="Times New Roman" w:cs="Times New Roman"/>
          <w:sz w:val="24"/>
          <w:szCs w:val="24"/>
        </w:rPr>
        <w:t>энергопередающая</w:t>
      </w:r>
      <w:proofErr w:type="spellEnd"/>
      <w:r w:rsidRPr="008413C9">
        <w:rPr>
          <w:rFonts w:ascii="Times New Roman" w:hAnsi="Times New Roman" w:cs="Times New Roman"/>
          <w:sz w:val="24"/>
          <w:szCs w:val="24"/>
        </w:rPr>
        <w:t xml:space="preserve"> организация осуществляет ежемесячное снятие показаний приборов коммерческого учета у всех потребителей электрической энергии, т.е. выполняет функции контроля и учета электроэнергии. </w:t>
      </w:r>
    </w:p>
    <w:p w:rsidR="008413C9" w:rsidRPr="008413C9" w:rsidRDefault="008413C9" w:rsidP="008413C9">
      <w:pPr>
        <w:spacing w:line="240" w:lineRule="auto"/>
        <w:ind w:firstLine="709"/>
        <w:rPr>
          <w:rFonts w:ascii="Times New Roman" w:hAnsi="Times New Roman" w:cs="Times New Roman"/>
          <w:sz w:val="24"/>
          <w:szCs w:val="24"/>
        </w:rPr>
      </w:pPr>
      <w:r w:rsidRPr="008413C9">
        <w:rPr>
          <w:rFonts w:ascii="Times New Roman" w:hAnsi="Times New Roman" w:cs="Times New Roman"/>
          <w:sz w:val="24"/>
          <w:szCs w:val="24"/>
        </w:rPr>
        <w:t>Общее количество потребителей, присоединенных к сетям АО «ПРЭК» составляет 235 322 потребителей, в том числе:</w:t>
      </w:r>
    </w:p>
    <w:p w:rsidR="008413C9" w:rsidRPr="008413C9" w:rsidRDefault="008413C9" w:rsidP="008413C9">
      <w:pPr>
        <w:spacing w:line="240" w:lineRule="auto"/>
        <w:ind w:firstLine="709"/>
        <w:rPr>
          <w:rFonts w:ascii="Times New Roman" w:hAnsi="Times New Roman" w:cs="Times New Roman"/>
          <w:sz w:val="24"/>
          <w:szCs w:val="24"/>
        </w:rPr>
      </w:pPr>
      <w:r w:rsidRPr="008413C9">
        <w:rPr>
          <w:rFonts w:ascii="Times New Roman" w:hAnsi="Times New Roman" w:cs="Times New Roman"/>
          <w:sz w:val="24"/>
          <w:szCs w:val="24"/>
        </w:rPr>
        <w:t>- физические лица – 222 597;</w:t>
      </w:r>
    </w:p>
    <w:p w:rsidR="008413C9" w:rsidRPr="008413C9" w:rsidRDefault="008413C9" w:rsidP="008413C9">
      <w:pPr>
        <w:spacing w:line="240" w:lineRule="auto"/>
        <w:ind w:firstLine="709"/>
        <w:rPr>
          <w:rFonts w:ascii="Times New Roman" w:hAnsi="Times New Roman" w:cs="Times New Roman"/>
          <w:sz w:val="24"/>
          <w:szCs w:val="24"/>
        </w:rPr>
      </w:pPr>
      <w:r w:rsidRPr="008413C9">
        <w:rPr>
          <w:rFonts w:ascii="Times New Roman" w:hAnsi="Times New Roman" w:cs="Times New Roman"/>
          <w:sz w:val="24"/>
          <w:szCs w:val="24"/>
        </w:rPr>
        <w:t xml:space="preserve">- юридические лица – 12 725 потребителей. </w:t>
      </w:r>
    </w:p>
    <w:p w:rsidR="008413C9" w:rsidRPr="008413C9" w:rsidRDefault="008413C9" w:rsidP="008413C9">
      <w:pPr>
        <w:spacing w:line="240" w:lineRule="auto"/>
        <w:ind w:firstLine="709"/>
        <w:rPr>
          <w:rFonts w:ascii="Times New Roman" w:hAnsi="Times New Roman" w:cs="Times New Roman"/>
          <w:sz w:val="24"/>
          <w:szCs w:val="24"/>
        </w:rPr>
      </w:pPr>
      <w:r w:rsidRPr="008413C9">
        <w:rPr>
          <w:rFonts w:ascii="Times New Roman" w:hAnsi="Times New Roman" w:cs="Times New Roman"/>
          <w:sz w:val="24"/>
          <w:szCs w:val="24"/>
        </w:rPr>
        <w:t xml:space="preserve">В 2025 году проводилась следующая работа с потребителями регулируемых услуг: </w:t>
      </w:r>
    </w:p>
    <w:p w:rsidR="008413C9" w:rsidRPr="008413C9" w:rsidRDefault="008413C9" w:rsidP="008413C9">
      <w:pPr>
        <w:spacing w:line="240" w:lineRule="auto"/>
        <w:ind w:firstLine="709"/>
        <w:rPr>
          <w:rFonts w:ascii="Times New Roman" w:hAnsi="Times New Roman" w:cs="Times New Roman"/>
          <w:sz w:val="24"/>
          <w:szCs w:val="24"/>
        </w:rPr>
      </w:pPr>
      <w:r w:rsidRPr="008413C9">
        <w:rPr>
          <w:rFonts w:ascii="Times New Roman" w:hAnsi="Times New Roman" w:cs="Times New Roman"/>
          <w:sz w:val="24"/>
          <w:szCs w:val="24"/>
        </w:rPr>
        <w:t>Всего за первое полугодие 2025 года в АО «ПРЭК» поступило 1042 обращения от потребителей физических и юридических лиц, подключенных к сетям АО «ПРЭК», из них 7 обращений по «Телефону доверия».</w:t>
      </w:r>
    </w:p>
    <w:p w:rsidR="008413C9" w:rsidRPr="008413C9" w:rsidRDefault="008413C9" w:rsidP="008413C9">
      <w:pPr>
        <w:spacing w:line="240" w:lineRule="auto"/>
        <w:ind w:firstLine="709"/>
        <w:rPr>
          <w:rFonts w:ascii="Times New Roman" w:hAnsi="Times New Roman" w:cs="Times New Roman"/>
          <w:sz w:val="24"/>
          <w:szCs w:val="24"/>
        </w:rPr>
      </w:pPr>
      <w:r w:rsidRPr="008413C9">
        <w:rPr>
          <w:rFonts w:ascii="Times New Roman" w:hAnsi="Times New Roman" w:cs="Times New Roman"/>
          <w:sz w:val="24"/>
          <w:szCs w:val="24"/>
        </w:rPr>
        <w:t>В результате проведенного анализа по данным обращениям выявлено, что основной характер обращений составляет по несогласию с начислением за потребленную электроэнергию:</w:t>
      </w:r>
    </w:p>
    <w:p w:rsidR="008413C9" w:rsidRPr="008413C9" w:rsidRDefault="008413C9" w:rsidP="008413C9">
      <w:pPr>
        <w:spacing w:line="240" w:lineRule="auto"/>
        <w:ind w:firstLine="709"/>
        <w:rPr>
          <w:rFonts w:ascii="Times New Roman" w:hAnsi="Times New Roman" w:cs="Times New Roman"/>
          <w:sz w:val="24"/>
          <w:szCs w:val="24"/>
        </w:rPr>
      </w:pPr>
      <w:r w:rsidRPr="008413C9">
        <w:rPr>
          <w:rFonts w:ascii="Times New Roman" w:hAnsi="Times New Roman" w:cs="Times New Roman"/>
          <w:sz w:val="24"/>
          <w:szCs w:val="24"/>
        </w:rPr>
        <w:t xml:space="preserve"> - несогласие с начислением – 451 обращение;</w:t>
      </w:r>
    </w:p>
    <w:p w:rsidR="008413C9" w:rsidRPr="008413C9" w:rsidRDefault="008413C9" w:rsidP="008413C9">
      <w:pPr>
        <w:spacing w:line="240" w:lineRule="auto"/>
        <w:ind w:firstLine="709"/>
        <w:rPr>
          <w:rFonts w:ascii="Times New Roman" w:hAnsi="Times New Roman" w:cs="Times New Roman"/>
          <w:sz w:val="24"/>
          <w:szCs w:val="24"/>
        </w:rPr>
      </w:pPr>
      <w:r w:rsidRPr="008413C9">
        <w:rPr>
          <w:rFonts w:ascii="Times New Roman" w:hAnsi="Times New Roman" w:cs="Times New Roman"/>
          <w:sz w:val="24"/>
          <w:szCs w:val="24"/>
        </w:rPr>
        <w:t>- гарантийные с просьбой о предоставлении о</w:t>
      </w:r>
      <w:r>
        <w:rPr>
          <w:rFonts w:ascii="Times New Roman" w:hAnsi="Times New Roman" w:cs="Times New Roman"/>
          <w:sz w:val="24"/>
          <w:szCs w:val="24"/>
        </w:rPr>
        <w:t xml:space="preserve">тсрочки/рассрочки оплаты долга </w:t>
      </w:r>
      <w:r w:rsidRPr="008413C9">
        <w:rPr>
          <w:rFonts w:ascii="Times New Roman" w:hAnsi="Times New Roman" w:cs="Times New Roman"/>
          <w:sz w:val="24"/>
          <w:szCs w:val="24"/>
        </w:rPr>
        <w:t>– 240;</w:t>
      </w:r>
    </w:p>
    <w:p w:rsidR="008413C9" w:rsidRPr="008413C9" w:rsidRDefault="008413C9" w:rsidP="008413C9">
      <w:pPr>
        <w:spacing w:line="240" w:lineRule="auto"/>
        <w:ind w:firstLine="709"/>
        <w:rPr>
          <w:rFonts w:ascii="Times New Roman" w:hAnsi="Times New Roman" w:cs="Times New Roman"/>
          <w:sz w:val="24"/>
          <w:szCs w:val="24"/>
        </w:rPr>
      </w:pPr>
      <w:r w:rsidRPr="008413C9">
        <w:rPr>
          <w:rFonts w:ascii="Times New Roman" w:hAnsi="Times New Roman" w:cs="Times New Roman"/>
          <w:sz w:val="24"/>
          <w:szCs w:val="24"/>
        </w:rPr>
        <w:t>- по работе структурных подразделений – 214 обращений;</w:t>
      </w:r>
    </w:p>
    <w:p w:rsidR="008413C9" w:rsidRPr="008413C9" w:rsidRDefault="008413C9" w:rsidP="008413C9">
      <w:pPr>
        <w:spacing w:line="240" w:lineRule="auto"/>
        <w:ind w:firstLine="709"/>
        <w:rPr>
          <w:rFonts w:ascii="Times New Roman" w:hAnsi="Times New Roman" w:cs="Times New Roman"/>
          <w:sz w:val="24"/>
          <w:szCs w:val="24"/>
        </w:rPr>
      </w:pPr>
      <w:r w:rsidRPr="008413C9">
        <w:rPr>
          <w:rFonts w:ascii="Times New Roman" w:hAnsi="Times New Roman" w:cs="Times New Roman"/>
          <w:sz w:val="24"/>
          <w:szCs w:val="24"/>
        </w:rPr>
        <w:t>- выгрузка данных из базы данных по ЕРЦ – 107;</w:t>
      </w:r>
    </w:p>
    <w:p w:rsidR="008413C9" w:rsidRPr="008413C9" w:rsidRDefault="008413C9" w:rsidP="008413C9">
      <w:pPr>
        <w:spacing w:line="240" w:lineRule="auto"/>
        <w:ind w:firstLine="709"/>
        <w:rPr>
          <w:rFonts w:ascii="Times New Roman" w:hAnsi="Times New Roman" w:cs="Times New Roman"/>
          <w:sz w:val="24"/>
          <w:szCs w:val="24"/>
        </w:rPr>
      </w:pPr>
      <w:r w:rsidRPr="008413C9">
        <w:rPr>
          <w:rFonts w:ascii="Times New Roman" w:hAnsi="Times New Roman" w:cs="Times New Roman"/>
          <w:sz w:val="24"/>
          <w:szCs w:val="24"/>
        </w:rPr>
        <w:t>- коммерческие предложения – 22;</w:t>
      </w:r>
    </w:p>
    <w:p w:rsidR="008413C9" w:rsidRPr="008413C9" w:rsidRDefault="008413C9" w:rsidP="008413C9">
      <w:pPr>
        <w:spacing w:line="240" w:lineRule="auto"/>
        <w:ind w:firstLine="709"/>
        <w:rPr>
          <w:rFonts w:ascii="Times New Roman" w:hAnsi="Times New Roman" w:cs="Times New Roman"/>
          <w:sz w:val="24"/>
          <w:szCs w:val="24"/>
        </w:rPr>
      </w:pPr>
      <w:r w:rsidRPr="008413C9">
        <w:rPr>
          <w:rFonts w:ascii="Times New Roman" w:hAnsi="Times New Roman" w:cs="Times New Roman"/>
          <w:sz w:val="24"/>
          <w:szCs w:val="24"/>
        </w:rPr>
        <w:t>- несогласие с перерасчетами согласно «Правилам пользования электрической энергией» - 8 обращений.</w:t>
      </w:r>
    </w:p>
    <w:p w:rsidR="008413C9" w:rsidRDefault="008413C9" w:rsidP="008413C9">
      <w:pPr>
        <w:spacing w:line="240" w:lineRule="auto"/>
        <w:ind w:firstLine="709"/>
        <w:rPr>
          <w:rFonts w:ascii="Times New Roman" w:hAnsi="Times New Roman" w:cs="Times New Roman"/>
          <w:sz w:val="24"/>
          <w:szCs w:val="24"/>
        </w:rPr>
      </w:pPr>
      <w:r w:rsidRPr="008413C9">
        <w:rPr>
          <w:rFonts w:ascii="Times New Roman" w:hAnsi="Times New Roman" w:cs="Times New Roman"/>
          <w:sz w:val="24"/>
          <w:szCs w:val="24"/>
        </w:rPr>
        <w:t xml:space="preserve">Все обращения потребителей рассмотрены, направлены письменные ответы и приняты необходимые меры.  </w:t>
      </w:r>
    </w:p>
    <w:p w:rsidR="00EC4153" w:rsidRPr="00EC4153" w:rsidRDefault="00EC4153" w:rsidP="00EC4153">
      <w:pPr>
        <w:spacing w:line="240" w:lineRule="auto"/>
        <w:ind w:firstLine="709"/>
        <w:jc w:val="both"/>
        <w:rPr>
          <w:rFonts w:ascii="Times New Roman" w:hAnsi="Times New Roman" w:cs="Times New Roman"/>
          <w:sz w:val="24"/>
          <w:szCs w:val="24"/>
        </w:rPr>
      </w:pPr>
      <w:r w:rsidRPr="00EC4153">
        <w:rPr>
          <w:rFonts w:ascii="Times New Roman" w:hAnsi="Times New Roman" w:cs="Times New Roman"/>
          <w:sz w:val="24"/>
          <w:szCs w:val="24"/>
        </w:rPr>
        <w:t xml:space="preserve">За отчётный период принято 1 879 заявок на оформление технических условий с общей заявленной мощностью 88 639,132 кВт. </w:t>
      </w:r>
    </w:p>
    <w:p w:rsidR="00EC4153" w:rsidRPr="00EC4153" w:rsidRDefault="00EC4153" w:rsidP="00EC4153">
      <w:pPr>
        <w:spacing w:line="240" w:lineRule="auto"/>
        <w:ind w:firstLine="709"/>
        <w:jc w:val="both"/>
        <w:rPr>
          <w:rFonts w:ascii="Times New Roman" w:hAnsi="Times New Roman" w:cs="Times New Roman"/>
          <w:sz w:val="24"/>
          <w:szCs w:val="24"/>
        </w:rPr>
      </w:pPr>
      <w:r w:rsidRPr="00EC4153">
        <w:rPr>
          <w:rFonts w:ascii="Times New Roman" w:hAnsi="Times New Roman" w:cs="Times New Roman"/>
          <w:sz w:val="24"/>
          <w:szCs w:val="24"/>
        </w:rPr>
        <w:t>Оформлено 1619 технических условий с мощностью 75 967,292 кВт.</w:t>
      </w:r>
    </w:p>
    <w:p w:rsidR="00EC4153" w:rsidRPr="00EC4153" w:rsidRDefault="00EC4153" w:rsidP="00EC4153">
      <w:pPr>
        <w:spacing w:line="240" w:lineRule="auto"/>
        <w:ind w:firstLine="709"/>
        <w:jc w:val="both"/>
        <w:rPr>
          <w:rFonts w:ascii="Times New Roman" w:hAnsi="Times New Roman" w:cs="Times New Roman"/>
          <w:sz w:val="24"/>
          <w:szCs w:val="24"/>
        </w:rPr>
      </w:pPr>
      <w:r w:rsidRPr="00EC4153">
        <w:rPr>
          <w:rFonts w:ascii="Times New Roman" w:hAnsi="Times New Roman" w:cs="Times New Roman"/>
          <w:sz w:val="24"/>
          <w:szCs w:val="24"/>
        </w:rPr>
        <w:t xml:space="preserve">Отказы/отмены- 7шт.:  </w:t>
      </w:r>
    </w:p>
    <w:p w:rsidR="00EC4153" w:rsidRPr="00EC4153" w:rsidRDefault="00EC4153" w:rsidP="00EC4153">
      <w:pPr>
        <w:spacing w:line="240" w:lineRule="auto"/>
        <w:ind w:firstLine="709"/>
        <w:jc w:val="both"/>
        <w:rPr>
          <w:rFonts w:ascii="Times New Roman" w:hAnsi="Times New Roman" w:cs="Times New Roman"/>
          <w:sz w:val="24"/>
          <w:szCs w:val="24"/>
        </w:rPr>
      </w:pPr>
      <w:r w:rsidRPr="00EC4153">
        <w:rPr>
          <w:rFonts w:ascii="Times New Roman" w:hAnsi="Times New Roman" w:cs="Times New Roman"/>
          <w:sz w:val="24"/>
          <w:szCs w:val="24"/>
        </w:rPr>
        <w:t>3 заявки отказы на 979,4 кВт - отсутствие технической возможности (закрытые источники электроснабжения для подключения новых мощностей);</w:t>
      </w:r>
    </w:p>
    <w:p w:rsidR="00EC4153" w:rsidRPr="00EC4153" w:rsidRDefault="00EC4153" w:rsidP="00EC4153">
      <w:pPr>
        <w:spacing w:line="240" w:lineRule="auto"/>
        <w:ind w:firstLine="709"/>
        <w:jc w:val="both"/>
        <w:rPr>
          <w:rFonts w:ascii="Times New Roman" w:hAnsi="Times New Roman" w:cs="Times New Roman"/>
          <w:sz w:val="24"/>
          <w:szCs w:val="24"/>
        </w:rPr>
      </w:pPr>
      <w:r w:rsidRPr="00EC4153">
        <w:rPr>
          <w:rFonts w:ascii="Times New Roman" w:hAnsi="Times New Roman" w:cs="Times New Roman"/>
          <w:sz w:val="24"/>
          <w:szCs w:val="24"/>
        </w:rPr>
        <w:t xml:space="preserve"> 4 заявки ошибочно отменены в программе на 97кВт- повторно оформленные;</w:t>
      </w:r>
    </w:p>
    <w:p w:rsidR="00EC4153" w:rsidRPr="00EC4153" w:rsidRDefault="00EC4153" w:rsidP="00EC4153">
      <w:pPr>
        <w:spacing w:line="240" w:lineRule="auto"/>
        <w:ind w:firstLine="709"/>
        <w:jc w:val="both"/>
        <w:rPr>
          <w:rFonts w:ascii="Times New Roman" w:hAnsi="Times New Roman" w:cs="Times New Roman"/>
          <w:sz w:val="24"/>
          <w:szCs w:val="24"/>
        </w:rPr>
      </w:pPr>
      <w:r w:rsidRPr="00EC4153">
        <w:rPr>
          <w:rFonts w:ascii="Times New Roman" w:hAnsi="Times New Roman" w:cs="Times New Roman"/>
          <w:sz w:val="24"/>
          <w:szCs w:val="24"/>
        </w:rPr>
        <w:t xml:space="preserve"> 250 заявлений для заключения договора при смене собственника (оцифровка ТУ) на</w:t>
      </w:r>
    </w:p>
    <w:p w:rsidR="00EC4153" w:rsidRPr="00EC4153" w:rsidRDefault="00EC4153" w:rsidP="00EC4153">
      <w:pPr>
        <w:spacing w:line="240" w:lineRule="auto"/>
        <w:ind w:firstLine="709"/>
        <w:jc w:val="both"/>
        <w:rPr>
          <w:rFonts w:ascii="Times New Roman" w:hAnsi="Times New Roman" w:cs="Times New Roman"/>
          <w:sz w:val="24"/>
          <w:szCs w:val="24"/>
        </w:rPr>
      </w:pPr>
      <w:r w:rsidRPr="00EC4153">
        <w:rPr>
          <w:rFonts w:ascii="Times New Roman" w:hAnsi="Times New Roman" w:cs="Times New Roman"/>
          <w:sz w:val="24"/>
          <w:szCs w:val="24"/>
        </w:rPr>
        <w:t>10 245,44кВт</w:t>
      </w:r>
    </w:p>
    <w:p w:rsidR="00EC4153" w:rsidRPr="00EC4153" w:rsidRDefault="00EC4153" w:rsidP="00EC4153">
      <w:pPr>
        <w:spacing w:line="240" w:lineRule="auto"/>
        <w:ind w:firstLine="709"/>
        <w:jc w:val="both"/>
        <w:rPr>
          <w:rFonts w:ascii="Times New Roman" w:hAnsi="Times New Roman" w:cs="Times New Roman"/>
          <w:sz w:val="24"/>
          <w:szCs w:val="24"/>
        </w:rPr>
      </w:pPr>
      <w:r w:rsidRPr="00EC4153">
        <w:rPr>
          <w:rFonts w:ascii="Times New Roman" w:hAnsi="Times New Roman" w:cs="Times New Roman"/>
          <w:sz w:val="24"/>
          <w:szCs w:val="24"/>
        </w:rPr>
        <w:t>3 технических условий аннулировано по заявлению потребителей-1345кВт</w:t>
      </w:r>
    </w:p>
    <w:p w:rsidR="00EC4153" w:rsidRPr="00EC4153" w:rsidRDefault="00EC4153" w:rsidP="00EC4153">
      <w:pPr>
        <w:spacing w:line="240" w:lineRule="auto"/>
        <w:ind w:firstLine="709"/>
        <w:jc w:val="both"/>
        <w:rPr>
          <w:rFonts w:ascii="Times New Roman" w:hAnsi="Times New Roman" w:cs="Times New Roman"/>
          <w:sz w:val="24"/>
          <w:szCs w:val="24"/>
        </w:rPr>
      </w:pPr>
      <w:r w:rsidRPr="00EC4153">
        <w:rPr>
          <w:rFonts w:ascii="Times New Roman" w:hAnsi="Times New Roman" w:cs="Times New Roman"/>
          <w:sz w:val="24"/>
          <w:szCs w:val="24"/>
        </w:rPr>
        <w:t>- на вновь вводимые и реконструируемые объекты 1055 шт. с мощностью 42779,932 кВт;</w:t>
      </w:r>
    </w:p>
    <w:p w:rsidR="00EC4153" w:rsidRPr="00EC4153" w:rsidRDefault="00EC4153" w:rsidP="00EC4153">
      <w:pPr>
        <w:spacing w:line="240" w:lineRule="auto"/>
        <w:ind w:firstLine="709"/>
        <w:jc w:val="both"/>
        <w:rPr>
          <w:rFonts w:ascii="Times New Roman" w:hAnsi="Times New Roman" w:cs="Times New Roman"/>
          <w:sz w:val="24"/>
          <w:szCs w:val="24"/>
        </w:rPr>
      </w:pPr>
      <w:r w:rsidRPr="00EC4153">
        <w:rPr>
          <w:rFonts w:ascii="Times New Roman" w:hAnsi="Times New Roman" w:cs="Times New Roman"/>
          <w:sz w:val="24"/>
          <w:szCs w:val="24"/>
        </w:rPr>
        <w:t>- переоформлены с увеличением мощности 123 шт. с мощностью 17 898,14 кВт;</w:t>
      </w:r>
    </w:p>
    <w:p w:rsidR="00EC4153" w:rsidRPr="00EC4153" w:rsidRDefault="00EC4153" w:rsidP="00EC4153">
      <w:pPr>
        <w:spacing w:line="240" w:lineRule="auto"/>
        <w:ind w:firstLine="709"/>
        <w:jc w:val="both"/>
        <w:rPr>
          <w:rFonts w:ascii="Times New Roman" w:hAnsi="Times New Roman" w:cs="Times New Roman"/>
          <w:sz w:val="24"/>
          <w:szCs w:val="24"/>
        </w:rPr>
      </w:pPr>
      <w:r w:rsidRPr="00EC4153">
        <w:rPr>
          <w:rFonts w:ascii="Times New Roman" w:hAnsi="Times New Roman" w:cs="Times New Roman"/>
          <w:sz w:val="24"/>
          <w:szCs w:val="24"/>
        </w:rPr>
        <w:t>- с изменением схемы внешнего электроснабжения 434 шт. с мощностью 13 346,22 кВт;</w:t>
      </w:r>
    </w:p>
    <w:p w:rsidR="00EC4153" w:rsidRPr="00EC4153" w:rsidRDefault="00EC4153" w:rsidP="00EC4153">
      <w:pPr>
        <w:spacing w:line="240" w:lineRule="auto"/>
        <w:ind w:firstLine="709"/>
        <w:jc w:val="both"/>
        <w:rPr>
          <w:rFonts w:ascii="Times New Roman" w:hAnsi="Times New Roman" w:cs="Times New Roman"/>
          <w:sz w:val="24"/>
          <w:szCs w:val="24"/>
        </w:rPr>
      </w:pPr>
      <w:r w:rsidRPr="00EC4153">
        <w:rPr>
          <w:rFonts w:ascii="Times New Roman" w:hAnsi="Times New Roman" w:cs="Times New Roman"/>
          <w:sz w:val="24"/>
          <w:szCs w:val="24"/>
        </w:rPr>
        <w:t xml:space="preserve">- с изменением категории надёжности - 2 шт. с мощностью 1020 кВт; </w:t>
      </w:r>
    </w:p>
    <w:p w:rsidR="00EC4153" w:rsidRPr="00EC4153" w:rsidRDefault="00EC4153" w:rsidP="00EC4153">
      <w:pPr>
        <w:spacing w:line="240" w:lineRule="auto"/>
        <w:ind w:firstLine="709"/>
        <w:jc w:val="both"/>
        <w:rPr>
          <w:rFonts w:ascii="Times New Roman" w:hAnsi="Times New Roman" w:cs="Times New Roman"/>
          <w:sz w:val="24"/>
          <w:szCs w:val="24"/>
        </w:rPr>
      </w:pPr>
      <w:r w:rsidRPr="00EC4153">
        <w:rPr>
          <w:rFonts w:ascii="Times New Roman" w:hAnsi="Times New Roman" w:cs="Times New Roman"/>
          <w:sz w:val="24"/>
          <w:szCs w:val="24"/>
        </w:rPr>
        <w:t>- с уменьшением мощности- 5шт. с мощностью 923кВт.</w:t>
      </w:r>
    </w:p>
    <w:p w:rsidR="00EC4153" w:rsidRPr="00EC4153" w:rsidRDefault="00EC4153" w:rsidP="00EC4153">
      <w:pPr>
        <w:spacing w:line="240" w:lineRule="auto"/>
        <w:ind w:firstLine="709"/>
        <w:jc w:val="both"/>
        <w:rPr>
          <w:rFonts w:ascii="Times New Roman" w:hAnsi="Times New Roman" w:cs="Times New Roman"/>
          <w:sz w:val="24"/>
          <w:szCs w:val="24"/>
        </w:rPr>
      </w:pPr>
      <w:r w:rsidRPr="00EC4153">
        <w:rPr>
          <w:rFonts w:ascii="Times New Roman" w:hAnsi="Times New Roman" w:cs="Times New Roman"/>
          <w:sz w:val="24"/>
          <w:szCs w:val="24"/>
        </w:rPr>
        <w:t>Одной из серьезных проблем с выдачей ТУ остается загруженность сил</w:t>
      </w:r>
      <w:r>
        <w:rPr>
          <w:rFonts w:ascii="Times New Roman" w:hAnsi="Times New Roman" w:cs="Times New Roman"/>
          <w:sz w:val="24"/>
          <w:szCs w:val="24"/>
        </w:rPr>
        <w:t>овых трансформаторов подстанций</w:t>
      </w:r>
      <w:r w:rsidRPr="00EC4153">
        <w:rPr>
          <w:rFonts w:ascii="Times New Roman" w:hAnsi="Times New Roman" w:cs="Times New Roman"/>
          <w:sz w:val="24"/>
          <w:szCs w:val="24"/>
        </w:rPr>
        <w:t xml:space="preserve"> "Майкаин-61" -закрытая подстанция для выдачи новых мощностей (по результатам ежегодных замеров летнего и зимнего максимума нагрузок).</w:t>
      </w:r>
    </w:p>
    <w:p w:rsidR="00EC4153" w:rsidRPr="00EC4153" w:rsidRDefault="00EC4153" w:rsidP="00EC4153">
      <w:pPr>
        <w:spacing w:line="240" w:lineRule="auto"/>
        <w:ind w:firstLine="709"/>
        <w:jc w:val="both"/>
        <w:rPr>
          <w:rFonts w:ascii="Times New Roman" w:hAnsi="Times New Roman" w:cs="Times New Roman"/>
          <w:sz w:val="24"/>
          <w:szCs w:val="24"/>
        </w:rPr>
      </w:pPr>
      <w:r w:rsidRPr="00EC4153">
        <w:rPr>
          <w:rFonts w:ascii="Times New Roman" w:hAnsi="Times New Roman" w:cs="Times New Roman"/>
          <w:sz w:val="24"/>
          <w:szCs w:val="24"/>
        </w:rPr>
        <w:t>Ограничение в подключение новых/дополнительных мощностей:</w:t>
      </w:r>
    </w:p>
    <w:p w:rsidR="00EC4153" w:rsidRPr="00EC4153" w:rsidRDefault="00EC4153" w:rsidP="00EC4153">
      <w:pPr>
        <w:spacing w:line="240" w:lineRule="auto"/>
        <w:ind w:firstLine="709"/>
        <w:jc w:val="both"/>
        <w:rPr>
          <w:rFonts w:ascii="Times New Roman" w:hAnsi="Times New Roman" w:cs="Times New Roman"/>
          <w:sz w:val="24"/>
          <w:szCs w:val="24"/>
        </w:rPr>
      </w:pPr>
      <w:r w:rsidRPr="00EC4153">
        <w:rPr>
          <w:rFonts w:ascii="Times New Roman" w:hAnsi="Times New Roman" w:cs="Times New Roman"/>
          <w:sz w:val="24"/>
          <w:szCs w:val="24"/>
        </w:rPr>
        <w:t>Подстанции 35-220кВ: "Правобережная", «Центральная-городская», «Северная промышленная», «Южная-городская», «Мичуринская», «Транспортная», «Парковая», «Заводская», «Восточная-городская», «Пригородная», «Ермаковска</w:t>
      </w:r>
      <w:r>
        <w:rPr>
          <w:rFonts w:ascii="Times New Roman" w:hAnsi="Times New Roman" w:cs="Times New Roman"/>
          <w:sz w:val="24"/>
          <w:szCs w:val="24"/>
        </w:rPr>
        <w:t>я ПТФ», «Евгеньевка», «</w:t>
      </w:r>
      <w:proofErr w:type="spellStart"/>
      <w:r>
        <w:rPr>
          <w:rFonts w:ascii="Times New Roman" w:hAnsi="Times New Roman" w:cs="Times New Roman"/>
          <w:sz w:val="24"/>
          <w:szCs w:val="24"/>
        </w:rPr>
        <w:t>Енбек</w:t>
      </w:r>
      <w:proofErr w:type="spellEnd"/>
      <w:r>
        <w:rPr>
          <w:rFonts w:ascii="Times New Roman" w:hAnsi="Times New Roman" w:cs="Times New Roman"/>
          <w:sz w:val="24"/>
          <w:szCs w:val="24"/>
        </w:rPr>
        <w:t>»,</w:t>
      </w:r>
      <w:r w:rsidRPr="00EC4153">
        <w:rPr>
          <w:rFonts w:ascii="Times New Roman" w:hAnsi="Times New Roman" w:cs="Times New Roman"/>
          <w:sz w:val="24"/>
          <w:szCs w:val="24"/>
        </w:rPr>
        <w:t xml:space="preserve"> «Береговая», «Моисеевка», «Бобровка», «Южная», «Ленинская», «Майкаин-62», «Майкаин-64», «Качиры-2», «Сетевая», «Транспортная», «Мичуринская», «Ольгино», «</w:t>
      </w:r>
      <w:proofErr w:type="spellStart"/>
      <w:r w:rsidRPr="00EC4153">
        <w:rPr>
          <w:rFonts w:ascii="Times New Roman" w:hAnsi="Times New Roman" w:cs="Times New Roman"/>
          <w:sz w:val="24"/>
          <w:szCs w:val="24"/>
        </w:rPr>
        <w:t>Калкаман</w:t>
      </w:r>
      <w:proofErr w:type="spellEnd"/>
      <w:r w:rsidRPr="00EC4153">
        <w:rPr>
          <w:rFonts w:ascii="Times New Roman" w:hAnsi="Times New Roman" w:cs="Times New Roman"/>
          <w:sz w:val="24"/>
          <w:szCs w:val="24"/>
        </w:rPr>
        <w:t>», «</w:t>
      </w:r>
      <w:proofErr w:type="spellStart"/>
      <w:r w:rsidRPr="00EC4153">
        <w:rPr>
          <w:rFonts w:ascii="Times New Roman" w:hAnsi="Times New Roman" w:cs="Times New Roman"/>
          <w:sz w:val="24"/>
          <w:szCs w:val="24"/>
        </w:rPr>
        <w:t>Баянаул</w:t>
      </w:r>
      <w:proofErr w:type="spellEnd"/>
      <w:r w:rsidRPr="00EC4153">
        <w:rPr>
          <w:rFonts w:ascii="Times New Roman" w:hAnsi="Times New Roman" w:cs="Times New Roman"/>
          <w:sz w:val="24"/>
          <w:szCs w:val="24"/>
        </w:rPr>
        <w:t>»</w:t>
      </w:r>
    </w:p>
    <w:p w:rsidR="00EC4153" w:rsidRPr="00EC4153" w:rsidRDefault="00EC4153" w:rsidP="00EC4153">
      <w:pPr>
        <w:spacing w:line="240" w:lineRule="auto"/>
        <w:ind w:firstLine="709"/>
        <w:jc w:val="both"/>
        <w:rPr>
          <w:rFonts w:ascii="Times New Roman" w:hAnsi="Times New Roman" w:cs="Times New Roman"/>
          <w:sz w:val="24"/>
          <w:szCs w:val="24"/>
        </w:rPr>
      </w:pPr>
      <w:r w:rsidRPr="00EC4153">
        <w:rPr>
          <w:rFonts w:ascii="Times New Roman" w:hAnsi="Times New Roman" w:cs="Times New Roman"/>
          <w:sz w:val="24"/>
          <w:szCs w:val="24"/>
        </w:rPr>
        <w:t>ВЛ-35кВ: №51 «Качиры-2 - Бобровка», №58 «Железинка-2 – Моисеевка», №59 «Моисеевка-Бобровка», №38 «Ермак-Строительная-</w:t>
      </w:r>
      <w:proofErr w:type="spellStart"/>
      <w:r w:rsidRPr="00EC4153">
        <w:rPr>
          <w:rFonts w:ascii="Times New Roman" w:hAnsi="Times New Roman" w:cs="Times New Roman"/>
          <w:sz w:val="24"/>
          <w:szCs w:val="24"/>
        </w:rPr>
        <w:t>Калкаман</w:t>
      </w:r>
      <w:proofErr w:type="spellEnd"/>
      <w:r w:rsidRPr="00EC4153">
        <w:rPr>
          <w:rFonts w:ascii="Times New Roman" w:hAnsi="Times New Roman" w:cs="Times New Roman"/>
          <w:sz w:val="24"/>
          <w:szCs w:val="24"/>
        </w:rPr>
        <w:t xml:space="preserve">»; </w:t>
      </w:r>
    </w:p>
    <w:p w:rsidR="00EC4153" w:rsidRPr="00EC4153" w:rsidRDefault="00EC4153" w:rsidP="00EC4153">
      <w:pPr>
        <w:spacing w:line="240" w:lineRule="auto"/>
        <w:ind w:firstLine="709"/>
        <w:jc w:val="both"/>
        <w:rPr>
          <w:rFonts w:ascii="Times New Roman" w:hAnsi="Times New Roman" w:cs="Times New Roman"/>
          <w:sz w:val="24"/>
          <w:szCs w:val="24"/>
        </w:rPr>
      </w:pPr>
      <w:r w:rsidRPr="00EC4153">
        <w:rPr>
          <w:rFonts w:ascii="Times New Roman" w:hAnsi="Times New Roman" w:cs="Times New Roman"/>
          <w:sz w:val="24"/>
          <w:szCs w:val="24"/>
        </w:rPr>
        <w:t>Решение о присоединении дополнительных мощностей по данным подстанциям, линиям принимается техническим советом АО «ПРЭК», исходя из заявленной мощности</w:t>
      </w:r>
    </w:p>
    <w:p w:rsidR="00EC4153" w:rsidRDefault="00FE6398" w:rsidP="00EC4153">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Примечания: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r w:rsidR="00EC4153" w:rsidRPr="00EC4153">
        <w:rPr>
          <w:rFonts w:ascii="Times New Roman" w:hAnsi="Times New Roman" w:cs="Times New Roman"/>
          <w:sz w:val="24"/>
          <w:szCs w:val="24"/>
        </w:rPr>
        <w:t>первом полугодии 2025г. из 7</w:t>
      </w:r>
      <w:r>
        <w:rPr>
          <w:rFonts w:ascii="Times New Roman" w:hAnsi="Times New Roman" w:cs="Times New Roman"/>
          <w:sz w:val="24"/>
          <w:szCs w:val="24"/>
        </w:rPr>
        <w:t xml:space="preserve"> </w:t>
      </w:r>
      <w:r w:rsidR="00EC4153" w:rsidRPr="00EC4153">
        <w:rPr>
          <w:rFonts w:ascii="Times New Roman" w:hAnsi="Times New Roman" w:cs="Times New Roman"/>
          <w:sz w:val="24"/>
          <w:szCs w:val="24"/>
        </w:rPr>
        <w:t>отказов/отмен 4шт. – отработаны с потребителями и выданы ТУ потребителю.</w:t>
      </w:r>
    </w:p>
    <w:p w:rsidR="00B55F3E" w:rsidRDefault="00762531" w:rsidP="00EC4153">
      <w:pPr>
        <w:spacing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7. О перспективах </w:t>
      </w:r>
      <w:r w:rsidRPr="00762531">
        <w:rPr>
          <w:rFonts w:ascii="Times New Roman" w:hAnsi="Times New Roman" w:cs="Times New Roman"/>
          <w:b/>
          <w:sz w:val="24"/>
          <w:szCs w:val="24"/>
        </w:rPr>
        <w:t>деятельности (планы развития), в том числе возможных изменениях тарифов на регулируемые услуги</w:t>
      </w:r>
    </w:p>
    <w:p w:rsidR="00762531" w:rsidRPr="00762531" w:rsidRDefault="00762531" w:rsidP="00762531">
      <w:pPr>
        <w:spacing w:line="240" w:lineRule="auto"/>
        <w:ind w:firstLine="709"/>
        <w:jc w:val="both"/>
        <w:rPr>
          <w:rFonts w:ascii="Times New Roman" w:hAnsi="Times New Roman" w:cs="Times New Roman"/>
          <w:sz w:val="24"/>
          <w:szCs w:val="24"/>
        </w:rPr>
      </w:pPr>
      <w:r w:rsidRPr="00762531">
        <w:rPr>
          <w:rFonts w:ascii="Times New Roman" w:hAnsi="Times New Roman" w:cs="Times New Roman"/>
          <w:sz w:val="24"/>
          <w:szCs w:val="24"/>
        </w:rPr>
        <w:t>В перспективе плана развития деятельности АО «ПРЭК»:</w:t>
      </w:r>
    </w:p>
    <w:p w:rsidR="00762531" w:rsidRPr="00762531" w:rsidRDefault="00762531" w:rsidP="00762531">
      <w:pPr>
        <w:pStyle w:val="a3"/>
        <w:numPr>
          <w:ilvl w:val="0"/>
          <w:numId w:val="1"/>
        </w:numPr>
        <w:spacing w:line="240" w:lineRule="auto"/>
        <w:jc w:val="both"/>
        <w:rPr>
          <w:rFonts w:ascii="Times New Roman" w:hAnsi="Times New Roman" w:cs="Times New Roman"/>
          <w:sz w:val="24"/>
          <w:szCs w:val="24"/>
        </w:rPr>
      </w:pPr>
      <w:r w:rsidRPr="00762531">
        <w:rPr>
          <w:rFonts w:ascii="Times New Roman" w:hAnsi="Times New Roman" w:cs="Times New Roman"/>
          <w:sz w:val="24"/>
          <w:szCs w:val="24"/>
        </w:rPr>
        <w:t>обеспечение надежного и бесперебойного электроснабжения потребителей;</w:t>
      </w:r>
    </w:p>
    <w:p w:rsidR="00762531" w:rsidRPr="00762531" w:rsidRDefault="00762531" w:rsidP="00762531">
      <w:pPr>
        <w:pStyle w:val="a3"/>
        <w:numPr>
          <w:ilvl w:val="0"/>
          <w:numId w:val="1"/>
        </w:numPr>
        <w:spacing w:line="240" w:lineRule="auto"/>
        <w:jc w:val="both"/>
        <w:rPr>
          <w:rFonts w:ascii="Times New Roman" w:hAnsi="Times New Roman" w:cs="Times New Roman"/>
          <w:sz w:val="24"/>
          <w:szCs w:val="24"/>
        </w:rPr>
      </w:pPr>
      <w:r w:rsidRPr="00762531">
        <w:rPr>
          <w:rFonts w:ascii="Times New Roman" w:hAnsi="Times New Roman" w:cs="Times New Roman"/>
          <w:sz w:val="24"/>
          <w:szCs w:val="24"/>
        </w:rPr>
        <w:t>модернизация оборудования с целью повышения технического уровня производства, снижения рисков аварийности;</w:t>
      </w:r>
    </w:p>
    <w:p w:rsidR="00762531" w:rsidRPr="00762531" w:rsidRDefault="00762531" w:rsidP="00762531">
      <w:pPr>
        <w:pStyle w:val="a3"/>
        <w:numPr>
          <w:ilvl w:val="0"/>
          <w:numId w:val="1"/>
        </w:numPr>
        <w:spacing w:line="240" w:lineRule="auto"/>
        <w:jc w:val="both"/>
        <w:rPr>
          <w:rFonts w:ascii="Times New Roman" w:hAnsi="Times New Roman" w:cs="Times New Roman"/>
          <w:sz w:val="24"/>
          <w:szCs w:val="24"/>
        </w:rPr>
      </w:pPr>
      <w:r w:rsidRPr="00762531">
        <w:rPr>
          <w:rFonts w:ascii="Times New Roman" w:hAnsi="Times New Roman" w:cs="Times New Roman"/>
          <w:sz w:val="24"/>
          <w:szCs w:val="24"/>
        </w:rPr>
        <w:t>усиление требований к охране здоровья персонала, промышленной безопасности и снижению травматизма;</w:t>
      </w:r>
    </w:p>
    <w:p w:rsidR="00762531" w:rsidRPr="00762531" w:rsidRDefault="00762531" w:rsidP="00762531">
      <w:pPr>
        <w:pStyle w:val="a3"/>
        <w:numPr>
          <w:ilvl w:val="0"/>
          <w:numId w:val="1"/>
        </w:numPr>
        <w:spacing w:line="240" w:lineRule="auto"/>
        <w:jc w:val="both"/>
        <w:rPr>
          <w:rFonts w:ascii="Times New Roman" w:hAnsi="Times New Roman" w:cs="Times New Roman"/>
          <w:sz w:val="24"/>
          <w:szCs w:val="24"/>
        </w:rPr>
      </w:pPr>
      <w:r w:rsidRPr="00762531">
        <w:rPr>
          <w:rFonts w:ascii="Times New Roman" w:hAnsi="Times New Roman" w:cs="Times New Roman"/>
          <w:sz w:val="24"/>
          <w:szCs w:val="24"/>
        </w:rPr>
        <w:t>обучение персонала с целью повышения профессионального уровня сотрудников.</w:t>
      </w:r>
    </w:p>
    <w:p w:rsidR="00762531" w:rsidRPr="00762531" w:rsidRDefault="00762531" w:rsidP="00762531">
      <w:pPr>
        <w:spacing w:line="240" w:lineRule="auto"/>
        <w:ind w:firstLine="709"/>
        <w:jc w:val="both"/>
        <w:rPr>
          <w:rFonts w:ascii="Times New Roman" w:hAnsi="Times New Roman" w:cs="Times New Roman"/>
          <w:sz w:val="24"/>
          <w:szCs w:val="24"/>
        </w:rPr>
      </w:pPr>
      <w:r w:rsidRPr="00762531">
        <w:rPr>
          <w:rFonts w:ascii="Times New Roman" w:hAnsi="Times New Roman" w:cs="Times New Roman"/>
          <w:sz w:val="24"/>
          <w:szCs w:val="24"/>
        </w:rPr>
        <w:t xml:space="preserve">Приказом РГУ «Департамент комитета по регулированию естественных монополий Министерства национальной экономики Республики Казахстан по Павлодарской области», далее РГУ «ДКРЕМ», от </w:t>
      </w:r>
      <w:r>
        <w:rPr>
          <w:rFonts w:ascii="Times New Roman" w:hAnsi="Times New Roman" w:cs="Times New Roman"/>
          <w:sz w:val="24"/>
          <w:szCs w:val="24"/>
        </w:rPr>
        <w:t>18 апреля</w:t>
      </w:r>
      <w:r w:rsidRPr="00762531">
        <w:rPr>
          <w:rFonts w:ascii="Times New Roman" w:hAnsi="Times New Roman" w:cs="Times New Roman"/>
          <w:sz w:val="24"/>
          <w:szCs w:val="24"/>
        </w:rPr>
        <w:t xml:space="preserve"> 202</w:t>
      </w:r>
      <w:r w:rsidR="000E34CF">
        <w:rPr>
          <w:rFonts w:ascii="Times New Roman" w:hAnsi="Times New Roman" w:cs="Times New Roman"/>
          <w:sz w:val="24"/>
          <w:szCs w:val="24"/>
        </w:rPr>
        <w:t>5</w:t>
      </w:r>
      <w:r w:rsidRPr="00762531">
        <w:rPr>
          <w:rFonts w:ascii="Times New Roman" w:hAnsi="Times New Roman" w:cs="Times New Roman"/>
          <w:sz w:val="24"/>
          <w:szCs w:val="24"/>
        </w:rPr>
        <w:t xml:space="preserve"> года № </w:t>
      </w:r>
      <w:r>
        <w:rPr>
          <w:rFonts w:ascii="Times New Roman" w:hAnsi="Times New Roman" w:cs="Times New Roman"/>
          <w:sz w:val="24"/>
          <w:szCs w:val="24"/>
        </w:rPr>
        <w:t>30</w:t>
      </w:r>
      <w:r w:rsidRPr="00762531">
        <w:rPr>
          <w:rFonts w:ascii="Times New Roman" w:hAnsi="Times New Roman" w:cs="Times New Roman"/>
          <w:sz w:val="24"/>
          <w:szCs w:val="24"/>
        </w:rPr>
        <w:t xml:space="preserve">-ОД утверждены </w:t>
      </w:r>
      <w:r w:rsidR="002B3FAE">
        <w:rPr>
          <w:rFonts w:ascii="Times New Roman" w:hAnsi="Times New Roman" w:cs="Times New Roman"/>
          <w:sz w:val="24"/>
          <w:szCs w:val="24"/>
        </w:rPr>
        <w:t>тариф</w:t>
      </w:r>
      <w:r w:rsidRPr="00762531">
        <w:rPr>
          <w:rFonts w:ascii="Times New Roman" w:hAnsi="Times New Roman" w:cs="Times New Roman"/>
          <w:sz w:val="24"/>
          <w:szCs w:val="24"/>
        </w:rPr>
        <w:t xml:space="preserve"> </w:t>
      </w:r>
      <w:r w:rsidR="002B3FAE">
        <w:rPr>
          <w:rFonts w:ascii="Times New Roman" w:hAnsi="Times New Roman" w:cs="Times New Roman"/>
          <w:sz w:val="24"/>
          <w:szCs w:val="24"/>
        </w:rPr>
        <w:t xml:space="preserve">АО «ПРЭК» </w:t>
      </w:r>
      <w:r w:rsidRPr="00762531">
        <w:rPr>
          <w:rFonts w:ascii="Times New Roman" w:hAnsi="Times New Roman" w:cs="Times New Roman"/>
          <w:sz w:val="24"/>
          <w:szCs w:val="24"/>
        </w:rPr>
        <w:t>на услуги</w:t>
      </w:r>
      <w:r w:rsidR="002B3FAE">
        <w:rPr>
          <w:rFonts w:ascii="Times New Roman" w:hAnsi="Times New Roman" w:cs="Times New Roman"/>
          <w:sz w:val="24"/>
          <w:szCs w:val="24"/>
        </w:rPr>
        <w:t xml:space="preserve"> </w:t>
      </w:r>
      <w:r w:rsidRPr="00762531">
        <w:rPr>
          <w:rFonts w:ascii="Times New Roman" w:hAnsi="Times New Roman" w:cs="Times New Roman"/>
          <w:sz w:val="24"/>
          <w:szCs w:val="24"/>
        </w:rPr>
        <w:t>по передаче и распределению электрической энергии на 2025 год</w:t>
      </w:r>
      <w:r w:rsidR="002B3FAE">
        <w:rPr>
          <w:rFonts w:ascii="Times New Roman" w:hAnsi="Times New Roman" w:cs="Times New Roman"/>
          <w:sz w:val="24"/>
          <w:szCs w:val="24"/>
        </w:rPr>
        <w:t xml:space="preserve"> в размере </w:t>
      </w:r>
      <w:bookmarkStart w:id="0" w:name="_GoBack"/>
      <w:bookmarkEnd w:id="0"/>
      <w:r>
        <w:rPr>
          <w:rFonts w:ascii="Times New Roman" w:hAnsi="Times New Roman" w:cs="Times New Roman"/>
          <w:sz w:val="24"/>
          <w:szCs w:val="24"/>
        </w:rPr>
        <w:t>10,77</w:t>
      </w:r>
      <w:r w:rsidRPr="00762531">
        <w:rPr>
          <w:rFonts w:ascii="Times New Roman" w:hAnsi="Times New Roman" w:cs="Times New Roman"/>
          <w:sz w:val="24"/>
          <w:szCs w:val="24"/>
        </w:rPr>
        <w:t xml:space="preserve"> тенге/</w:t>
      </w:r>
      <w:proofErr w:type="spellStart"/>
      <w:r w:rsidRPr="00762531">
        <w:rPr>
          <w:rFonts w:ascii="Times New Roman" w:hAnsi="Times New Roman" w:cs="Times New Roman"/>
          <w:sz w:val="24"/>
          <w:szCs w:val="24"/>
        </w:rPr>
        <w:t>кВтч</w:t>
      </w:r>
      <w:proofErr w:type="spellEnd"/>
      <w:r w:rsidRPr="00762531">
        <w:rPr>
          <w:rFonts w:ascii="Times New Roman" w:hAnsi="Times New Roman" w:cs="Times New Roman"/>
          <w:sz w:val="24"/>
          <w:szCs w:val="24"/>
        </w:rPr>
        <w:t xml:space="preserve"> (без учета НДС).</w:t>
      </w:r>
    </w:p>
    <w:p w:rsidR="00EE1B3F" w:rsidRPr="001C584A" w:rsidRDefault="00EE1B3F" w:rsidP="00762531">
      <w:pPr>
        <w:spacing w:line="240" w:lineRule="auto"/>
        <w:ind w:firstLine="709"/>
        <w:jc w:val="both"/>
        <w:rPr>
          <w:rFonts w:ascii="Times New Roman" w:hAnsi="Times New Roman" w:cs="Times New Roman"/>
          <w:sz w:val="24"/>
          <w:szCs w:val="24"/>
        </w:rPr>
      </w:pPr>
      <w:r w:rsidRPr="001C584A">
        <w:rPr>
          <w:rFonts w:ascii="Times New Roman" w:hAnsi="Times New Roman" w:cs="Times New Roman"/>
          <w:sz w:val="24"/>
          <w:szCs w:val="24"/>
        </w:rPr>
        <w:t>В соответствии с п. 7 ст. 15 Закона Республики Казахстан «О естественных монополиях» от 27.12.2018 года №</w:t>
      </w:r>
      <w:r w:rsidRPr="001C584A">
        <w:t xml:space="preserve"> </w:t>
      </w:r>
      <w:r w:rsidRPr="001C584A">
        <w:rPr>
          <w:rFonts w:ascii="Times New Roman" w:hAnsi="Times New Roman" w:cs="Times New Roman"/>
          <w:sz w:val="24"/>
          <w:szCs w:val="24"/>
        </w:rPr>
        <w:t>204-VI АО «Павлодарская Распределительная Электросетевая Компания» 29.06.2025 года направило на рассмотрение материалы на утверждение предельного уровня тарифов на услуги по передаче электрической энергии по сетям АО «Павлодарская Распределительная Электросетевая Компания» на период 2026-2030 годы.</w:t>
      </w:r>
    </w:p>
    <w:p w:rsidR="004F08A4" w:rsidRPr="001C584A" w:rsidRDefault="004F08A4" w:rsidP="000008D7">
      <w:pPr>
        <w:spacing w:line="240" w:lineRule="auto"/>
        <w:ind w:firstLine="709"/>
        <w:rPr>
          <w:rFonts w:ascii="Times New Roman" w:hAnsi="Times New Roman" w:cs="Times New Roman"/>
          <w:b/>
          <w:sz w:val="24"/>
          <w:szCs w:val="24"/>
        </w:rPr>
      </w:pPr>
    </w:p>
    <w:p w:rsidR="004F08A4" w:rsidRDefault="004F08A4" w:rsidP="000008D7">
      <w:pPr>
        <w:spacing w:line="240" w:lineRule="auto"/>
        <w:ind w:firstLine="709"/>
        <w:rPr>
          <w:rFonts w:ascii="Times New Roman" w:hAnsi="Times New Roman" w:cs="Times New Roman"/>
          <w:b/>
          <w:sz w:val="24"/>
          <w:szCs w:val="24"/>
        </w:rPr>
      </w:pPr>
    </w:p>
    <w:p w:rsidR="00AC271B" w:rsidRPr="000008D7" w:rsidRDefault="00AC271B" w:rsidP="000008D7">
      <w:pPr>
        <w:spacing w:line="240" w:lineRule="auto"/>
        <w:ind w:firstLine="709"/>
        <w:rPr>
          <w:rFonts w:ascii="Times New Roman" w:hAnsi="Times New Roman" w:cs="Times New Roman"/>
          <w:b/>
          <w:sz w:val="24"/>
          <w:szCs w:val="24"/>
        </w:rPr>
      </w:pPr>
    </w:p>
    <w:sectPr w:rsidR="00AC271B" w:rsidRPr="000008D7" w:rsidSect="000008D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60216"/>
    <w:multiLevelType w:val="hybridMultilevel"/>
    <w:tmpl w:val="4D948CCC"/>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 w15:restartNumberingAfterBreak="0">
    <w:nsid w:val="1A3523A9"/>
    <w:multiLevelType w:val="hybridMultilevel"/>
    <w:tmpl w:val="8A9024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E5D24D5"/>
    <w:multiLevelType w:val="hybridMultilevel"/>
    <w:tmpl w:val="8D743120"/>
    <w:lvl w:ilvl="0" w:tplc="BFB04E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97B2BA2"/>
    <w:multiLevelType w:val="hybridMultilevel"/>
    <w:tmpl w:val="3FAC30BA"/>
    <w:lvl w:ilvl="0" w:tplc="BFB04E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49B4D36"/>
    <w:multiLevelType w:val="hybridMultilevel"/>
    <w:tmpl w:val="AF3E495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68B64DF3"/>
    <w:multiLevelType w:val="hybridMultilevel"/>
    <w:tmpl w:val="62BC3D32"/>
    <w:lvl w:ilvl="0" w:tplc="13865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2336A86"/>
    <w:multiLevelType w:val="hybridMultilevel"/>
    <w:tmpl w:val="DEAE57BE"/>
    <w:lvl w:ilvl="0" w:tplc="0419000F">
      <w:start w:val="1"/>
      <w:numFmt w:val="decimal"/>
      <w:lvlText w:val="%1."/>
      <w:lvlJc w:val="left"/>
      <w:pPr>
        <w:ind w:left="36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6"/>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B62"/>
    <w:rsid w:val="000008D7"/>
    <w:rsid w:val="000E34CF"/>
    <w:rsid w:val="0011021A"/>
    <w:rsid w:val="001C584A"/>
    <w:rsid w:val="001E662C"/>
    <w:rsid w:val="00280367"/>
    <w:rsid w:val="002B3FAE"/>
    <w:rsid w:val="00382531"/>
    <w:rsid w:val="00415B62"/>
    <w:rsid w:val="0044310A"/>
    <w:rsid w:val="004F08A4"/>
    <w:rsid w:val="00695182"/>
    <w:rsid w:val="006E4A66"/>
    <w:rsid w:val="00762531"/>
    <w:rsid w:val="008413C9"/>
    <w:rsid w:val="00950CB7"/>
    <w:rsid w:val="00A05B2C"/>
    <w:rsid w:val="00AA4C21"/>
    <w:rsid w:val="00AC271B"/>
    <w:rsid w:val="00B55F3E"/>
    <w:rsid w:val="00B66CC7"/>
    <w:rsid w:val="00CE2389"/>
    <w:rsid w:val="00D66C00"/>
    <w:rsid w:val="00EB3396"/>
    <w:rsid w:val="00EC4153"/>
    <w:rsid w:val="00EE1B3F"/>
    <w:rsid w:val="00EE3386"/>
    <w:rsid w:val="00F41CEC"/>
    <w:rsid w:val="00FE6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A195C"/>
  <w15:chartTrackingRefBased/>
  <w15:docId w15:val="{D79F0770-30FE-4F26-B90D-AACE5BCB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2531"/>
    <w:pPr>
      <w:ind w:left="720"/>
      <w:contextualSpacing/>
    </w:pPr>
  </w:style>
  <w:style w:type="numbering" w:customStyle="1" w:styleId="1">
    <w:name w:val="Нет списка1"/>
    <w:next w:val="a2"/>
    <w:uiPriority w:val="99"/>
    <w:semiHidden/>
    <w:unhideWhenUsed/>
    <w:rsid w:val="001C584A"/>
  </w:style>
  <w:style w:type="character" w:customStyle="1" w:styleId="s1">
    <w:name w:val="s1"/>
    <w:rsid w:val="001C584A"/>
    <w:rPr>
      <w:rFonts w:ascii="Times New Roman" w:hAnsi="Times New Roman" w:cs="Times New Roman" w:hint="default"/>
      <w:b/>
      <w:bCs/>
      <w:i w:val="0"/>
      <w:iCs w:val="0"/>
      <w:strike w:val="0"/>
      <w:dstrike w:val="0"/>
      <w:color w:val="000000"/>
      <w:sz w:val="20"/>
      <w:szCs w:val="20"/>
      <w:u w:val="none"/>
      <w:effect w:val="none"/>
    </w:rPr>
  </w:style>
  <w:style w:type="paragraph" w:styleId="2">
    <w:name w:val="Body Text Indent 2"/>
    <w:basedOn w:val="a"/>
    <w:link w:val="20"/>
    <w:rsid w:val="001C584A"/>
    <w:pPr>
      <w:spacing w:after="0" w:line="240" w:lineRule="auto"/>
      <w:ind w:left="720"/>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rsid w:val="001C584A"/>
    <w:rPr>
      <w:rFonts w:ascii="Times New Roman" w:eastAsia="Times New Roman" w:hAnsi="Times New Roman" w:cs="Times New Roman"/>
      <w:sz w:val="24"/>
      <w:szCs w:val="20"/>
      <w:lang w:eastAsia="ru-RU"/>
    </w:rPr>
  </w:style>
  <w:style w:type="paragraph" w:styleId="a4">
    <w:name w:val="Balloon Text"/>
    <w:basedOn w:val="a"/>
    <w:link w:val="a5"/>
    <w:semiHidden/>
    <w:unhideWhenUsed/>
    <w:rsid w:val="001C584A"/>
    <w:pPr>
      <w:spacing w:after="0" w:line="240" w:lineRule="auto"/>
    </w:pPr>
    <w:rPr>
      <w:rFonts w:ascii="Segoe UI" w:hAnsi="Segoe UI" w:cs="Segoe UI"/>
      <w:sz w:val="18"/>
      <w:szCs w:val="18"/>
    </w:rPr>
  </w:style>
  <w:style w:type="character" w:customStyle="1" w:styleId="a5">
    <w:name w:val="Текст выноски Знак"/>
    <w:basedOn w:val="a0"/>
    <w:link w:val="a4"/>
    <w:semiHidden/>
    <w:rsid w:val="001C584A"/>
    <w:rPr>
      <w:rFonts w:ascii="Segoe UI" w:hAnsi="Segoe UI" w:cs="Segoe UI"/>
      <w:sz w:val="18"/>
      <w:szCs w:val="18"/>
    </w:rPr>
  </w:style>
  <w:style w:type="table" w:styleId="a6">
    <w:name w:val="Table Grid"/>
    <w:basedOn w:val="a1"/>
    <w:uiPriority w:val="59"/>
    <w:rsid w:val="001C5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1C584A"/>
    <w:pPr>
      <w:spacing w:after="0" w:line="240" w:lineRule="auto"/>
    </w:pPr>
  </w:style>
  <w:style w:type="character" w:customStyle="1" w:styleId="s0">
    <w:name w:val="s0"/>
    <w:basedOn w:val="a0"/>
    <w:rsid w:val="001C584A"/>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592260">
      <w:bodyDiv w:val="1"/>
      <w:marLeft w:val="0"/>
      <w:marRight w:val="0"/>
      <w:marTop w:val="0"/>
      <w:marBottom w:val="0"/>
      <w:divBdr>
        <w:top w:val="none" w:sz="0" w:space="0" w:color="auto"/>
        <w:left w:val="none" w:sz="0" w:space="0" w:color="auto"/>
        <w:bottom w:val="none" w:sz="0" w:space="0" w:color="auto"/>
        <w:right w:val="none" w:sz="0" w:space="0" w:color="auto"/>
      </w:divBdr>
    </w:div>
    <w:div w:id="533271764">
      <w:bodyDiv w:val="1"/>
      <w:marLeft w:val="0"/>
      <w:marRight w:val="0"/>
      <w:marTop w:val="0"/>
      <w:marBottom w:val="0"/>
      <w:divBdr>
        <w:top w:val="none" w:sz="0" w:space="0" w:color="auto"/>
        <w:left w:val="none" w:sz="0" w:space="0" w:color="auto"/>
        <w:bottom w:val="none" w:sz="0" w:space="0" w:color="auto"/>
        <w:right w:val="none" w:sz="0" w:space="0" w:color="auto"/>
      </w:divBdr>
    </w:div>
    <w:div w:id="565646265">
      <w:bodyDiv w:val="1"/>
      <w:marLeft w:val="0"/>
      <w:marRight w:val="0"/>
      <w:marTop w:val="0"/>
      <w:marBottom w:val="0"/>
      <w:divBdr>
        <w:top w:val="none" w:sz="0" w:space="0" w:color="auto"/>
        <w:left w:val="none" w:sz="0" w:space="0" w:color="auto"/>
        <w:bottom w:val="none" w:sz="0" w:space="0" w:color="auto"/>
        <w:right w:val="none" w:sz="0" w:space="0" w:color="auto"/>
      </w:divBdr>
    </w:div>
    <w:div w:id="920212467">
      <w:bodyDiv w:val="1"/>
      <w:marLeft w:val="0"/>
      <w:marRight w:val="0"/>
      <w:marTop w:val="0"/>
      <w:marBottom w:val="0"/>
      <w:divBdr>
        <w:top w:val="none" w:sz="0" w:space="0" w:color="auto"/>
        <w:left w:val="none" w:sz="0" w:space="0" w:color="auto"/>
        <w:bottom w:val="none" w:sz="0" w:space="0" w:color="auto"/>
        <w:right w:val="none" w:sz="0" w:space="0" w:color="auto"/>
      </w:divBdr>
    </w:div>
    <w:div w:id="1012993566">
      <w:bodyDiv w:val="1"/>
      <w:marLeft w:val="0"/>
      <w:marRight w:val="0"/>
      <w:marTop w:val="0"/>
      <w:marBottom w:val="0"/>
      <w:divBdr>
        <w:top w:val="none" w:sz="0" w:space="0" w:color="auto"/>
        <w:left w:val="none" w:sz="0" w:space="0" w:color="auto"/>
        <w:bottom w:val="none" w:sz="0" w:space="0" w:color="auto"/>
        <w:right w:val="none" w:sz="0" w:space="0" w:color="auto"/>
      </w:divBdr>
    </w:div>
    <w:div w:id="1152910050">
      <w:bodyDiv w:val="1"/>
      <w:marLeft w:val="0"/>
      <w:marRight w:val="0"/>
      <w:marTop w:val="0"/>
      <w:marBottom w:val="0"/>
      <w:divBdr>
        <w:top w:val="none" w:sz="0" w:space="0" w:color="auto"/>
        <w:left w:val="none" w:sz="0" w:space="0" w:color="auto"/>
        <w:bottom w:val="none" w:sz="0" w:space="0" w:color="auto"/>
        <w:right w:val="none" w:sz="0" w:space="0" w:color="auto"/>
      </w:divBdr>
    </w:div>
    <w:div w:id="1199900724">
      <w:bodyDiv w:val="1"/>
      <w:marLeft w:val="0"/>
      <w:marRight w:val="0"/>
      <w:marTop w:val="0"/>
      <w:marBottom w:val="0"/>
      <w:divBdr>
        <w:top w:val="none" w:sz="0" w:space="0" w:color="auto"/>
        <w:left w:val="none" w:sz="0" w:space="0" w:color="auto"/>
        <w:bottom w:val="none" w:sz="0" w:space="0" w:color="auto"/>
        <w:right w:val="none" w:sz="0" w:space="0" w:color="auto"/>
      </w:divBdr>
    </w:div>
    <w:div w:id="1561012874">
      <w:bodyDiv w:val="1"/>
      <w:marLeft w:val="0"/>
      <w:marRight w:val="0"/>
      <w:marTop w:val="0"/>
      <w:marBottom w:val="0"/>
      <w:divBdr>
        <w:top w:val="none" w:sz="0" w:space="0" w:color="auto"/>
        <w:left w:val="none" w:sz="0" w:space="0" w:color="auto"/>
        <w:bottom w:val="none" w:sz="0" w:space="0" w:color="auto"/>
        <w:right w:val="none" w:sz="0" w:space="0" w:color="auto"/>
      </w:divBdr>
    </w:div>
    <w:div w:id="1569994038">
      <w:bodyDiv w:val="1"/>
      <w:marLeft w:val="0"/>
      <w:marRight w:val="0"/>
      <w:marTop w:val="0"/>
      <w:marBottom w:val="0"/>
      <w:divBdr>
        <w:top w:val="none" w:sz="0" w:space="0" w:color="auto"/>
        <w:left w:val="none" w:sz="0" w:space="0" w:color="auto"/>
        <w:bottom w:val="none" w:sz="0" w:space="0" w:color="auto"/>
        <w:right w:val="none" w:sz="0" w:space="0" w:color="auto"/>
      </w:divBdr>
    </w:div>
    <w:div w:id="17946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14</Pages>
  <Words>5583</Words>
  <Characters>31826</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Александровна Пензарь</dc:creator>
  <cp:keywords/>
  <dc:description/>
  <cp:lastModifiedBy>Анна Борисовна Морозова</cp:lastModifiedBy>
  <cp:revision>6</cp:revision>
  <dcterms:created xsi:type="dcterms:W3CDTF">2025-07-29T08:35:00Z</dcterms:created>
  <dcterms:modified xsi:type="dcterms:W3CDTF">2025-07-30T11:17:00Z</dcterms:modified>
</cp:coreProperties>
</file>