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32243" w14:textId="3F02F246"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Отчет по итогам 202</w:t>
      </w:r>
      <w:r w:rsidR="006141DA">
        <w:rPr>
          <w:rFonts w:ascii="Times New Roman" w:hAnsi="Times New Roman" w:cs="Times New Roman"/>
          <w:b/>
          <w:sz w:val="24"/>
          <w:lang w:val="kk-KZ"/>
        </w:rPr>
        <w:t>3</w:t>
      </w:r>
      <w:r w:rsidRPr="00B91FC6">
        <w:rPr>
          <w:rFonts w:ascii="Times New Roman" w:hAnsi="Times New Roman" w:cs="Times New Roman"/>
          <w:b/>
          <w:sz w:val="24"/>
        </w:rPr>
        <w:t xml:space="preserve"> года </w:t>
      </w:r>
    </w:p>
    <w:p w14:paraId="0C963724"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 xml:space="preserve">об исполнении утвержденной тарифной сметы, </w:t>
      </w:r>
    </w:p>
    <w:p w14:paraId="79CE0889"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об исполнении утвержденной инвестиционной программы</w:t>
      </w:r>
    </w:p>
    <w:p w14:paraId="702A7344"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 xml:space="preserve">АО «Павлодарская Распределительная Электросетевая Компания» </w:t>
      </w:r>
    </w:p>
    <w:p w14:paraId="2794EF84" w14:textId="77777777" w:rsidR="00082816" w:rsidRPr="00B91FC6" w:rsidRDefault="003A5BE9" w:rsidP="00082816">
      <w:pPr>
        <w:spacing w:line="240" w:lineRule="auto"/>
        <w:contextualSpacing/>
        <w:jc w:val="center"/>
        <w:rPr>
          <w:rFonts w:ascii="Times New Roman" w:hAnsi="Times New Roman" w:cs="Times New Roman"/>
          <w:sz w:val="20"/>
          <w:szCs w:val="20"/>
        </w:rPr>
      </w:pPr>
      <w:r w:rsidRPr="00B91FC6">
        <w:rPr>
          <w:rFonts w:ascii="Times New Roman" w:hAnsi="Times New Roman" w:cs="Times New Roman"/>
          <w:b/>
          <w:sz w:val="24"/>
        </w:rPr>
        <w:t>п</w:t>
      </w:r>
      <w:r w:rsidR="00082816" w:rsidRPr="00B91FC6">
        <w:rPr>
          <w:rFonts w:ascii="Times New Roman" w:hAnsi="Times New Roman" w:cs="Times New Roman"/>
          <w:b/>
          <w:sz w:val="24"/>
        </w:rPr>
        <w:t>о</w:t>
      </w:r>
      <w:r w:rsidRPr="00B91FC6">
        <w:rPr>
          <w:rFonts w:ascii="Times New Roman" w:hAnsi="Times New Roman" w:cs="Times New Roman"/>
          <w:b/>
          <w:sz w:val="24"/>
        </w:rPr>
        <w:t xml:space="preserve"> </w:t>
      </w:r>
      <w:r w:rsidR="00082816" w:rsidRPr="00B91FC6">
        <w:rPr>
          <w:rFonts w:ascii="Times New Roman" w:hAnsi="Times New Roman" w:cs="Times New Roman"/>
          <w:b/>
          <w:sz w:val="24"/>
        </w:rPr>
        <w:t>предоставлению услуг по передаче и распределению электрической энергии</w:t>
      </w:r>
    </w:p>
    <w:p w14:paraId="17B55F84" w14:textId="77777777" w:rsidR="00946B57" w:rsidRPr="00493591" w:rsidRDefault="00946B57" w:rsidP="00946B57">
      <w:pPr>
        <w:spacing w:after="0" w:line="240" w:lineRule="auto"/>
        <w:contextualSpacing/>
        <w:rPr>
          <w:rFonts w:ascii="Times New Roman" w:hAnsi="Times New Roman" w:cs="Times New Roman"/>
          <w:sz w:val="20"/>
          <w:szCs w:val="20"/>
        </w:rPr>
      </w:pPr>
      <w:r w:rsidRPr="00493591">
        <w:rPr>
          <w:rFonts w:ascii="Times New Roman" w:hAnsi="Times New Roman" w:cs="Times New Roman"/>
          <w:sz w:val="20"/>
          <w:szCs w:val="20"/>
        </w:rPr>
        <w:t>В соответствии с:</w:t>
      </w:r>
    </w:p>
    <w:p w14:paraId="241E0626" w14:textId="77777777" w:rsidR="00946B57" w:rsidRPr="00493591" w:rsidRDefault="00946B57" w:rsidP="00946B57">
      <w:pPr>
        <w:pStyle w:val="a3"/>
        <w:numPr>
          <w:ilvl w:val="0"/>
          <w:numId w:val="2"/>
        </w:numPr>
        <w:spacing w:after="0" w:line="240" w:lineRule="auto"/>
        <w:jc w:val="both"/>
        <w:rPr>
          <w:rFonts w:ascii="Times New Roman" w:hAnsi="Times New Roman" w:cs="Times New Roman"/>
          <w:sz w:val="20"/>
          <w:szCs w:val="20"/>
        </w:rPr>
      </w:pPr>
      <w:r w:rsidRPr="00493591">
        <w:rPr>
          <w:rFonts w:ascii="Times New Roman" w:hAnsi="Times New Roman" w:cs="Times New Roman"/>
          <w:sz w:val="20"/>
          <w:szCs w:val="20"/>
        </w:rPr>
        <w:t>п. 11 статьи 25 Закона Республики Казахстан «О естественных монополиях» от 27.12.2018 года № 204-</w:t>
      </w:r>
      <w:r w:rsidRPr="00493591">
        <w:rPr>
          <w:rFonts w:ascii="Times New Roman" w:hAnsi="Times New Roman" w:cs="Times New Roman"/>
          <w:sz w:val="20"/>
          <w:szCs w:val="20"/>
          <w:lang w:val="en-US"/>
        </w:rPr>
        <w:t>VI</w:t>
      </w:r>
      <w:r w:rsidRPr="00493591">
        <w:rPr>
          <w:rFonts w:ascii="Times New Roman" w:hAnsi="Times New Roman" w:cs="Times New Roman"/>
          <w:sz w:val="20"/>
          <w:szCs w:val="20"/>
        </w:rPr>
        <w:t xml:space="preserve">,  </w:t>
      </w:r>
      <w:r w:rsidRPr="00493591">
        <w:rPr>
          <w:rFonts w:ascii="Times New Roman" w:hAnsi="Times New Roman" w:cs="Times New Roman"/>
          <w:sz w:val="20"/>
          <w:szCs w:val="20"/>
        </w:rPr>
        <w:br/>
        <w:t>АО «ПРЭК» за пять рабочих дней до проведения отчёта размещает на своем интернет-ресурсе информацию:</w:t>
      </w:r>
    </w:p>
    <w:p w14:paraId="2EDEA650" w14:textId="77777777" w:rsidR="00946B57" w:rsidRPr="00B50580" w:rsidRDefault="00946B57" w:rsidP="00946B57">
      <w:pPr>
        <w:pStyle w:val="a3"/>
        <w:numPr>
          <w:ilvl w:val="0"/>
          <w:numId w:val="3"/>
        </w:numPr>
        <w:tabs>
          <w:tab w:val="left" w:pos="284"/>
        </w:tabs>
        <w:spacing w:after="0" w:line="240" w:lineRule="auto"/>
        <w:ind w:left="0" w:firstLine="0"/>
        <w:rPr>
          <w:rFonts w:ascii="Times New Roman" w:hAnsi="Times New Roman" w:cs="Times New Roman"/>
          <w:b/>
          <w:sz w:val="24"/>
        </w:rPr>
      </w:pPr>
      <w:r w:rsidRPr="00B50580">
        <w:rPr>
          <w:rFonts w:ascii="Times New Roman" w:hAnsi="Times New Roman" w:cs="Times New Roman"/>
          <w:b/>
          <w:sz w:val="24"/>
        </w:rPr>
        <w:t>Об исполнении инвестиционных программ и (или) инвестиционных проектов, в том числе утвержденных ведомством уполномоченного органа</w:t>
      </w:r>
    </w:p>
    <w:p w14:paraId="2E9F21FB" w14:textId="77777777" w:rsidR="00946B57" w:rsidRPr="00B50580" w:rsidRDefault="00946B57" w:rsidP="00946B57">
      <w:pPr>
        <w:spacing w:after="0" w:line="240" w:lineRule="auto"/>
        <w:ind w:firstLine="708"/>
        <w:jc w:val="both"/>
        <w:rPr>
          <w:rFonts w:ascii="Times New Roman" w:hAnsi="Times New Roman" w:cs="Times New Roman"/>
          <w:strike/>
          <w:sz w:val="24"/>
          <w:szCs w:val="24"/>
        </w:rPr>
      </w:pPr>
      <w:r w:rsidRPr="00B50580">
        <w:rPr>
          <w:rFonts w:ascii="Times New Roman" w:hAnsi="Times New Roman" w:cs="Times New Roman"/>
          <w:sz w:val="24"/>
          <w:szCs w:val="24"/>
        </w:rPr>
        <w:t>В АО «ПРЭК» разработана и утверждена приказом Департамента Комитета по регулированию естественных монополий Министерства национальной экономики Республики Казахстан по Павлодарской области «Инвестиционная программа на услуги по передаче и распределению электрической энергии на период 2021-2025 годы» с общим объемом инвестиций на сумму 12 054,0  млн. тенге</w:t>
      </w:r>
    </w:p>
    <w:p w14:paraId="29E768A3" w14:textId="77777777" w:rsidR="00946B57" w:rsidRPr="00B50580" w:rsidRDefault="00946B57" w:rsidP="00946B57">
      <w:pPr>
        <w:pStyle w:val="2"/>
        <w:tabs>
          <w:tab w:val="num" w:pos="0"/>
          <w:tab w:val="left" w:pos="900"/>
        </w:tabs>
        <w:ind w:left="0" w:firstLine="709"/>
        <w:rPr>
          <w:szCs w:val="24"/>
        </w:rPr>
      </w:pPr>
      <w:r w:rsidRPr="00B50580">
        <w:rPr>
          <w:szCs w:val="24"/>
        </w:rPr>
        <w:t>Источником выполнения Инвестиционной программы являются собственные средства предприятия, а именно амортизация и прибыль, утвержденные в тарифе.</w:t>
      </w:r>
    </w:p>
    <w:p w14:paraId="2DA5EF83" w14:textId="77777777" w:rsidR="00946B57" w:rsidRPr="00B50580" w:rsidRDefault="00946B57" w:rsidP="00946B57">
      <w:pPr>
        <w:pStyle w:val="2"/>
        <w:tabs>
          <w:tab w:val="num" w:pos="0"/>
          <w:tab w:val="left" w:pos="900"/>
        </w:tabs>
        <w:ind w:left="0" w:firstLine="709"/>
        <w:rPr>
          <w:szCs w:val="24"/>
        </w:rPr>
      </w:pPr>
      <w:r w:rsidRPr="00B50580">
        <w:rPr>
          <w:szCs w:val="24"/>
        </w:rPr>
        <w:t xml:space="preserve">Целью и задачей этой Программы является стабилизация энергообеспечения потребителей и создание долговременных условий развития энергетического комплекса региона. Инвестиционная программа составлена с учетом текущего технического состояния оборудования подстанций и электрических сетей, а так же с учетом приоритетов экономического и технического характера, включающих в себя мероприятия, направленные на повышение коэффициента использования задействованных активов. В программу включены мероприятия, направленные на снижение нормативных потерь электрической энергии, увеличение надежности электрооборудования. </w:t>
      </w:r>
    </w:p>
    <w:p w14:paraId="51E23434" w14:textId="77777777" w:rsidR="00946B57" w:rsidRPr="00B50580" w:rsidRDefault="00946B57" w:rsidP="00946B57">
      <w:pPr>
        <w:spacing w:after="0" w:line="240" w:lineRule="auto"/>
        <w:ind w:firstLine="709"/>
        <w:jc w:val="both"/>
        <w:rPr>
          <w:rFonts w:ascii="Times New Roman" w:hAnsi="Times New Roman" w:cs="Times New Roman"/>
          <w:sz w:val="24"/>
          <w:szCs w:val="24"/>
        </w:rPr>
      </w:pPr>
      <w:r w:rsidRPr="00B50580">
        <w:rPr>
          <w:rFonts w:ascii="Times New Roman" w:hAnsi="Times New Roman" w:cs="Times New Roman"/>
          <w:sz w:val="24"/>
          <w:szCs w:val="24"/>
        </w:rPr>
        <w:t>В течение года проводились работы по следующим разделам Программы:</w:t>
      </w:r>
    </w:p>
    <w:p w14:paraId="6DF990E5"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Строительство, реконструкция, модернизация и техническое перевооружение сетей 35 кВ и выше ПС, в том числе</w:t>
      </w:r>
    </w:p>
    <w:p w14:paraId="1A389183"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 строительство ПС 110/10 кВ "Северная-городская", двухцепной ВЛ-110 кВ "ПС Промышленная-ПС Павлодарская" и монтаж двух ячеек 110 кВ на ПС 220/110кВ "Промышленная", </w:t>
      </w:r>
    </w:p>
    <w:p w14:paraId="07330CDC"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строительство ВЛ-35 кВ №52 "Федоровка 1.2 - Львовка";</w:t>
      </w:r>
    </w:p>
    <w:p w14:paraId="4C810539"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разработка ПСД по реконструкции 110/10кВ «Ленинская»;</w:t>
      </w:r>
    </w:p>
    <w:p w14:paraId="0CB2497B"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 передача в доверительное управление с правом последующего выкупа подстанции «Усольская» 110/10 кВ и двухцепной линии ВЛ-110кВ с кабельной вставкой ВЛ-110кВ.   </w:t>
      </w:r>
    </w:p>
    <w:p w14:paraId="2EB9AB22"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Создание цифровой телекоммуникационной сети;</w:t>
      </w:r>
    </w:p>
    <w:p w14:paraId="23E6FAB7"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Приобретение/установка приборов учета и измерений;</w:t>
      </w:r>
    </w:p>
    <w:p w14:paraId="6F2CFD45"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Реконструкция распределительных сетей 0,4-10 кВ;</w:t>
      </w:r>
    </w:p>
    <w:p w14:paraId="2BFD2226"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Реконструкция и развитие производственных зданий и сооружений;</w:t>
      </w:r>
    </w:p>
    <w:p w14:paraId="2913DCCE"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Приобретение технологического оборудования</w:t>
      </w:r>
      <w:r w:rsidRPr="00B50580">
        <w:t xml:space="preserve"> </w:t>
      </w:r>
      <w:r w:rsidRPr="00B50580">
        <w:rPr>
          <w:rFonts w:ascii="Times New Roman" w:hAnsi="Times New Roman" w:cs="Times New Roman"/>
          <w:sz w:val="24"/>
          <w:szCs w:val="24"/>
        </w:rPr>
        <w:t>, спецмеханизмов и других объектов основных средств.</w:t>
      </w:r>
    </w:p>
    <w:p w14:paraId="7A0A8BDF" w14:textId="683EBB5F" w:rsidR="00946B57" w:rsidRPr="00B50580" w:rsidRDefault="00920D69" w:rsidP="00946B57">
      <w:pPr>
        <w:spacing w:after="0" w:line="240" w:lineRule="auto"/>
        <w:ind w:firstLine="709"/>
        <w:jc w:val="both"/>
        <w:rPr>
          <w:rFonts w:ascii="Times New Roman" w:hAnsi="Times New Roman" w:cs="Times New Roman"/>
          <w:sz w:val="24"/>
          <w:szCs w:val="24"/>
        </w:rPr>
      </w:pPr>
      <w:r w:rsidRPr="00B50580">
        <w:rPr>
          <w:rFonts w:ascii="Times New Roman" w:hAnsi="Times New Roman" w:cs="Times New Roman"/>
          <w:sz w:val="24"/>
          <w:szCs w:val="24"/>
          <w:lang w:val="kk-KZ"/>
        </w:rPr>
        <w:t>Фактическое</w:t>
      </w:r>
      <w:r w:rsidR="00946B57" w:rsidRPr="00B50580">
        <w:rPr>
          <w:rFonts w:ascii="Times New Roman" w:hAnsi="Times New Roman" w:cs="Times New Roman"/>
          <w:sz w:val="24"/>
          <w:szCs w:val="24"/>
        </w:rPr>
        <w:t xml:space="preserve"> выполнение инвестиций за 202</w:t>
      </w:r>
      <w:r w:rsidR="00B50580">
        <w:rPr>
          <w:rFonts w:ascii="Times New Roman" w:hAnsi="Times New Roman" w:cs="Times New Roman"/>
          <w:sz w:val="24"/>
          <w:szCs w:val="24"/>
        </w:rPr>
        <w:t>3</w:t>
      </w:r>
      <w:r w:rsidR="00946B57" w:rsidRPr="00B50580">
        <w:rPr>
          <w:rFonts w:ascii="Times New Roman" w:hAnsi="Times New Roman" w:cs="Times New Roman"/>
          <w:sz w:val="24"/>
          <w:szCs w:val="24"/>
        </w:rPr>
        <w:t xml:space="preserve"> год – 2</w:t>
      </w:r>
      <w:r w:rsidR="00B50580">
        <w:rPr>
          <w:rFonts w:ascii="Times New Roman" w:hAnsi="Times New Roman" w:cs="Times New Roman"/>
          <w:sz w:val="24"/>
          <w:szCs w:val="24"/>
        </w:rPr>
        <w:t> 038,9</w:t>
      </w:r>
      <w:r w:rsidR="00946B57" w:rsidRPr="00B50580">
        <w:rPr>
          <w:rFonts w:ascii="Times New Roman" w:hAnsi="Times New Roman" w:cs="Times New Roman"/>
          <w:sz w:val="24"/>
          <w:szCs w:val="24"/>
        </w:rPr>
        <w:t xml:space="preserve"> млн. тенге без НДС.</w:t>
      </w:r>
    </w:p>
    <w:p w14:paraId="01A4DD55" w14:textId="77777777" w:rsidR="00946B57" w:rsidRPr="00B50580" w:rsidRDefault="00946B57" w:rsidP="00946B57">
      <w:pPr>
        <w:spacing w:after="0" w:line="240" w:lineRule="auto"/>
        <w:ind w:firstLine="709"/>
        <w:jc w:val="both"/>
        <w:rPr>
          <w:rFonts w:ascii="Times New Roman" w:hAnsi="Times New Roman" w:cs="Times New Roman"/>
          <w:sz w:val="24"/>
          <w:szCs w:val="24"/>
        </w:rPr>
      </w:pPr>
    </w:p>
    <w:p w14:paraId="2CCBA7F9" w14:textId="77777777" w:rsidR="00946B57" w:rsidRPr="00B50580" w:rsidRDefault="00946B57" w:rsidP="00946B57">
      <w:pPr>
        <w:spacing w:after="0" w:line="240" w:lineRule="auto"/>
        <w:ind w:firstLine="720"/>
        <w:jc w:val="both"/>
        <w:rPr>
          <w:rFonts w:ascii="Times New Roman" w:hAnsi="Times New Roman" w:cs="Times New Roman"/>
          <w:sz w:val="24"/>
          <w:szCs w:val="24"/>
        </w:rPr>
      </w:pPr>
    </w:p>
    <w:p w14:paraId="1BF7C7BD" w14:textId="77777777" w:rsidR="00946B57" w:rsidRPr="00B50580" w:rsidRDefault="00946B57" w:rsidP="00946B57">
      <w:pPr>
        <w:spacing w:after="0" w:line="240" w:lineRule="auto"/>
        <w:ind w:firstLine="720"/>
        <w:jc w:val="both"/>
        <w:rPr>
          <w:rFonts w:ascii="Times New Roman" w:hAnsi="Times New Roman" w:cs="Times New Roman"/>
          <w:sz w:val="24"/>
          <w:szCs w:val="24"/>
        </w:rPr>
      </w:pPr>
    </w:p>
    <w:p w14:paraId="0BB65932" w14:textId="77777777" w:rsidR="00946B57" w:rsidRPr="00B50580" w:rsidRDefault="00946B57" w:rsidP="00946B57">
      <w:pPr>
        <w:spacing w:after="0" w:line="240" w:lineRule="auto"/>
        <w:ind w:firstLine="720"/>
        <w:jc w:val="both"/>
        <w:rPr>
          <w:rFonts w:ascii="Times New Roman" w:hAnsi="Times New Roman" w:cs="Times New Roman"/>
          <w:sz w:val="24"/>
          <w:szCs w:val="24"/>
        </w:rPr>
      </w:pPr>
    </w:p>
    <w:p w14:paraId="6D887F7B" w14:textId="77777777" w:rsidR="00946B57" w:rsidRPr="00B50580" w:rsidRDefault="00946B57" w:rsidP="00946B57">
      <w:pPr>
        <w:spacing w:after="0" w:line="240" w:lineRule="auto"/>
        <w:ind w:firstLine="720"/>
        <w:jc w:val="both"/>
        <w:rPr>
          <w:rFonts w:ascii="Times New Roman" w:hAnsi="Times New Roman" w:cs="Times New Roman"/>
          <w:sz w:val="24"/>
          <w:szCs w:val="24"/>
        </w:rPr>
      </w:pPr>
    </w:p>
    <w:p w14:paraId="288F8F9A"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2684D732"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5140613F"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2DDF7DB0"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71E58D92"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0E750291"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39F03723"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4F8017F9"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002498A2"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170024EB"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7B950956" w14:textId="77777777" w:rsidR="00946B57" w:rsidRPr="006141DA" w:rsidRDefault="00946B57" w:rsidP="00946B57">
      <w:pPr>
        <w:spacing w:after="0" w:line="240" w:lineRule="auto"/>
        <w:jc w:val="both"/>
        <w:rPr>
          <w:rFonts w:ascii="Times New Roman" w:hAnsi="Times New Roman" w:cs="Times New Roman"/>
          <w:sz w:val="24"/>
          <w:szCs w:val="24"/>
          <w:highlight w:val="yellow"/>
        </w:rPr>
        <w:sectPr w:rsidR="00946B57" w:rsidRPr="006141DA" w:rsidSect="00D530D6">
          <w:pgSz w:w="11906" w:h="16838" w:code="9"/>
          <w:pgMar w:top="567" w:right="707" w:bottom="567" w:left="1134" w:header="709" w:footer="709" w:gutter="0"/>
          <w:cols w:space="708"/>
          <w:docGrid w:linePitch="360"/>
        </w:sectPr>
      </w:pPr>
    </w:p>
    <w:p w14:paraId="2D7FB4F7" w14:textId="434908C7" w:rsidR="00946B57" w:rsidRDefault="00FA1BAE" w:rsidP="00FA1BAE">
      <w:pPr>
        <w:spacing w:after="0" w:line="240" w:lineRule="auto"/>
        <w:ind w:firstLine="720"/>
        <w:jc w:val="both"/>
        <w:rPr>
          <w:rFonts w:ascii="Times New Roman" w:hAnsi="Times New Roman" w:cs="Times New Roman"/>
          <w:b/>
          <w:sz w:val="24"/>
          <w:szCs w:val="24"/>
        </w:rPr>
      </w:pPr>
      <w:r w:rsidRPr="00FA1BAE">
        <w:rPr>
          <w:rFonts w:ascii="Times New Roman" w:hAnsi="Times New Roman" w:cs="Times New Roman"/>
          <w:noProof/>
          <w:sz w:val="24"/>
          <w:szCs w:val="24"/>
          <w:highlight w:val="yellow"/>
          <w:lang w:eastAsia="ru-RU"/>
        </w:rPr>
        <w:lastRenderedPageBreak/>
        <w:drawing>
          <wp:inline distT="0" distB="0" distL="0" distR="0" wp14:anchorId="6CACD93F" wp14:editId="3ADF6AE4">
            <wp:extent cx="9380957" cy="662408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86411" cy="6627935"/>
                    </a:xfrm>
                    <a:prstGeom prst="rect">
                      <a:avLst/>
                    </a:prstGeom>
                    <a:noFill/>
                    <a:ln>
                      <a:noFill/>
                    </a:ln>
                  </pic:spPr>
                </pic:pic>
              </a:graphicData>
            </a:graphic>
          </wp:inline>
        </w:drawing>
      </w:r>
    </w:p>
    <w:p w14:paraId="63E28345" w14:textId="353D23E7" w:rsidR="00FA1BAE" w:rsidRPr="001A61F1" w:rsidRDefault="00FA1BAE" w:rsidP="00FA1BAE">
      <w:pPr>
        <w:spacing w:after="0" w:line="240" w:lineRule="auto"/>
        <w:ind w:firstLine="720"/>
        <w:jc w:val="both"/>
        <w:rPr>
          <w:rFonts w:ascii="Times New Roman" w:hAnsi="Times New Roman" w:cs="Times New Roman"/>
          <w:b/>
          <w:sz w:val="24"/>
          <w:szCs w:val="24"/>
        </w:rPr>
      </w:pPr>
      <w:r w:rsidRPr="00FA1BAE">
        <w:rPr>
          <w:rFonts w:ascii="Times New Roman" w:hAnsi="Times New Roman" w:cs="Times New Roman"/>
          <w:b/>
          <w:noProof/>
          <w:sz w:val="24"/>
          <w:szCs w:val="24"/>
          <w:lang w:eastAsia="ru-RU"/>
        </w:rPr>
        <w:lastRenderedPageBreak/>
        <w:drawing>
          <wp:inline distT="0" distB="0" distL="0" distR="0" wp14:anchorId="47CBA26E" wp14:editId="03A4B83F">
            <wp:extent cx="8798223" cy="621260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9931" cy="6213810"/>
                    </a:xfrm>
                    <a:prstGeom prst="rect">
                      <a:avLst/>
                    </a:prstGeom>
                    <a:noFill/>
                    <a:ln>
                      <a:noFill/>
                    </a:ln>
                  </pic:spPr>
                </pic:pic>
              </a:graphicData>
            </a:graphic>
          </wp:inline>
        </w:drawing>
      </w:r>
    </w:p>
    <w:p w14:paraId="174E30F0" w14:textId="77777777" w:rsidR="00C275FB" w:rsidRDefault="00C275FB" w:rsidP="00C275FB">
      <w:pPr>
        <w:tabs>
          <w:tab w:val="left" w:pos="284"/>
          <w:tab w:val="left" w:pos="851"/>
        </w:tabs>
        <w:spacing w:after="0" w:line="240" w:lineRule="auto"/>
        <w:ind w:left="360"/>
        <w:jc w:val="both"/>
        <w:rPr>
          <w:rFonts w:ascii="Times New Roman" w:hAnsi="Times New Roman" w:cs="Times New Roman"/>
          <w:b/>
          <w:sz w:val="24"/>
          <w:szCs w:val="24"/>
        </w:rPr>
      </w:pPr>
    </w:p>
    <w:p w14:paraId="613CF851" w14:textId="77777777" w:rsidR="00FA1BAE" w:rsidRDefault="00FA1BAE" w:rsidP="00C275FB">
      <w:pPr>
        <w:tabs>
          <w:tab w:val="left" w:pos="284"/>
          <w:tab w:val="left" w:pos="851"/>
        </w:tabs>
        <w:spacing w:after="0" w:line="240" w:lineRule="auto"/>
        <w:ind w:left="360"/>
        <w:jc w:val="both"/>
        <w:rPr>
          <w:rFonts w:ascii="Times New Roman" w:hAnsi="Times New Roman" w:cs="Times New Roman"/>
          <w:b/>
          <w:sz w:val="24"/>
          <w:szCs w:val="24"/>
        </w:rPr>
      </w:pPr>
    </w:p>
    <w:p w14:paraId="0C9004CD" w14:textId="0428178A" w:rsidR="00FA1BAE" w:rsidRPr="00C275FB" w:rsidRDefault="00FA1BAE" w:rsidP="00C275FB">
      <w:pPr>
        <w:tabs>
          <w:tab w:val="left" w:pos="284"/>
          <w:tab w:val="left" w:pos="851"/>
        </w:tabs>
        <w:spacing w:after="0" w:line="240" w:lineRule="auto"/>
        <w:ind w:left="360"/>
        <w:jc w:val="both"/>
        <w:rPr>
          <w:rFonts w:ascii="Times New Roman" w:hAnsi="Times New Roman" w:cs="Times New Roman"/>
          <w:b/>
          <w:sz w:val="24"/>
          <w:szCs w:val="24"/>
        </w:rPr>
        <w:sectPr w:rsidR="00FA1BAE" w:rsidRPr="00C275FB" w:rsidSect="00FA1BAE">
          <w:pgSz w:w="16838" w:h="11906" w:orient="landscape" w:code="9"/>
          <w:pgMar w:top="720" w:right="720" w:bottom="720" w:left="720" w:header="709" w:footer="709" w:gutter="0"/>
          <w:cols w:space="708"/>
          <w:docGrid w:linePitch="360"/>
        </w:sectPr>
      </w:pPr>
      <w:r w:rsidRPr="00FA1BAE">
        <w:rPr>
          <w:rFonts w:ascii="Times New Roman" w:hAnsi="Times New Roman" w:cs="Times New Roman"/>
          <w:b/>
          <w:noProof/>
          <w:sz w:val="24"/>
          <w:szCs w:val="24"/>
          <w:lang w:eastAsia="ru-RU"/>
        </w:rPr>
        <w:lastRenderedPageBreak/>
        <w:drawing>
          <wp:inline distT="0" distB="0" distL="0" distR="0" wp14:anchorId="7D100530" wp14:editId="666BC828">
            <wp:extent cx="9777730" cy="69042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6904254"/>
                    </a:xfrm>
                    <a:prstGeom prst="rect">
                      <a:avLst/>
                    </a:prstGeom>
                    <a:noFill/>
                    <a:ln>
                      <a:noFill/>
                    </a:ln>
                  </pic:spPr>
                </pic:pic>
              </a:graphicData>
            </a:graphic>
          </wp:inline>
        </w:drawing>
      </w:r>
      <w:bookmarkStart w:id="0" w:name="_GoBack"/>
      <w:bookmarkEnd w:id="0"/>
    </w:p>
    <w:p w14:paraId="2DB82C6C" w14:textId="337D1C72" w:rsidR="00B91FC6" w:rsidRPr="001D36C2" w:rsidRDefault="006817EF" w:rsidP="0084703D">
      <w:pPr>
        <w:pStyle w:val="a3"/>
        <w:numPr>
          <w:ilvl w:val="0"/>
          <w:numId w:val="3"/>
        </w:numPr>
        <w:tabs>
          <w:tab w:val="left" w:pos="284"/>
          <w:tab w:val="left" w:pos="851"/>
        </w:tabs>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91FC6" w:rsidRPr="001D36C2">
        <w:rPr>
          <w:rFonts w:ascii="Times New Roman" w:hAnsi="Times New Roman" w:cs="Times New Roman"/>
          <w:b/>
          <w:sz w:val="24"/>
          <w:szCs w:val="24"/>
        </w:rPr>
        <w:t>О постатейном исполнении утвержденной тарифной сметы</w:t>
      </w:r>
    </w:p>
    <w:p w14:paraId="0D8CFEC8"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Тарифная смета на услуги </w:t>
      </w:r>
    </w:p>
    <w:p w14:paraId="7517066F"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АО «Павлодарская Распределительная Электросетевая Компания» </w:t>
      </w:r>
    </w:p>
    <w:p w14:paraId="0F5ED0FB"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по передаче и распределению электрической энергии </w:t>
      </w:r>
    </w:p>
    <w:p w14:paraId="4383DC04" w14:textId="3F6740C0"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за 202</w:t>
      </w:r>
      <w:r w:rsidR="00161AE0" w:rsidRPr="001D36C2">
        <w:rPr>
          <w:rFonts w:ascii="Times New Roman" w:hAnsi="Times New Roman" w:cs="Times New Roman"/>
          <w:b/>
          <w:sz w:val="24"/>
          <w:szCs w:val="24"/>
          <w:lang w:val="kk-KZ"/>
        </w:rPr>
        <w:t>3</w:t>
      </w:r>
      <w:r w:rsidRPr="001D36C2">
        <w:rPr>
          <w:rFonts w:ascii="Times New Roman" w:hAnsi="Times New Roman" w:cs="Times New Roman"/>
          <w:b/>
          <w:sz w:val="24"/>
          <w:szCs w:val="24"/>
        </w:rPr>
        <w:t xml:space="preserve"> год</w:t>
      </w:r>
    </w:p>
    <w:p w14:paraId="349C4D16"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p>
    <w:tbl>
      <w:tblPr>
        <w:tblW w:w="10343" w:type="dxa"/>
        <w:tblLayout w:type="fixed"/>
        <w:tblLook w:val="04A0" w:firstRow="1" w:lastRow="0" w:firstColumn="1" w:lastColumn="0" w:noHBand="0" w:noVBand="1"/>
      </w:tblPr>
      <w:tblGrid>
        <w:gridCol w:w="3964"/>
        <w:gridCol w:w="1417"/>
        <w:gridCol w:w="1702"/>
        <w:gridCol w:w="1701"/>
        <w:gridCol w:w="1559"/>
      </w:tblGrid>
      <w:tr w:rsidR="00B91FC6" w:rsidRPr="001D36C2" w14:paraId="42ABCB34" w14:textId="77777777" w:rsidTr="00C277C2">
        <w:trPr>
          <w:trHeight w:val="73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61158"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Наименование показателей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43A5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Ед. изм.</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E8EF1" w14:textId="350BE24D" w:rsidR="00B91FC6" w:rsidRPr="001D36C2" w:rsidRDefault="001D36C2" w:rsidP="0084703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Средняя ТС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E991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Фактически сложившиеся показатели тарифной сметы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372E6"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Отклонения в процентах</w:t>
            </w:r>
          </w:p>
        </w:tc>
      </w:tr>
      <w:tr w:rsidR="00B91FC6" w:rsidRPr="001D36C2" w14:paraId="006DC5B4" w14:textId="77777777" w:rsidTr="00C277C2">
        <w:trPr>
          <w:trHeight w:val="711"/>
        </w:trPr>
        <w:tc>
          <w:tcPr>
            <w:tcW w:w="3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9F6813"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8871B"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13E75C"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F7204"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5C2C4" w14:textId="77777777" w:rsidR="00B91FC6" w:rsidRPr="001D36C2" w:rsidRDefault="00B91FC6" w:rsidP="0084703D">
            <w:pPr>
              <w:spacing w:after="0" w:line="240" w:lineRule="auto"/>
              <w:rPr>
                <w:rFonts w:ascii="Times New Roman" w:eastAsia="Times New Roman" w:hAnsi="Times New Roman" w:cs="Times New Roman"/>
                <w:b/>
                <w:bCs/>
                <w:color w:val="000000"/>
                <w:lang w:eastAsia="ru-RU"/>
              </w:rPr>
            </w:pPr>
          </w:p>
        </w:tc>
      </w:tr>
      <w:tr w:rsidR="00B91FC6" w:rsidRPr="001D36C2" w14:paraId="494DA6ED"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E463E78"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7D73E4A"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w:t>
            </w:r>
          </w:p>
        </w:tc>
        <w:tc>
          <w:tcPr>
            <w:tcW w:w="1702" w:type="dxa"/>
            <w:tcBorders>
              <w:top w:val="nil"/>
              <w:left w:val="nil"/>
              <w:bottom w:val="single" w:sz="4" w:space="0" w:color="auto"/>
              <w:right w:val="single" w:sz="4" w:space="0" w:color="auto"/>
            </w:tcBorders>
            <w:shd w:val="clear" w:color="auto" w:fill="auto"/>
            <w:vAlign w:val="center"/>
            <w:hideMark/>
          </w:tcPr>
          <w:p w14:paraId="577D60CE"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14:paraId="7FF79EBE"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14:paraId="5991CC0B"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5</w:t>
            </w:r>
          </w:p>
        </w:tc>
      </w:tr>
      <w:tr w:rsidR="00B91FC6" w:rsidRPr="001D36C2" w14:paraId="09323728" w14:textId="77777777" w:rsidTr="00C277C2">
        <w:trPr>
          <w:trHeight w:val="717"/>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3099F4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производство товаров и предоставление услуг, всего</w:t>
            </w:r>
          </w:p>
        </w:tc>
        <w:tc>
          <w:tcPr>
            <w:tcW w:w="1417" w:type="dxa"/>
            <w:tcBorders>
              <w:top w:val="nil"/>
              <w:left w:val="nil"/>
              <w:bottom w:val="single" w:sz="4" w:space="0" w:color="auto"/>
              <w:right w:val="single" w:sz="4" w:space="0" w:color="auto"/>
            </w:tcBorders>
            <w:shd w:val="clear" w:color="auto" w:fill="auto"/>
            <w:vAlign w:val="bottom"/>
            <w:hideMark/>
          </w:tcPr>
          <w:p w14:paraId="63301DB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vAlign w:val="bottom"/>
            <w:hideMark/>
          </w:tcPr>
          <w:p w14:paraId="47F0D4CA" w14:textId="69C0F9F7" w:rsidR="00B91FC6" w:rsidRPr="001D36C2" w:rsidRDefault="0096015A"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10</w:t>
            </w:r>
            <w:r w:rsidR="00A464DC" w:rsidRPr="001D36C2">
              <w:rPr>
                <w:rFonts w:ascii="Times New Roman" w:eastAsia="Times New Roman" w:hAnsi="Times New Roman" w:cs="Times New Roman"/>
                <w:b/>
                <w:bCs/>
                <w:lang w:eastAsia="ru-RU"/>
              </w:rPr>
              <w:t> 947 239</w:t>
            </w:r>
          </w:p>
        </w:tc>
        <w:tc>
          <w:tcPr>
            <w:tcW w:w="1701" w:type="dxa"/>
            <w:tcBorders>
              <w:top w:val="nil"/>
              <w:left w:val="nil"/>
              <w:bottom w:val="single" w:sz="4" w:space="0" w:color="auto"/>
              <w:right w:val="single" w:sz="4" w:space="0" w:color="auto"/>
            </w:tcBorders>
            <w:shd w:val="clear" w:color="auto" w:fill="auto"/>
            <w:vAlign w:val="bottom"/>
            <w:hideMark/>
          </w:tcPr>
          <w:p w14:paraId="7D202504" w14:textId="7912DAEC" w:rsidR="00B91FC6" w:rsidRPr="001D36C2" w:rsidRDefault="0096015A"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11 943 002</w:t>
            </w:r>
          </w:p>
        </w:tc>
        <w:tc>
          <w:tcPr>
            <w:tcW w:w="1559" w:type="dxa"/>
            <w:tcBorders>
              <w:top w:val="nil"/>
              <w:left w:val="nil"/>
              <w:bottom w:val="single" w:sz="4" w:space="0" w:color="auto"/>
              <w:right w:val="single" w:sz="4" w:space="0" w:color="auto"/>
            </w:tcBorders>
            <w:shd w:val="clear" w:color="auto" w:fill="auto"/>
            <w:vAlign w:val="bottom"/>
            <w:hideMark/>
          </w:tcPr>
          <w:p w14:paraId="55391046" w14:textId="29E0E357"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9,1</w:t>
            </w:r>
          </w:p>
        </w:tc>
      </w:tr>
      <w:tr w:rsidR="00B91FC6" w:rsidRPr="001D36C2" w14:paraId="21A90EBB"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67AB85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0CFE03E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7E752F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50657B42"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6036640C"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09DE1C1"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DA6E4C3"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Материальные затраты,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36A2FBF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5A8CE3B" w14:textId="475787F1"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188 376</w:t>
            </w:r>
          </w:p>
        </w:tc>
        <w:tc>
          <w:tcPr>
            <w:tcW w:w="1701" w:type="dxa"/>
            <w:tcBorders>
              <w:top w:val="nil"/>
              <w:left w:val="nil"/>
              <w:bottom w:val="single" w:sz="4" w:space="0" w:color="auto"/>
              <w:right w:val="single" w:sz="4" w:space="0" w:color="auto"/>
            </w:tcBorders>
            <w:shd w:val="clear" w:color="auto" w:fill="auto"/>
            <w:noWrap/>
            <w:vAlign w:val="bottom"/>
            <w:hideMark/>
          </w:tcPr>
          <w:p w14:paraId="57FC7A4F" w14:textId="031EA482" w:rsidR="00B91FC6" w:rsidRPr="001D36C2" w:rsidRDefault="00A464DC"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220 977</w:t>
            </w:r>
            <w:r w:rsidR="00B91FC6" w:rsidRPr="001D36C2">
              <w:rPr>
                <w:rFonts w:ascii="Times New Roman" w:eastAsia="Times New Roman" w:hAnsi="Times New Roman" w:cs="Times New Roman"/>
                <w:b/>
                <w:bCs/>
                <w:lang w:eastAsia="ru-RU"/>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0BED107A" w14:textId="08544FAE"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17,3</w:t>
            </w:r>
          </w:p>
        </w:tc>
      </w:tr>
      <w:tr w:rsidR="00B91FC6" w:rsidRPr="001D36C2" w14:paraId="608D9C6C"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3EA5CE3"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0FA5E0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FF5620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BD435C"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1ECE0474"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DE43F7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3B6C3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-сырье и материалы</w:t>
            </w:r>
          </w:p>
        </w:tc>
        <w:tc>
          <w:tcPr>
            <w:tcW w:w="1417" w:type="dxa"/>
            <w:tcBorders>
              <w:top w:val="nil"/>
              <w:left w:val="nil"/>
              <w:bottom w:val="single" w:sz="4" w:space="0" w:color="auto"/>
              <w:right w:val="single" w:sz="4" w:space="0" w:color="auto"/>
            </w:tcBorders>
            <w:shd w:val="clear" w:color="auto" w:fill="auto"/>
            <w:noWrap/>
            <w:vAlign w:val="bottom"/>
            <w:hideMark/>
          </w:tcPr>
          <w:p w14:paraId="057B127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D80FE94" w14:textId="08A9B2F2"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w:t>
            </w:r>
            <w:r w:rsidR="00A464DC" w:rsidRPr="001D36C2">
              <w:rPr>
                <w:rFonts w:ascii="Times New Roman" w:eastAsia="Times New Roman" w:hAnsi="Times New Roman" w:cs="Times New Roman"/>
                <w:lang w:eastAsia="ru-RU"/>
              </w:rPr>
              <w:t>3 951</w:t>
            </w:r>
          </w:p>
        </w:tc>
        <w:tc>
          <w:tcPr>
            <w:tcW w:w="1701" w:type="dxa"/>
            <w:tcBorders>
              <w:top w:val="nil"/>
              <w:left w:val="nil"/>
              <w:bottom w:val="single" w:sz="4" w:space="0" w:color="auto"/>
              <w:right w:val="single" w:sz="4" w:space="0" w:color="auto"/>
            </w:tcBorders>
            <w:shd w:val="clear" w:color="auto" w:fill="auto"/>
            <w:noWrap/>
            <w:vAlign w:val="bottom"/>
            <w:hideMark/>
          </w:tcPr>
          <w:p w14:paraId="38B3644F" w14:textId="65A6029B"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78 871</w:t>
            </w:r>
          </w:p>
        </w:tc>
        <w:tc>
          <w:tcPr>
            <w:tcW w:w="1559" w:type="dxa"/>
            <w:tcBorders>
              <w:top w:val="nil"/>
              <w:left w:val="nil"/>
              <w:bottom w:val="single" w:sz="4" w:space="0" w:color="auto"/>
              <w:right w:val="single" w:sz="4" w:space="0" w:color="auto"/>
            </w:tcBorders>
            <w:shd w:val="clear" w:color="auto" w:fill="auto"/>
            <w:vAlign w:val="bottom"/>
            <w:hideMark/>
          </w:tcPr>
          <w:p w14:paraId="551BFDCB" w14:textId="02328DBE"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46,2</w:t>
            </w:r>
          </w:p>
        </w:tc>
      </w:tr>
      <w:tr w:rsidR="00B91FC6" w:rsidRPr="001D36C2" w14:paraId="6466C18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862C51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-ГСМ</w:t>
            </w:r>
          </w:p>
        </w:tc>
        <w:tc>
          <w:tcPr>
            <w:tcW w:w="1417" w:type="dxa"/>
            <w:tcBorders>
              <w:top w:val="nil"/>
              <w:left w:val="nil"/>
              <w:bottom w:val="single" w:sz="4" w:space="0" w:color="auto"/>
              <w:right w:val="single" w:sz="4" w:space="0" w:color="auto"/>
            </w:tcBorders>
            <w:shd w:val="clear" w:color="auto" w:fill="auto"/>
            <w:noWrap/>
            <w:vAlign w:val="bottom"/>
            <w:hideMark/>
          </w:tcPr>
          <w:p w14:paraId="702EF00B"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3BBD227" w14:textId="6DF9C94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4 643</w:t>
            </w:r>
          </w:p>
        </w:tc>
        <w:tc>
          <w:tcPr>
            <w:tcW w:w="1701" w:type="dxa"/>
            <w:tcBorders>
              <w:top w:val="nil"/>
              <w:left w:val="nil"/>
              <w:bottom w:val="single" w:sz="4" w:space="0" w:color="auto"/>
              <w:right w:val="single" w:sz="4" w:space="0" w:color="auto"/>
            </w:tcBorders>
            <w:shd w:val="clear" w:color="auto" w:fill="auto"/>
            <w:noWrap/>
            <w:vAlign w:val="bottom"/>
            <w:hideMark/>
          </w:tcPr>
          <w:p w14:paraId="6779FB41" w14:textId="0F4209D2"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4 564</w:t>
            </w:r>
          </w:p>
        </w:tc>
        <w:tc>
          <w:tcPr>
            <w:tcW w:w="1559" w:type="dxa"/>
            <w:tcBorders>
              <w:top w:val="nil"/>
              <w:left w:val="nil"/>
              <w:bottom w:val="single" w:sz="4" w:space="0" w:color="auto"/>
              <w:right w:val="single" w:sz="4" w:space="0" w:color="auto"/>
            </w:tcBorders>
            <w:shd w:val="clear" w:color="auto" w:fill="auto"/>
            <w:vAlign w:val="bottom"/>
            <w:hideMark/>
          </w:tcPr>
          <w:p w14:paraId="4DA8EBB1" w14:textId="34264DBE"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-1,7</w:t>
            </w:r>
          </w:p>
        </w:tc>
      </w:tr>
      <w:tr w:rsidR="00B91FC6" w:rsidRPr="001D36C2" w14:paraId="5574F7B4" w14:textId="77777777" w:rsidTr="00C277C2">
        <w:trPr>
          <w:trHeight w:val="32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51B95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энергия</w:t>
            </w:r>
          </w:p>
        </w:tc>
        <w:tc>
          <w:tcPr>
            <w:tcW w:w="1417" w:type="dxa"/>
            <w:tcBorders>
              <w:top w:val="nil"/>
              <w:left w:val="nil"/>
              <w:bottom w:val="single" w:sz="4" w:space="0" w:color="auto"/>
              <w:right w:val="single" w:sz="4" w:space="0" w:color="auto"/>
            </w:tcBorders>
            <w:shd w:val="clear" w:color="auto" w:fill="auto"/>
            <w:noWrap/>
            <w:vAlign w:val="bottom"/>
            <w:hideMark/>
          </w:tcPr>
          <w:p w14:paraId="1E4770A5"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5B91DCB" w14:textId="2BA7D57C"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129 782</w:t>
            </w:r>
          </w:p>
        </w:tc>
        <w:tc>
          <w:tcPr>
            <w:tcW w:w="1701" w:type="dxa"/>
            <w:tcBorders>
              <w:top w:val="nil"/>
              <w:left w:val="nil"/>
              <w:bottom w:val="single" w:sz="4" w:space="0" w:color="auto"/>
              <w:right w:val="single" w:sz="4" w:space="0" w:color="auto"/>
            </w:tcBorders>
            <w:shd w:val="clear" w:color="auto" w:fill="auto"/>
            <w:noWrap/>
            <w:vAlign w:val="bottom"/>
            <w:hideMark/>
          </w:tcPr>
          <w:p w14:paraId="19B8C2E6" w14:textId="77D427C5"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137 543</w:t>
            </w:r>
          </w:p>
        </w:tc>
        <w:tc>
          <w:tcPr>
            <w:tcW w:w="1559" w:type="dxa"/>
            <w:tcBorders>
              <w:top w:val="nil"/>
              <w:left w:val="nil"/>
              <w:bottom w:val="single" w:sz="4" w:space="0" w:color="auto"/>
              <w:right w:val="single" w:sz="4" w:space="0" w:color="auto"/>
            </w:tcBorders>
            <w:shd w:val="clear" w:color="auto" w:fill="auto"/>
            <w:vAlign w:val="bottom"/>
            <w:hideMark/>
          </w:tcPr>
          <w:p w14:paraId="6019B656" w14:textId="714FF17C"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6,0</w:t>
            </w:r>
          </w:p>
        </w:tc>
      </w:tr>
      <w:tr w:rsidR="00B91FC6" w:rsidRPr="001D36C2" w14:paraId="6B8E34BB"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34F94E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оплату труда,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F10139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6CC9878" w14:textId="3B00E3C7"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4 101 387</w:t>
            </w:r>
          </w:p>
        </w:tc>
        <w:tc>
          <w:tcPr>
            <w:tcW w:w="1701" w:type="dxa"/>
            <w:tcBorders>
              <w:top w:val="nil"/>
              <w:left w:val="nil"/>
              <w:bottom w:val="single" w:sz="4" w:space="0" w:color="auto"/>
              <w:right w:val="single" w:sz="4" w:space="0" w:color="auto"/>
            </w:tcBorders>
            <w:shd w:val="clear" w:color="auto" w:fill="auto"/>
            <w:noWrap/>
            <w:vAlign w:val="bottom"/>
            <w:hideMark/>
          </w:tcPr>
          <w:p w14:paraId="320213CE" w14:textId="7164FBC2"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4 821 202</w:t>
            </w:r>
          </w:p>
        </w:tc>
        <w:tc>
          <w:tcPr>
            <w:tcW w:w="1559" w:type="dxa"/>
            <w:tcBorders>
              <w:top w:val="nil"/>
              <w:left w:val="nil"/>
              <w:bottom w:val="single" w:sz="4" w:space="0" w:color="auto"/>
              <w:right w:val="single" w:sz="4" w:space="0" w:color="auto"/>
            </w:tcBorders>
            <w:shd w:val="clear" w:color="auto" w:fill="auto"/>
            <w:vAlign w:val="bottom"/>
            <w:hideMark/>
          </w:tcPr>
          <w:p w14:paraId="14BE8202" w14:textId="7002A05C"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17,6</w:t>
            </w:r>
          </w:p>
        </w:tc>
      </w:tr>
      <w:tr w:rsidR="00B91FC6" w:rsidRPr="001D36C2" w14:paraId="56BB0391"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989D80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483071C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588FFB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73C5BF1A"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0441432F"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522519E6"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F84B2E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-заработная плата</w:t>
            </w:r>
          </w:p>
        </w:tc>
        <w:tc>
          <w:tcPr>
            <w:tcW w:w="1417" w:type="dxa"/>
            <w:tcBorders>
              <w:top w:val="nil"/>
              <w:left w:val="nil"/>
              <w:bottom w:val="single" w:sz="4" w:space="0" w:color="auto"/>
              <w:right w:val="single" w:sz="4" w:space="0" w:color="auto"/>
            </w:tcBorders>
            <w:shd w:val="clear" w:color="auto" w:fill="auto"/>
            <w:noWrap/>
            <w:vAlign w:val="bottom"/>
            <w:hideMark/>
          </w:tcPr>
          <w:p w14:paraId="00D14BD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8569EB0" w14:textId="300A5E83"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3 673 107</w:t>
            </w:r>
          </w:p>
        </w:tc>
        <w:tc>
          <w:tcPr>
            <w:tcW w:w="1701" w:type="dxa"/>
            <w:tcBorders>
              <w:top w:val="nil"/>
              <w:left w:val="nil"/>
              <w:bottom w:val="single" w:sz="4" w:space="0" w:color="auto"/>
              <w:right w:val="single" w:sz="4" w:space="0" w:color="auto"/>
            </w:tcBorders>
            <w:shd w:val="clear" w:color="auto" w:fill="auto"/>
            <w:noWrap/>
            <w:vAlign w:val="bottom"/>
            <w:hideMark/>
          </w:tcPr>
          <w:p w14:paraId="2E12B941" w14:textId="5001E28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4 313 197</w:t>
            </w:r>
          </w:p>
        </w:tc>
        <w:tc>
          <w:tcPr>
            <w:tcW w:w="1559" w:type="dxa"/>
            <w:tcBorders>
              <w:top w:val="nil"/>
              <w:left w:val="nil"/>
              <w:bottom w:val="single" w:sz="4" w:space="0" w:color="auto"/>
              <w:right w:val="single" w:sz="4" w:space="0" w:color="auto"/>
            </w:tcBorders>
            <w:shd w:val="clear" w:color="auto" w:fill="auto"/>
            <w:vAlign w:val="bottom"/>
            <w:hideMark/>
          </w:tcPr>
          <w:p w14:paraId="1F59C69C" w14:textId="53FA064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17,4</w:t>
            </w:r>
          </w:p>
        </w:tc>
      </w:tr>
      <w:tr w:rsidR="00B91FC6" w:rsidRPr="001D36C2" w14:paraId="183D6F12"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45F747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-социальный налог, социальные отчисления</w:t>
            </w:r>
          </w:p>
        </w:tc>
        <w:tc>
          <w:tcPr>
            <w:tcW w:w="1417" w:type="dxa"/>
            <w:tcBorders>
              <w:top w:val="nil"/>
              <w:left w:val="nil"/>
              <w:bottom w:val="single" w:sz="4" w:space="0" w:color="auto"/>
              <w:right w:val="single" w:sz="4" w:space="0" w:color="auto"/>
            </w:tcBorders>
            <w:shd w:val="clear" w:color="auto" w:fill="auto"/>
            <w:noWrap/>
            <w:vAlign w:val="bottom"/>
            <w:hideMark/>
          </w:tcPr>
          <w:p w14:paraId="0D046A0E"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D6546C4" w14:textId="53CA2750"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307 382</w:t>
            </w:r>
          </w:p>
        </w:tc>
        <w:tc>
          <w:tcPr>
            <w:tcW w:w="1701" w:type="dxa"/>
            <w:tcBorders>
              <w:top w:val="nil"/>
              <w:left w:val="nil"/>
              <w:bottom w:val="single" w:sz="4" w:space="0" w:color="auto"/>
              <w:right w:val="single" w:sz="4" w:space="0" w:color="auto"/>
            </w:tcBorders>
            <w:shd w:val="clear" w:color="auto" w:fill="auto"/>
            <w:noWrap/>
            <w:vAlign w:val="bottom"/>
            <w:hideMark/>
          </w:tcPr>
          <w:p w14:paraId="3158C96F" w14:textId="2CD6BDA7"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368 827</w:t>
            </w:r>
          </w:p>
        </w:tc>
        <w:tc>
          <w:tcPr>
            <w:tcW w:w="1559" w:type="dxa"/>
            <w:tcBorders>
              <w:top w:val="nil"/>
              <w:left w:val="nil"/>
              <w:bottom w:val="single" w:sz="4" w:space="0" w:color="auto"/>
              <w:right w:val="single" w:sz="4" w:space="0" w:color="auto"/>
            </w:tcBorders>
            <w:shd w:val="clear" w:color="auto" w:fill="auto"/>
            <w:vAlign w:val="bottom"/>
            <w:hideMark/>
          </w:tcPr>
          <w:p w14:paraId="36348775" w14:textId="77BC2793"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20,0</w:t>
            </w:r>
          </w:p>
        </w:tc>
      </w:tr>
      <w:tr w:rsidR="00B91FC6" w:rsidRPr="001D36C2" w14:paraId="5E85E348" w14:textId="77777777" w:rsidTr="00C277C2">
        <w:trPr>
          <w:trHeight w:val="5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7DAB7AB"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Обязательные профессиональные пенсионные взносы</w:t>
            </w:r>
          </w:p>
        </w:tc>
        <w:tc>
          <w:tcPr>
            <w:tcW w:w="1417" w:type="dxa"/>
            <w:tcBorders>
              <w:top w:val="nil"/>
              <w:left w:val="nil"/>
              <w:bottom w:val="single" w:sz="4" w:space="0" w:color="auto"/>
              <w:right w:val="single" w:sz="4" w:space="0" w:color="auto"/>
            </w:tcBorders>
            <w:shd w:val="clear" w:color="auto" w:fill="auto"/>
            <w:noWrap/>
            <w:vAlign w:val="bottom"/>
            <w:hideMark/>
          </w:tcPr>
          <w:p w14:paraId="6CC4E27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83052FB" w14:textId="318DA526"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10 706</w:t>
            </w:r>
          </w:p>
        </w:tc>
        <w:tc>
          <w:tcPr>
            <w:tcW w:w="1701" w:type="dxa"/>
            <w:tcBorders>
              <w:top w:val="nil"/>
              <w:left w:val="nil"/>
              <w:bottom w:val="single" w:sz="4" w:space="0" w:color="auto"/>
              <w:right w:val="single" w:sz="4" w:space="0" w:color="auto"/>
            </w:tcBorders>
            <w:shd w:val="clear" w:color="auto" w:fill="auto"/>
            <w:noWrap/>
            <w:vAlign w:val="bottom"/>
            <w:hideMark/>
          </w:tcPr>
          <w:p w14:paraId="50EC551A" w14:textId="1D27E57B"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13 020</w:t>
            </w:r>
          </w:p>
        </w:tc>
        <w:tc>
          <w:tcPr>
            <w:tcW w:w="1559" w:type="dxa"/>
            <w:tcBorders>
              <w:top w:val="nil"/>
              <w:left w:val="nil"/>
              <w:bottom w:val="single" w:sz="4" w:space="0" w:color="auto"/>
              <w:right w:val="single" w:sz="4" w:space="0" w:color="auto"/>
            </w:tcBorders>
            <w:shd w:val="clear" w:color="auto" w:fill="auto"/>
            <w:vAlign w:val="bottom"/>
            <w:hideMark/>
          </w:tcPr>
          <w:p w14:paraId="1589B232" w14:textId="6DE77B2A"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21,6</w:t>
            </w:r>
          </w:p>
        </w:tc>
      </w:tr>
      <w:tr w:rsidR="00B91FC6" w:rsidRPr="001D36C2" w14:paraId="7FD34B03"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16D270F"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социальное медицинское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6380457C"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AF69A7C" w14:textId="7CB7DC8F"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110 193</w:t>
            </w:r>
          </w:p>
        </w:tc>
        <w:tc>
          <w:tcPr>
            <w:tcW w:w="1701" w:type="dxa"/>
            <w:tcBorders>
              <w:top w:val="nil"/>
              <w:left w:val="nil"/>
              <w:bottom w:val="single" w:sz="4" w:space="0" w:color="auto"/>
              <w:right w:val="single" w:sz="4" w:space="0" w:color="auto"/>
            </w:tcBorders>
            <w:shd w:val="clear" w:color="auto" w:fill="auto"/>
            <w:noWrap/>
            <w:vAlign w:val="bottom"/>
          </w:tcPr>
          <w:p w14:paraId="71916B39" w14:textId="1E6692A5"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126 157</w:t>
            </w:r>
          </w:p>
        </w:tc>
        <w:tc>
          <w:tcPr>
            <w:tcW w:w="1559" w:type="dxa"/>
            <w:tcBorders>
              <w:top w:val="nil"/>
              <w:left w:val="nil"/>
              <w:bottom w:val="single" w:sz="4" w:space="0" w:color="auto"/>
              <w:right w:val="single" w:sz="4" w:space="0" w:color="auto"/>
            </w:tcBorders>
            <w:shd w:val="clear" w:color="auto" w:fill="auto"/>
            <w:vAlign w:val="bottom"/>
          </w:tcPr>
          <w:p w14:paraId="72CB6449" w14:textId="43BEAE2F"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14,5</w:t>
            </w:r>
          </w:p>
        </w:tc>
      </w:tr>
      <w:tr w:rsidR="00B91FC6" w:rsidRPr="001D36C2" w14:paraId="213E3590"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7F1B41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Амортизация</w:t>
            </w:r>
          </w:p>
        </w:tc>
        <w:tc>
          <w:tcPr>
            <w:tcW w:w="1417" w:type="dxa"/>
            <w:tcBorders>
              <w:top w:val="nil"/>
              <w:left w:val="nil"/>
              <w:bottom w:val="single" w:sz="4" w:space="0" w:color="auto"/>
              <w:right w:val="single" w:sz="4" w:space="0" w:color="auto"/>
            </w:tcBorders>
            <w:shd w:val="clear" w:color="auto" w:fill="auto"/>
            <w:noWrap/>
            <w:vAlign w:val="bottom"/>
            <w:hideMark/>
          </w:tcPr>
          <w:p w14:paraId="3E96B5E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36CCB602" w14:textId="7D5135BF"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1 058 523</w:t>
            </w:r>
          </w:p>
        </w:tc>
        <w:tc>
          <w:tcPr>
            <w:tcW w:w="1701" w:type="dxa"/>
            <w:tcBorders>
              <w:top w:val="nil"/>
              <w:left w:val="nil"/>
              <w:bottom w:val="single" w:sz="4" w:space="0" w:color="auto"/>
              <w:right w:val="single" w:sz="4" w:space="0" w:color="auto"/>
            </w:tcBorders>
            <w:shd w:val="clear" w:color="auto" w:fill="auto"/>
            <w:noWrap/>
            <w:vAlign w:val="bottom"/>
          </w:tcPr>
          <w:p w14:paraId="666F3DD2" w14:textId="5C00222C"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w:t>
            </w:r>
            <w:r w:rsidR="000746E4" w:rsidRPr="001D36C2">
              <w:rPr>
                <w:rFonts w:ascii="Times New Roman" w:eastAsia="Times New Roman" w:hAnsi="Times New Roman" w:cs="Times New Roman"/>
                <w:b/>
                <w:bCs/>
                <w:color w:val="000000"/>
                <w:lang w:eastAsia="ru-RU"/>
              </w:rPr>
              <w:t> 182 910</w:t>
            </w:r>
          </w:p>
        </w:tc>
        <w:tc>
          <w:tcPr>
            <w:tcW w:w="1559" w:type="dxa"/>
            <w:tcBorders>
              <w:top w:val="nil"/>
              <w:left w:val="nil"/>
              <w:bottom w:val="single" w:sz="4" w:space="0" w:color="auto"/>
              <w:right w:val="single" w:sz="4" w:space="0" w:color="auto"/>
            </w:tcBorders>
            <w:shd w:val="clear" w:color="auto" w:fill="auto"/>
            <w:vAlign w:val="bottom"/>
          </w:tcPr>
          <w:p w14:paraId="54A38BFC" w14:textId="6201E383"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w:t>
            </w:r>
            <w:r w:rsidR="000746E4" w:rsidRPr="001D36C2">
              <w:rPr>
                <w:rFonts w:ascii="Times New Roman" w:eastAsia="Times New Roman" w:hAnsi="Times New Roman" w:cs="Times New Roman"/>
                <w:b/>
                <w:bCs/>
                <w:lang w:eastAsia="ru-RU"/>
              </w:rPr>
              <w:t>1,8</w:t>
            </w:r>
          </w:p>
        </w:tc>
      </w:tr>
      <w:tr w:rsidR="00B91FC6" w:rsidRPr="001D36C2" w14:paraId="109F71F7"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A99A82E"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Ремонт,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23D5E8DF"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605365A9" w14:textId="20F74728" w:rsidR="00B91FC6" w:rsidRPr="001D36C2" w:rsidRDefault="000746E4"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398 569</w:t>
            </w:r>
          </w:p>
        </w:tc>
        <w:tc>
          <w:tcPr>
            <w:tcW w:w="1701" w:type="dxa"/>
            <w:tcBorders>
              <w:top w:val="nil"/>
              <w:left w:val="nil"/>
              <w:bottom w:val="single" w:sz="4" w:space="0" w:color="auto"/>
              <w:right w:val="single" w:sz="4" w:space="0" w:color="auto"/>
            </w:tcBorders>
            <w:shd w:val="clear" w:color="auto" w:fill="auto"/>
            <w:noWrap/>
            <w:vAlign w:val="bottom"/>
          </w:tcPr>
          <w:p w14:paraId="7A6FFC80" w14:textId="097AF176"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432 982</w:t>
            </w:r>
          </w:p>
        </w:tc>
        <w:tc>
          <w:tcPr>
            <w:tcW w:w="1559" w:type="dxa"/>
            <w:tcBorders>
              <w:top w:val="nil"/>
              <w:left w:val="nil"/>
              <w:bottom w:val="single" w:sz="4" w:space="0" w:color="auto"/>
              <w:right w:val="single" w:sz="4" w:space="0" w:color="auto"/>
            </w:tcBorders>
            <w:shd w:val="clear" w:color="auto" w:fill="auto"/>
            <w:vAlign w:val="bottom"/>
          </w:tcPr>
          <w:p w14:paraId="3536C139" w14:textId="0AF77D1D"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8,6</w:t>
            </w:r>
          </w:p>
        </w:tc>
      </w:tr>
      <w:tr w:rsidR="00B91FC6" w:rsidRPr="001D36C2" w14:paraId="418B2EA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FE3C46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6FF3968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6EE2F928"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147D693F"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2A3B5727"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3352EE3" w14:textId="77777777" w:rsidTr="00C277C2">
        <w:trPr>
          <w:trHeight w:val="541"/>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389EBC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Капитальный ремонт, не приводящий к росту стоимости основных фондов</w:t>
            </w:r>
          </w:p>
        </w:tc>
        <w:tc>
          <w:tcPr>
            <w:tcW w:w="1417" w:type="dxa"/>
            <w:tcBorders>
              <w:top w:val="nil"/>
              <w:left w:val="nil"/>
              <w:bottom w:val="single" w:sz="4" w:space="0" w:color="auto"/>
              <w:right w:val="single" w:sz="4" w:space="0" w:color="auto"/>
            </w:tcBorders>
            <w:shd w:val="clear" w:color="auto" w:fill="auto"/>
            <w:vAlign w:val="bottom"/>
            <w:hideMark/>
          </w:tcPr>
          <w:p w14:paraId="2D26F7BA"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AFA6A85" w14:textId="0487F41A" w:rsidR="00B91FC6" w:rsidRPr="001D36C2" w:rsidRDefault="000746E4"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398 569</w:t>
            </w:r>
          </w:p>
        </w:tc>
        <w:tc>
          <w:tcPr>
            <w:tcW w:w="1701" w:type="dxa"/>
            <w:tcBorders>
              <w:top w:val="nil"/>
              <w:left w:val="nil"/>
              <w:bottom w:val="single" w:sz="4" w:space="0" w:color="auto"/>
              <w:right w:val="single" w:sz="4" w:space="0" w:color="auto"/>
            </w:tcBorders>
            <w:shd w:val="clear" w:color="auto" w:fill="auto"/>
            <w:noWrap/>
            <w:vAlign w:val="bottom"/>
            <w:hideMark/>
          </w:tcPr>
          <w:p w14:paraId="03D542E4" w14:textId="6713BBCA"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432 982</w:t>
            </w:r>
          </w:p>
        </w:tc>
        <w:tc>
          <w:tcPr>
            <w:tcW w:w="1559" w:type="dxa"/>
            <w:tcBorders>
              <w:top w:val="nil"/>
              <w:left w:val="nil"/>
              <w:bottom w:val="single" w:sz="4" w:space="0" w:color="auto"/>
              <w:right w:val="single" w:sz="4" w:space="0" w:color="auto"/>
            </w:tcBorders>
            <w:shd w:val="clear" w:color="auto" w:fill="auto"/>
            <w:vAlign w:val="bottom"/>
            <w:hideMark/>
          </w:tcPr>
          <w:p w14:paraId="2773DEC0" w14:textId="1689ADB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8,6</w:t>
            </w:r>
          </w:p>
        </w:tc>
      </w:tr>
      <w:tr w:rsidR="00B91FC6" w:rsidRPr="001D36C2" w14:paraId="32751531"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A548AB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сторонних организаций производственного характера</w:t>
            </w:r>
          </w:p>
        </w:tc>
        <w:tc>
          <w:tcPr>
            <w:tcW w:w="1417" w:type="dxa"/>
            <w:tcBorders>
              <w:top w:val="nil"/>
              <w:left w:val="nil"/>
              <w:bottom w:val="single" w:sz="4" w:space="0" w:color="auto"/>
              <w:right w:val="single" w:sz="4" w:space="0" w:color="auto"/>
            </w:tcBorders>
            <w:shd w:val="clear" w:color="auto" w:fill="auto"/>
            <w:vAlign w:val="bottom"/>
            <w:hideMark/>
          </w:tcPr>
          <w:p w14:paraId="285A569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CB7A21D" w14:textId="33D0D0A6"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1 334 049</w:t>
            </w:r>
          </w:p>
        </w:tc>
        <w:tc>
          <w:tcPr>
            <w:tcW w:w="1701" w:type="dxa"/>
            <w:tcBorders>
              <w:top w:val="nil"/>
              <w:left w:val="nil"/>
              <w:bottom w:val="single" w:sz="4" w:space="0" w:color="auto"/>
              <w:right w:val="single" w:sz="4" w:space="0" w:color="auto"/>
            </w:tcBorders>
            <w:shd w:val="clear" w:color="auto" w:fill="auto"/>
            <w:noWrap/>
            <w:vAlign w:val="bottom"/>
          </w:tcPr>
          <w:p w14:paraId="1BD2F72C" w14:textId="3C0D49BA"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w:t>
            </w:r>
            <w:r w:rsidR="000746E4" w:rsidRPr="001D36C2">
              <w:rPr>
                <w:rFonts w:ascii="Times New Roman" w:eastAsia="Times New Roman" w:hAnsi="Times New Roman" w:cs="Times New Roman"/>
                <w:b/>
                <w:bCs/>
                <w:color w:val="000000"/>
                <w:lang w:eastAsia="ru-RU"/>
              </w:rPr>
              <w:t> 525 051</w:t>
            </w:r>
          </w:p>
        </w:tc>
        <w:tc>
          <w:tcPr>
            <w:tcW w:w="1559" w:type="dxa"/>
            <w:tcBorders>
              <w:top w:val="nil"/>
              <w:left w:val="nil"/>
              <w:bottom w:val="single" w:sz="4" w:space="0" w:color="auto"/>
              <w:right w:val="single" w:sz="4" w:space="0" w:color="auto"/>
            </w:tcBorders>
            <w:shd w:val="clear" w:color="auto" w:fill="auto"/>
            <w:vAlign w:val="bottom"/>
          </w:tcPr>
          <w:p w14:paraId="07611526" w14:textId="46763B7C"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14,3</w:t>
            </w:r>
          </w:p>
        </w:tc>
      </w:tr>
      <w:tr w:rsidR="00B91FC6" w:rsidRPr="001D36C2" w14:paraId="7EE48403"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0BAD01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Прочие затраты,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29CDF3A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D08F35B" w14:textId="0396ECD9"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372 590</w:t>
            </w:r>
          </w:p>
        </w:tc>
        <w:tc>
          <w:tcPr>
            <w:tcW w:w="1701" w:type="dxa"/>
            <w:tcBorders>
              <w:top w:val="nil"/>
              <w:left w:val="nil"/>
              <w:bottom w:val="single" w:sz="4" w:space="0" w:color="auto"/>
              <w:right w:val="single" w:sz="4" w:space="0" w:color="auto"/>
            </w:tcBorders>
            <w:shd w:val="clear" w:color="auto" w:fill="auto"/>
            <w:noWrap/>
            <w:vAlign w:val="bottom"/>
            <w:hideMark/>
          </w:tcPr>
          <w:p w14:paraId="3B6CD1E9" w14:textId="2E0E35CA"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400 034</w:t>
            </w:r>
          </w:p>
        </w:tc>
        <w:tc>
          <w:tcPr>
            <w:tcW w:w="1559" w:type="dxa"/>
            <w:tcBorders>
              <w:top w:val="nil"/>
              <w:left w:val="nil"/>
              <w:bottom w:val="single" w:sz="4" w:space="0" w:color="auto"/>
              <w:right w:val="single" w:sz="4" w:space="0" w:color="auto"/>
            </w:tcBorders>
            <w:shd w:val="clear" w:color="auto" w:fill="auto"/>
            <w:vAlign w:val="bottom"/>
            <w:hideMark/>
          </w:tcPr>
          <w:p w14:paraId="58BDA80B" w14:textId="3D081105"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7,4</w:t>
            </w:r>
          </w:p>
        </w:tc>
      </w:tr>
      <w:tr w:rsidR="00B91FC6" w:rsidRPr="001D36C2" w14:paraId="5A2EBBA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FA95503"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E2F198C"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2FF3F850"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D89D07B"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6B0FDA18"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FBDBCB1"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DE12BDD"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-командировки</w:t>
            </w:r>
          </w:p>
        </w:tc>
        <w:tc>
          <w:tcPr>
            <w:tcW w:w="1417" w:type="dxa"/>
            <w:tcBorders>
              <w:top w:val="nil"/>
              <w:left w:val="nil"/>
              <w:bottom w:val="single" w:sz="4" w:space="0" w:color="auto"/>
              <w:right w:val="single" w:sz="4" w:space="0" w:color="auto"/>
            </w:tcBorders>
            <w:shd w:val="clear" w:color="auto" w:fill="auto"/>
            <w:noWrap/>
            <w:vAlign w:val="bottom"/>
            <w:hideMark/>
          </w:tcPr>
          <w:p w14:paraId="525C9A5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59A12BC" w14:textId="566FCB7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82 111</w:t>
            </w:r>
          </w:p>
        </w:tc>
        <w:tc>
          <w:tcPr>
            <w:tcW w:w="1701" w:type="dxa"/>
            <w:tcBorders>
              <w:top w:val="nil"/>
              <w:left w:val="nil"/>
              <w:bottom w:val="single" w:sz="4" w:space="0" w:color="auto"/>
              <w:right w:val="single" w:sz="4" w:space="0" w:color="auto"/>
            </w:tcBorders>
            <w:shd w:val="clear" w:color="auto" w:fill="auto"/>
            <w:noWrap/>
            <w:vAlign w:val="bottom"/>
            <w:hideMark/>
          </w:tcPr>
          <w:p w14:paraId="42CD9E4C" w14:textId="0A1ED3DD"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88 699</w:t>
            </w:r>
          </w:p>
        </w:tc>
        <w:tc>
          <w:tcPr>
            <w:tcW w:w="1559" w:type="dxa"/>
            <w:tcBorders>
              <w:top w:val="nil"/>
              <w:left w:val="nil"/>
              <w:bottom w:val="single" w:sz="4" w:space="0" w:color="auto"/>
              <w:right w:val="single" w:sz="4" w:space="0" w:color="auto"/>
            </w:tcBorders>
            <w:shd w:val="clear" w:color="auto" w:fill="auto"/>
            <w:vAlign w:val="bottom"/>
            <w:hideMark/>
          </w:tcPr>
          <w:p w14:paraId="653EA7F1" w14:textId="06F6CFF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8,0</w:t>
            </w:r>
          </w:p>
        </w:tc>
      </w:tr>
      <w:tr w:rsidR="00B91FC6" w:rsidRPr="001D36C2" w14:paraId="38B659F8"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CFC9A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-канц. и почтовые расходы</w:t>
            </w:r>
          </w:p>
        </w:tc>
        <w:tc>
          <w:tcPr>
            <w:tcW w:w="1417" w:type="dxa"/>
            <w:tcBorders>
              <w:top w:val="nil"/>
              <w:left w:val="nil"/>
              <w:bottom w:val="single" w:sz="4" w:space="0" w:color="auto"/>
              <w:right w:val="single" w:sz="4" w:space="0" w:color="auto"/>
            </w:tcBorders>
            <w:shd w:val="clear" w:color="auto" w:fill="auto"/>
            <w:noWrap/>
            <w:vAlign w:val="bottom"/>
            <w:hideMark/>
          </w:tcPr>
          <w:p w14:paraId="21C4110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9CD7EB9" w14:textId="13D486A4"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10 993</w:t>
            </w:r>
          </w:p>
        </w:tc>
        <w:tc>
          <w:tcPr>
            <w:tcW w:w="1701" w:type="dxa"/>
            <w:tcBorders>
              <w:top w:val="nil"/>
              <w:left w:val="nil"/>
              <w:bottom w:val="single" w:sz="4" w:space="0" w:color="auto"/>
              <w:right w:val="single" w:sz="4" w:space="0" w:color="auto"/>
            </w:tcBorders>
            <w:shd w:val="clear" w:color="auto" w:fill="auto"/>
            <w:noWrap/>
            <w:vAlign w:val="bottom"/>
            <w:hideMark/>
          </w:tcPr>
          <w:p w14:paraId="5B8368DB" w14:textId="3E5ADC9B"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11 615</w:t>
            </w:r>
          </w:p>
        </w:tc>
        <w:tc>
          <w:tcPr>
            <w:tcW w:w="1559" w:type="dxa"/>
            <w:tcBorders>
              <w:top w:val="nil"/>
              <w:left w:val="nil"/>
              <w:bottom w:val="single" w:sz="4" w:space="0" w:color="auto"/>
              <w:right w:val="single" w:sz="4" w:space="0" w:color="auto"/>
            </w:tcBorders>
            <w:shd w:val="clear" w:color="auto" w:fill="auto"/>
            <w:vAlign w:val="bottom"/>
            <w:hideMark/>
          </w:tcPr>
          <w:p w14:paraId="5B5A77E4" w14:textId="22158CB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5,7</w:t>
            </w:r>
          </w:p>
        </w:tc>
      </w:tr>
      <w:tr w:rsidR="00B91FC6" w:rsidRPr="001D36C2" w14:paraId="50EB100D"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6A64766"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связи</w:t>
            </w:r>
          </w:p>
        </w:tc>
        <w:tc>
          <w:tcPr>
            <w:tcW w:w="1417" w:type="dxa"/>
            <w:tcBorders>
              <w:top w:val="nil"/>
              <w:left w:val="nil"/>
              <w:bottom w:val="single" w:sz="4" w:space="0" w:color="auto"/>
              <w:right w:val="single" w:sz="4" w:space="0" w:color="auto"/>
            </w:tcBorders>
            <w:shd w:val="clear" w:color="auto" w:fill="auto"/>
            <w:noWrap/>
            <w:vAlign w:val="bottom"/>
            <w:hideMark/>
          </w:tcPr>
          <w:p w14:paraId="740DF8C1"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70D091C" w14:textId="1B80EAE5" w:rsidR="00B91FC6" w:rsidRPr="001D36C2" w:rsidRDefault="000746E4"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3</w:t>
            </w:r>
            <w:r w:rsidR="001D36C2">
              <w:rPr>
                <w:rFonts w:ascii="Times New Roman" w:eastAsia="Times New Roman" w:hAnsi="Times New Roman" w:cs="Times New Roman"/>
                <w:lang w:eastAsia="ru-RU"/>
              </w:rPr>
              <w:t>5</w:t>
            </w:r>
            <w:r w:rsidRPr="001D36C2">
              <w:rPr>
                <w:rFonts w:ascii="Times New Roman" w:eastAsia="Times New Roman" w:hAnsi="Times New Roman" w:cs="Times New Roman"/>
                <w:lang w:eastAsia="ru-RU"/>
              </w:rPr>
              <w:t xml:space="preserve"> 298</w:t>
            </w:r>
          </w:p>
        </w:tc>
        <w:tc>
          <w:tcPr>
            <w:tcW w:w="1701" w:type="dxa"/>
            <w:tcBorders>
              <w:top w:val="nil"/>
              <w:left w:val="nil"/>
              <w:bottom w:val="single" w:sz="4" w:space="0" w:color="auto"/>
              <w:right w:val="single" w:sz="4" w:space="0" w:color="auto"/>
            </w:tcBorders>
            <w:shd w:val="clear" w:color="auto" w:fill="auto"/>
            <w:noWrap/>
            <w:vAlign w:val="bottom"/>
            <w:hideMark/>
          </w:tcPr>
          <w:p w14:paraId="2A2360E6" w14:textId="7BE54267"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36 954</w:t>
            </w:r>
          </w:p>
        </w:tc>
        <w:tc>
          <w:tcPr>
            <w:tcW w:w="1559" w:type="dxa"/>
            <w:tcBorders>
              <w:top w:val="nil"/>
              <w:left w:val="nil"/>
              <w:bottom w:val="single" w:sz="4" w:space="0" w:color="auto"/>
              <w:right w:val="single" w:sz="4" w:space="0" w:color="auto"/>
            </w:tcBorders>
            <w:shd w:val="clear" w:color="auto" w:fill="auto"/>
            <w:vAlign w:val="bottom"/>
            <w:hideMark/>
          </w:tcPr>
          <w:p w14:paraId="2A491659" w14:textId="53006013"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4,7</w:t>
            </w:r>
          </w:p>
        </w:tc>
      </w:tr>
      <w:tr w:rsidR="00B91FC6" w:rsidRPr="001D36C2" w14:paraId="6E948C73" w14:textId="77777777" w:rsidTr="00C277C2">
        <w:trPr>
          <w:trHeight w:val="334"/>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4D393A5"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-поверка приборов</w:t>
            </w:r>
          </w:p>
        </w:tc>
        <w:tc>
          <w:tcPr>
            <w:tcW w:w="1417" w:type="dxa"/>
            <w:tcBorders>
              <w:top w:val="nil"/>
              <w:left w:val="nil"/>
              <w:bottom w:val="single" w:sz="4" w:space="0" w:color="auto"/>
              <w:right w:val="single" w:sz="4" w:space="0" w:color="auto"/>
            </w:tcBorders>
            <w:shd w:val="clear" w:color="auto" w:fill="auto"/>
            <w:noWrap/>
            <w:vAlign w:val="bottom"/>
            <w:hideMark/>
          </w:tcPr>
          <w:p w14:paraId="23D4016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174590F3" w14:textId="2B8EFF20"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5 141</w:t>
            </w:r>
          </w:p>
        </w:tc>
        <w:tc>
          <w:tcPr>
            <w:tcW w:w="1701" w:type="dxa"/>
            <w:tcBorders>
              <w:top w:val="nil"/>
              <w:left w:val="nil"/>
              <w:bottom w:val="single" w:sz="4" w:space="0" w:color="auto"/>
              <w:right w:val="single" w:sz="4" w:space="0" w:color="auto"/>
            </w:tcBorders>
            <w:shd w:val="clear" w:color="auto" w:fill="auto"/>
            <w:noWrap/>
            <w:vAlign w:val="bottom"/>
            <w:hideMark/>
          </w:tcPr>
          <w:p w14:paraId="62D68248" w14:textId="267971CD"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5 233</w:t>
            </w:r>
          </w:p>
        </w:tc>
        <w:tc>
          <w:tcPr>
            <w:tcW w:w="1559" w:type="dxa"/>
            <w:tcBorders>
              <w:top w:val="nil"/>
              <w:left w:val="nil"/>
              <w:bottom w:val="single" w:sz="4" w:space="0" w:color="auto"/>
              <w:right w:val="single" w:sz="4" w:space="0" w:color="auto"/>
            </w:tcBorders>
            <w:shd w:val="clear" w:color="auto" w:fill="auto"/>
            <w:vAlign w:val="bottom"/>
            <w:hideMark/>
          </w:tcPr>
          <w:p w14:paraId="5A50F359" w14:textId="7C994C17"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1,8</w:t>
            </w:r>
          </w:p>
        </w:tc>
      </w:tr>
      <w:tr w:rsidR="00B91FC6" w:rsidRPr="001D36C2" w14:paraId="2B4C2618"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3DCFFED"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-содержание зданий</w:t>
            </w:r>
          </w:p>
        </w:tc>
        <w:tc>
          <w:tcPr>
            <w:tcW w:w="1417" w:type="dxa"/>
            <w:tcBorders>
              <w:top w:val="nil"/>
              <w:left w:val="nil"/>
              <w:bottom w:val="single" w:sz="4" w:space="0" w:color="auto"/>
              <w:right w:val="single" w:sz="4" w:space="0" w:color="auto"/>
            </w:tcBorders>
            <w:shd w:val="clear" w:color="auto" w:fill="auto"/>
            <w:noWrap/>
            <w:vAlign w:val="bottom"/>
            <w:hideMark/>
          </w:tcPr>
          <w:p w14:paraId="6053138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6E20A8C9" w14:textId="2DD2003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7 434</w:t>
            </w:r>
          </w:p>
        </w:tc>
        <w:tc>
          <w:tcPr>
            <w:tcW w:w="1701" w:type="dxa"/>
            <w:tcBorders>
              <w:top w:val="nil"/>
              <w:left w:val="nil"/>
              <w:bottom w:val="single" w:sz="4" w:space="0" w:color="auto"/>
              <w:right w:val="single" w:sz="4" w:space="0" w:color="auto"/>
            </w:tcBorders>
            <w:shd w:val="clear" w:color="auto" w:fill="auto"/>
            <w:noWrap/>
            <w:vAlign w:val="bottom"/>
            <w:hideMark/>
          </w:tcPr>
          <w:p w14:paraId="75F80E31" w14:textId="329F31BF"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8 623</w:t>
            </w:r>
          </w:p>
        </w:tc>
        <w:tc>
          <w:tcPr>
            <w:tcW w:w="1559" w:type="dxa"/>
            <w:tcBorders>
              <w:top w:val="nil"/>
              <w:left w:val="nil"/>
              <w:bottom w:val="single" w:sz="4" w:space="0" w:color="auto"/>
              <w:right w:val="single" w:sz="4" w:space="0" w:color="auto"/>
            </w:tcBorders>
            <w:shd w:val="clear" w:color="auto" w:fill="auto"/>
            <w:vAlign w:val="bottom"/>
            <w:hideMark/>
          </w:tcPr>
          <w:p w14:paraId="484572A6" w14:textId="08E710A0"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16,0</w:t>
            </w:r>
          </w:p>
        </w:tc>
      </w:tr>
      <w:tr w:rsidR="00B91FC6" w:rsidRPr="001D36C2" w14:paraId="6381F7A7"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35E2DC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-аренда основных фондов</w:t>
            </w:r>
          </w:p>
        </w:tc>
        <w:tc>
          <w:tcPr>
            <w:tcW w:w="1417" w:type="dxa"/>
            <w:tcBorders>
              <w:top w:val="nil"/>
              <w:left w:val="nil"/>
              <w:bottom w:val="single" w:sz="4" w:space="0" w:color="auto"/>
              <w:right w:val="single" w:sz="4" w:space="0" w:color="auto"/>
            </w:tcBorders>
            <w:shd w:val="clear" w:color="auto" w:fill="auto"/>
            <w:noWrap/>
            <w:vAlign w:val="bottom"/>
            <w:hideMark/>
          </w:tcPr>
          <w:p w14:paraId="6F0E001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0725FD99" w14:textId="24342F12"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9 340</w:t>
            </w:r>
          </w:p>
        </w:tc>
        <w:tc>
          <w:tcPr>
            <w:tcW w:w="1701" w:type="dxa"/>
            <w:tcBorders>
              <w:top w:val="nil"/>
              <w:left w:val="nil"/>
              <w:bottom w:val="single" w:sz="4" w:space="0" w:color="auto"/>
              <w:right w:val="single" w:sz="4" w:space="0" w:color="auto"/>
            </w:tcBorders>
            <w:shd w:val="clear" w:color="auto" w:fill="auto"/>
            <w:noWrap/>
            <w:vAlign w:val="bottom"/>
            <w:hideMark/>
          </w:tcPr>
          <w:p w14:paraId="577E93A6" w14:textId="02E75C3E" w:rsidR="00B91FC6" w:rsidRPr="001D36C2" w:rsidRDefault="009D10EE"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9</w:t>
            </w:r>
            <w:r w:rsidR="00B91FC6" w:rsidRPr="001D36C2">
              <w:rPr>
                <w:rFonts w:ascii="Times New Roman" w:eastAsia="Times New Roman" w:hAnsi="Times New Roman" w:cs="Times New Roman"/>
                <w:color w:val="000000"/>
                <w:lang w:eastAsia="ru-RU"/>
              </w:rPr>
              <w:t xml:space="preserve"> </w:t>
            </w:r>
            <w:r w:rsidR="000746E4" w:rsidRPr="001D36C2">
              <w:rPr>
                <w:rFonts w:ascii="Times New Roman" w:eastAsia="Times New Roman" w:hAnsi="Times New Roman" w:cs="Times New Roman"/>
                <w:color w:val="000000"/>
                <w:lang w:eastAsia="ru-RU"/>
              </w:rPr>
              <w:t>358</w:t>
            </w:r>
          </w:p>
        </w:tc>
        <w:tc>
          <w:tcPr>
            <w:tcW w:w="1559" w:type="dxa"/>
            <w:tcBorders>
              <w:top w:val="nil"/>
              <w:left w:val="nil"/>
              <w:bottom w:val="single" w:sz="4" w:space="0" w:color="auto"/>
              <w:right w:val="single" w:sz="4" w:space="0" w:color="auto"/>
            </w:tcBorders>
            <w:shd w:val="clear" w:color="auto" w:fill="auto"/>
            <w:vAlign w:val="bottom"/>
            <w:hideMark/>
          </w:tcPr>
          <w:p w14:paraId="2DF32292" w14:textId="0D722BAB"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0,2</w:t>
            </w:r>
          </w:p>
        </w:tc>
      </w:tr>
      <w:tr w:rsidR="00B91FC6" w:rsidRPr="001D36C2" w14:paraId="1452F9C4" w14:textId="77777777" w:rsidTr="00C277C2">
        <w:trPr>
          <w:trHeight w:val="314"/>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C06BFD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-затраты по ОТ и ТБ</w:t>
            </w:r>
          </w:p>
        </w:tc>
        <w:tc>
          <w:tcPr>
            <w:tcW w:w="1417" w:type="dxa"/>
            <w:tcBorders>
              <w:top w:val="nil"/>
              <w:left w:val="nil"/>
              <w:bottom w:val="single" w:sz="4" w:space="0" w:color="auto"/>
              <w:right w:val="single" w:sz="4" w:space="0" w:color="auto"/>
            </w:tcBorders>
            <w:shd w:val="clear" w:color="auto" w:fill="auto"/>
            <w:noWrap/>
            <w:vAlign w:val="bottom"/>
            <w:hideMark/>
          </w:tcPr>
          <w:p w14:paraId="79FABD2C"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3383CEB" w14:textId="70E89383"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79 430</w:t>
            </w:r>
          </w:p>
        </w:tc>
        <w:tc>
          <w:tcPr>
            <w:tcW w:w="1701" w:type="dxa"/>
            <w:tcBorders>
              <w:top w:val="nil"/>
              <w:left w:val="nil"/>
              <w:bottom w:val="single" w:sz="4" w:space="0" w:color="auto"/>
              <w:right w:val="single" w:sz="4" w:space="0" w:color="auto"/>
            </w:tcBorders>
            <w:shd w:val="clear" w:color="auto" w:fill="auto"/>
            <w:noWrap/>
            <w:vAlign w:val="bottom"/>
            <w:hideMark/>
          </w:tcPr>
          <w:p w14:paraId="3F85C7A2" w14:textId="27BB7E65"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87 448</w:t>
            </w:r>
          </w:p>
        </w:tc>
        <w:tc>
          <w:tcPr>
            <w:tcW w:w="1559" w:type="dxa"/>
            <w:tcBorders>
              <w:top w:val="nil"/>
              <w:left w:val="nil"/>
              <w:bottom w:val="single" w:sz="4" w:space="0" w:color="auto"/>
              <w:right w:val="single" w:sz="4" w:space="0" w:color="auto"/>
            </w:tcBorders>
            <w:shd w:val="clear" w:color="auto" w:fill="auto"/>
            <w:vAlign w:val="bottom"/>
            <w:hideMark/>
          </w:tcPr>
          <w:p w14:paraId="0A48578A" w14:textId="41F5963E"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10,1</w:t>
            </w:r>
          </w:p>
        </w:tc>
      </w:tr>
      <w:tr w:rsidR="00B91FC6" w:rsidRPr="001D36C2" w14:paraId="5D23ED9C" w14:textId="77777777" w:rsidTr="00C277C2">
        <w:trPr>
          <w:trHeight w:val="315"/>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4834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-подготовка кадров</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C578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22F2" w14:textId="5C38F65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15 650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560A" w14:textId="53D4DBA3" w:rsidR="00B91FC6" w:rsidRPr="001D36C2" w:rsidRDefault="005A7DD5"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w:t>
            </w:r>
            <w:r w:rsidR="000746E4" w:rsidRPr="001D36C2">
              <w:rPr>
                <w:rFonts w:ascii="Times New Roman" w:eastAsia="Times New Roman" w:hAnsi="Times New Roman" w:cs="Times New Roman"/>
                <w:color w:val="000000"/>
                <w:lang w:eastAsia="ru-RU"/>
              </w:rPr>
              <w:t>8 183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C72FC" w14:textId="72CFAD5A"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16,2</w:t>
            </w:r>
          </w:p>
        </w:tc>
      </w:tr>
      <w:tr w:rsidR="00B91FC6" w:rsidRPr="001D36C2" w14:paraId="60E4FBC7" w14:textId="77777777" w:rsidTr="00C277C2">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F5F2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-охрана объектов</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3D1263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19B3F2C9" w14:textId="379A1D24"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99 219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775C497" w14:textId="43260F3A"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95 483</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C0397D7" w14:textId="20B14630"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w:t>
            </w:r>
            <w:r w:rsidR="002204E9" w:rsidRPr="001D36C2">
              <w:rPr>
                <w:rFonts w:ascii="Times New Roman" w:eastAsia="Times New Roman" w:hAnsi="Times New Roman" w:cs="Times New Roman"/>
                <w:lang w:eastAsia="ru-RU"/>
              </w:rPr>
              <w:t>3,8</w:t>
            </w:r>
          </w:p>
        </w:tc>
      </w:tr>
      <w:tr w:rsidR="00B91FC6" w:rsidRPr="001D36C2" w14:paraId="0EDFAD5F" w14:textId="77777777" w:rsidTr="00C277C2">
        <w:trPr>
          <w:trHeight w:val="267"/>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B9BF80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-экспертные услуги</w:t>
            </w:r>
          </w:p>
        </w:tc>
        <w:tc>
          <w:tcPr>
            <w:tcW w:w="1417" w:type="dxa"/>
            <w:tcBorders>
              <w:top w:val="nil"/>
              <w:left w:val="nil"/>
              <w:bottom w:val="single" w:sz="4" w:space="0" w:color="auto"/>
              <w:right w:val="single" w:sz="4" w:space="0" w:color="auto"/>
            </w:tcBorders>
            <w:shd w:val="clear" w:color="auto" w:fill="auto"/>
            <w:noWrap/>
            <w:vAlign w:val="bottom"/>
            <w:hideMark/>
          </w:tcPr>
          <w:p w14:paraId="3988071B"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2855E5E" w14:textId="173F903F"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9 971</w:t>
            </w:r>
          </w:p>
        </w:tc>
        <w:tc>
          <w:tcPr>
            <w:tcW w:w="1701" w:type="dxa"/>
            <w:tcBorders>
              <w:top w:val="nil"/>
              <w:left w:val="nil"/>
              <w:bottom w:val="single" w:sz="4" w:space="0" w:color="auto"/>
              <w:right w:val="single" w:sz="4" w:space="0" w:color="auto"/>
            </w:tcBorders>
            <w:shd w:val="clear" w:color="auto" w:fill="auto"/>
            <w:noWrap/>
            <w:vAlign w:val="bottom"/>
            <w:hideMark/>
          </w:tcPr>
          <w:p w14:paraId="41820188" w14:textId="01AE61FD"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15 506</w:t>
            </w:r>
          </w:p>
        </w:tc>
        <w:tc>
          <w:tcPr>
            <w:tcW w:w="1559" w:type="dxa"/>
            <w:tcBorders>
              <w:top w:val="nil"/>
              <w:left w:val="nil"/>
              <w:bottom w:val="single" w:sz="4" w:space="0" w:color="auto"/>
              <w:right w:val="single" w:sz="4" w:space="0" w:color="auto"/>
            </w:tcBorders>
            <w:shd w:val="clear" w:color="auto" w:fill="auto"/>
            <w:vAlign w:val="bottom"/>
            <w:hideMark/>
          </w:tcPr>
          <w:p w14:paraId="33819FE4" w14:textId="4CE7B757"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55,5</w:t>
            </w:r>
          </w:p>
        </w:tc>
      </w:tr>
      <w:tr w:rsidR="00B91FC6" w:rsidRPr="001D36C2" w14:paraId="304C01BB" w14:textId="77777777" w:rsidTr="00C277C2">
        <w:trPr>
          <w:trHeight w:val="40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60ACA3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-затраты по отводу зем. участков</w:t>
            </w:r>
          </w:p>
        </w:tc>
        <w:tc>
          <w:tcPr>
            <w:tcW w:w="1417" w:type="dxa"/>
            <w:tcBorders>
              <w:top w:val="nil"/>
              <w:left w:val="nil"/>
              <w:bottom w:val="single" w:sz="4" w:space="0" w:color="auto"/>
              <w:right w:val="single" w:sz="4" w:space="0" w:color="auto"/>
            </w:tcBorders>
            <w:shd w:val="clear" w:color="auto" w:fill="auto"/>
            <w:noWrap/>
            <w:vAlign w:val="bottom"/>
            <w:hideMark/>
          </w:tcPr>
          <w:p w14:paraId="56FB618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04D8C2C6" w14:textId="1A8DD7F2"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13 125</w:t>
            </w:r>
          </w:p>
        </w:tc>
        <w:tc>
          <w:tcPr>
            <w:tcW w:w="1701" w:type="dxa"/>
            <w:tcBorders>
              <w:top w:val="nil"/>
              <w:left w:val="nil"/>
              <w:bottom w:val="single" w:sz="4" w:space="0" w:color="auto"/>
              <w:right w:val="single" w:sz="4" w:space="0" w:color="auto"/>
            </w:tcBorders>
            <w:shd w:val="clear" w:color="auto" w:fill="auto"/>
            <w:noWrap/>
            <w:vAlign w:val="bottom"/>
            <w:hideMark/>
          </w:tcPr>
          <w:p w14:paraId="0AB4D3CA" w14:textId="476EA220"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18 106</w:t>
            </w:r>
          </w:p>
        </w:tc>
        <w:tc>
          <w:tcPr>
            <w:tcW w:w="1559" w:type="dxa"/>
            <w:tcBorders>
              <w:top w:val="nil"/>
              <w:left w:val="nil"/>
              <w:bottom w:val="single" w:sz="4" w:space="0" w:color="auto"/>
              <w:right w:val="single" w:sz="4" w:space="0" w:color="auto"/>
            </w:tcBorders>
            <w:shd w:val="clear" w:color="auto" w:fill="auto"/>
            <w:vAlign w:val="bottom"/>
            <w:hideMark/>
          </w:tcPr>
          <w:p w14:paraId="562DA627" w14:textId="1B134F6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38,0</w:t>
            </w:r>
          </w:p>
        </w:tc>
      </w:tr>
      <w:tr w:rsidR="00B91FC6" w:rsidRPr="001D36C2" w14:paraId="4B27EC11" w14:textId="77777777" w:rsidTr="00C277C2">
        <w:trPr>
          <w:trHeight w:val="409"/>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B3B6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-прочие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8BEE"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004E" w14:textId="399A0B61" w:rsidR="00B91FC6" w:rsidRPr="001D36C2" w:rsidRDefault="002204E9"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4 878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77D1" w14:textId="0AAFB3FD"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4 827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571B4" w14:textId="69A41756"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w:t>
            </w:r>
          </w:p>
        </w:tc>
      </w:tr>
      <w:tr w:rsidR="00B91FC6" w:rsidRPr="001D36C2" w14:paraId="625D7669" w14:textId="77777777" w:rsidTr="00C277C2">
        <w:trPr>
          <w:trHeight w:val="570"/>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834AC"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lastRenderedPageBreak/>
              <w:t>Услуги по поддержанию готовности электрической мощности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B2984EC"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12DD34CB" w14:textId="14543F5F"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320 144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B3F082B" w14:textId="30AD1DAC"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309 054</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C292AD8" w14:textId="6CB23FAD"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-3,5</w:t>
            </w:r>
          </w:p>
        </w:tc>
      </w:tr>
      <w:tr w:rsidR="00B91FC6" w:rsidRPr="001D36C2" w14:paraId="392821EE" w14:textId="77777777" w:rsidTr="00C277C2">
        <w:trPr>
          <w:trHeight w:val="85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6948119"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компенсацию нормативных технических потерь,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7A296595"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12B0C9A" w14:textId="3C3A86BE" w:rsidR="00B91FC6" w:rsidRPr="001D36C2" w:rsidRDefault="002204E9"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2 947 990</w:t>
            </w:r>
          </w:p>
        </w:tc>
        <w:tc>
          <w:tcPr>
            <w:tcW w:w="1701" w:type="dxa"/>
            <w:tcBorders>
              <w:top w:val="nil"/>
              <w:left w:val="nil"/>
              <w:bottom w:val="single" w:sz="4" w:space="0" w:color="auto"/>
              <w:right w:val="single" w:sz="4" w:space="0" w:color="auto"/>
            </w:tcBorders>
            <w:shd w:val="clear" w:color="auto" w:fill="auto"/>
            <w:noWrap/>
            <w:vAlign w:val="bottom"/>
            <w:hideMark/>
          </w:tcPr>
          <w:p w14:paraId="0B8F3302" w14:textId="5D850A45"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2 822 356</w:t>
            </w:r>
          </w:p>
        </w:tc>
        <w:tc>
          <w:tcPr>
            <w:tcW w:w="1559" w:type="dxa"/>
            <w:tcBorders>
              <w:top w:val="nil"/>
              <w:left w:val="nil"/>
              <w:bottom w:val="single" w:sz="4" w:space="0" w:color="auto"/>
              <w:right w:val="single" w:sz="4" w:space="0" w:color="auto"/>
            </w:tcBorders>
            <w:shd w:val="clear" w:color="auto" w:fill="auto"/>
            <w:vAlign w:val="bottom"/>
            <w:hideMark/>
          </w:tcPr>
          <w:p w14:paraId="0FA49D02" w14:textId="38FB6FCD"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2204E9" w:rsidRPr="001D36C2">
              <w:rPr>
                <w:rFonts w:ascii="Times New Roman" w:eastAsia="Times New Roman" w:hAnsi="Times New Roman" w:cs="Times New Roman"/>
                <w:b/>
                <w:bCs/>
                <w:lang w:eastAsia="ru-RU"/>
              </w:rPr>
              <w:t>4,3</w:t>
            </w:r>
          </w:p>
        </w:tc>
      </w:tr>
      <w:tr w:rsidR="00B91FC6" w:rsidRPr="001D36C2" w14:paraId="28F9ECCC"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3AA76E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4D9FAA9F"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1616C88"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8D5DEC"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7758E945"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796A1F72" w14:textId="77777777" w:rsidTr="00C277C2">
        <w:trPr>
          <w:trHeight w:val="30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16FE1F8F"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нормативные потери</w:t>
            </w:r>
          </w:p>
        </w:tc>
        <w:tc>
          <w:tcPr>
            <w:tcW w:w="1417" w:type="dxa"/>
            <w:tcBorders>
              <w:top w:val="nil"/>
              <w:left w:val="nil"/>
              <w:bottom w:val="single" w:sz="4" w:space="0" w:color="auto"/>
              <w:right w:val="single" w:sz="4" w:space="0" w:color="auto"/>
            </w:tcBorders>
            <w:shd w:val="clear" w:color="auto" w:fill="auto"/>
            <w:noWrap/>
            <w:vAlign w:val="bottom"/>
            <w:hideMark/>
          </w:tcPr>
          <w:p w14:paraId="2E0D756F" w14:textId="77777777" w:rsidR="00B91FC6" w:rsidRPr="001D36C2" w:rsidRDefault="00B91FC6" w:rsidP="0084703D">
            <w:pPr>
              <w:spacing w:after="0" w:line="240" w:lineRule="auto"/>
              <w:jc w:val="center"/>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w:t>
            </w:r>
          </w:p>
        </w:tc>
        <w:tc>
          <w:tcPr>
            <w:tcW w:w="1702" w:type="dxa"/>
            <w:tcBorders>
              <w:top w:val="nil"/>
              <w:left w:val="nil"/>
              <w:bottom w:val="single" w:sz="4" w:space="0" w:color="auto"/>
              <w:right w:val="single" w:sz="4" w:space="0" w:color="auto"/>
            </w:tcBorders>
            <w:shd w:val="clear" w:color="auto" w:fill="auto"/>
            <w:noWrap/>
            <w:vAlign w:val="bottom"/>
            <w:hideMark/>
          </w:tcPr>
          <w:p w14:paraId="555EFDE9" w14:textId="36614131" w:rsidR="00B91FC6" w:rsidRPr="001D36C2" w:rsidRDefault="002204E9" w:rsidP="0084703D">
            <w:pPr>
              <w:spacing w:after="0" w:line="240" w:lineRule="auto"/>
              <w:jc w:val="right"/>
              <w:rPr>
                <w:rFonts w:ascii="Times New Roman" w:eastAsia="Times New Roman" w:hAnsi="Times New Roman" w:cs="Times New Roman"/>
                <w:i/>
                <w:iCs/>
                <w:lang w:val="en-US" w:eastAsia="ru-RU"/>
              </w:rPr>
            </w:pPr>
            <w:r w:rsidRPr="001D36C2">
              <w:rPr>
                <w:rFonts w:ascii="Times New Roman" w:eastAsia="Times New Roman" w:hAnsi="Times New Roman" w:cs="Times New Roman"/>
                <w:i/>
                <w:iCs/>
                <w:lang w:eastAsia="ru-RU"/>
              </w:rPr>
              <w:t>9,2</w:t>
            </w:r>
          </w:p>
        </w:tc>
        <w:tc>
          <w:tcPr>
            <w:tcW w:w="1701" w:type="dxa"/>
            <w:tcBorders>
              <w:top w:val="nil"/>
              <w:left w:val="nil"/>
              <w:bottom w:val="single" w:sz="4" w:space="0" w:color="auto"/>
              <w:right w:val="single" w:sz="4" w:space="0" w:color="auto"/>
            </w:tcBorders>
            <w:shd w:val="clear" w:color="auto" w:fill="auto"/>
            <w:noWrap/>
            <w:vAlign w:val="bottom"/>
            <w:hideMark/>
          </w:tcPr>
          <w:p w14:paraId="383FC4A3" w14:textId="0648E1C6" w:rsidR="00B91FC6" w:rsidRPr="001D36C2" w:rsidRDefault="002204E9" w:rsidP="0084703D">
            <w:pPr>
              <w:spacing w:after="0" w:line="240" w:lineRule="auto"/>
              <w:jc w:val="right"/>
              <w:rPr>
                <w:rFonts w:ascii="Times New Roman" w:eastAsia="Times New Roman" w:hAnsi="Times New Roman" w:cs="Times New Roman"/>
                <w:i/>
                <w:iCs/>
                <w:color w:val="000000"/>
                <w:lang w:eastAsia="ru-RU"/>
              </w:rPr>
            </w:pPr>
            <w:r w:rsidRPr="001D36C2">
              <w:rPr>
                <w:rFonts w:ascii="Times New Roman" w:eastAsia="Times New Roman" w:hAnsi="Times New Roman" w:cs="Times New Roman"/>
                <w:i/>
                <w:iCs/>
                <w:color w:val="000000"/>
                <w:lang w:eastAsia="ru-RU"/>
              </w:rPr>
              <w:t>8,34</w:t>
            </w:r>
          </w:p>
        </w:tc>
        <w:tc>
          <w:tcPr>
            <w:tcW w:w="1559" w:type="dxa"/>
            <w:tcBorders>
              <w:top w:val="nil"/>
              <w:left w:val="nil"/>
              <w:bottom w:val="single" w:sz="4" w:space="0" w:color="auto"/>
              <w:right w:val="single" w:sz="4" w:space="0" w:color="auto"/>
            </w:tcBorders>
            <w:shd w:val="clear" w:color="auto" w:fill="auto"/>
            <w:vAlign w:val="bottom"/>
            <w:hideMark/>
          </w:tcPr>
          <w:p w14:paraId="016777C3" w14:textId="2FA3F3C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-9,3</w:t>
            </w:r>
          </w:p>
        </w:tc>
      </w:tr>
      <w:tr w:rsidR="00B91FC6" w:rsidRPr="001D36C2" w14:paraId="4B695513" w14:textId="77777777" w:rsidTr="00C277C2">
        <w:trPr>
          <w:trHeight w:val="300"/>
        </w:trPr>
        <w:tc>
          <w:tcPr>
            <w:tcW w:w="3964" w:type="dxa"/>
            <w:vMerge/>
            <w:tcBorders>
              <w:top w:val="nil"/>
              <w:left w:val="single" w:sz="4" w:space="0" w:color="auto"/>
              <w:bottom w:val="single" w:sz="4" w:space="0" w:color="auto"/>
              <w:right w:val="single" w:sz="4" w:space="0" w:color="auto"/>
            </w:tcBorders>
            <w:shd w:val="clear" w:color="auto" w:fill="auto"/>
            <w:vAlign w:val="center"/>
            <w:hideMark/>
          </w:tcPr>
          <w:p w14:paraId="77454DAD" w14:textId="77777777" w:rsidR="00B91FC6" w:rsidRPr="001D36C2" w:rsidRDefault="00B91FC6" w:rsidP="0084703D">
            <w:pPr>
              <w:spacing w:after="0" w:line="240" w:lineRule="auto"/>
              <w:rPr>
                <w:rFonts w:ascii="Times New Roman" w:eastAsia="Times New Roman" w:hAnsi="Times New Roman" w:cs="Times New Roman"/>
                <w:i/>
                <w:iCs/>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38C1D591" w14:textId="77777777" w:rsidR="00B91FC6" w:rsidRPr="001D36C2" w:rsidRDefault="00B91FC6" w:rsidP="0084703D">
            <w:pPr>
              <w:spacing w:after="0" w:line="240" w:lineRule="auto"/>
              <w:jc w:val="center"/>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тыс. кВтч</w:t>
            </w:r>
          </w:p>
        </w:tc>
        <w:tc>
          <w:tcPr>
            <w:tcW w:w="1702" w:type="dxa"/>
            <w:tcBorders>
              <w:top w:val="nil"/>
              <w:left w:val="nil"/>
              <w:bottom w:val="single" w:sz="4" w:space="0" w:color="auto"/>
              <w:right w:val="single" w:sz="4" w:space="0" w:color="auto"/>
            </w:tcBorders>
            <w:shd w:val="clear" w:color="auto" w:fill="auto"/>
            <w:noWrap/>
            <w:vAlign w:val="bottom"/>
            <w:hideMark/>
          </w:tcPr>
          <w:p w14:paraId="7F2AEEEB" w14:textId="7575F2B9" w:rsidR="00B91FC6" w:rsidRPr="001D36C2" w:rsidRDefault="002204E9" w:rsidP="0084703D">
            <w:pPr>
              <w:spacing w:after="0" w:line="240" w:lineRule="auto"/>
              <w:jc w:val="right"/>
              <w:rPr>
                <w:rFonts w:ascii="Times New Roman" w:eastAsia="Times New Roman" w:hAnsi="Times New Roman" w:cs="Times New Roman"/>
                <w:i/>
                <w:iCs/>
                <w:lang w:val="en-US" w:eastAsia="ru-RU"/>
              </w:rPr>
            </w:pPr>
            <w:r w:rsidRPr="001D36C2">
              <w:rPr>
                <w:rFonts w:ascii="Times New Roman" w:eastAsia="Times New Roman" w:hAnsi="Times New Roman" w:cs="Times New Roman"/>
                <w:i/>
                <w:iCs/>
                <w:lang w:eastAsia="ru-RU"/>
              </w:rPr>
              <w:t>236 048</w:t>
            </w:r>
          </w:p>
        </w:tc>
        <w:tc>
          <w:tcPr>
            <w:tcW w:w="1701" w:type="dxa"/>
            <w:tcBorders>
              <w:top w:val="nil"/>
              <w:left w:val="nil"/>
              <w:bottom w:val="single" w:sz="4" w:space="0" w:color="auto"/>
              <w:right w:val="single" w:sz="4" w:space="0" w:color="auto"/>
            </w:tcBorders>
            <w:shd w:val="clear" w:color="auto" w:fill="auto"/>
            <w:noWrap/>
            <w:vAlign w:val="bottom"/>
            <w:hideMark/>
          </w:tcPr>
          <w:p w14:paraId="2D1CA602" w14:textId="1E67C829" w:rsidR="00B91FC6" w:rsidRPr="001D36C2" w:rsidRDefault="002204E9" w:rsidP="0084703D">
            <w:pPr>
              <w:spacing w:after="0" w:line="240" w:lineRule="auto"/>
              <w:jc w:val="right"/>
              <w:rPr>
                <w:rFonts w:ascii="Times New Roman" w:eastAsia="Times New Roman" w:hAnsi="Times New Roman" w:cs="Times New Roman"/>
                <w:i/>
                <w:iCs/>
                <w:color w:val="000000"/>
                <w:lang w:eastAsia="ru-RU"/>
              </w:rPr>
            </w:pPr>
            <w:r w:rsidRPr="001D36C2">
              <w:rPr>
                <w:rFonts w:ascii="Times New Roman" w:eastAsia="Times New Roman" w:hAnsi="Times New Roman" w:cs="Times New Roman"/>
                <w:i/>
                <w:iCs/>
                <w:color w:val="000000"/>
                <w:lang w:eastAsia="ru-RU"/>
              </w:rPr>
              <w:t>207 123,8</w:t>
            </w:r>
          </w:p>
        </w:tc>
        <w:tc>
          <w:tcPr>
            <w:tcW w:w="1559" w:type="dxa"/>
            <w:tcBorders>
              <w:top w:val="nil"/>
              <w:left w:val="nil"/>
              <w:bottom w:val="single" w:sz="4" w:space="0" w:color="auto"/>
              <w:right w:val="single" w:sz="4" w:space="0" w:color="auto"/>
            </w:tcBorders>
            <w:shd w:val="clear" w:color="auto" w:fill="auto"/>
            <w:vAlign w:val="bottom"/>
            <w:hideMark/>
          </w:tcPr>
          <w:p w14:paraId="3F195F49" w14:textId="31BEF5A7" w:rsidR="00B91FC6" w:rsidRPr="001D36C2" w:rsidRDefault="00B91FC6" w:rsidP="0084703D">
            <w:pPr>
              <w:spacing w:after="0" w:line="240" w:lineRule="auto"/>
              <w:jc w:val="right"/>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w:t>
            </w:r>
            <w:r w:rsidR="002204E9" w:rsidRPr="001D36C2">
              <w:rPr>
                <w:rFonts w:ascii="Times New Roman" w:eastAsia="Times New Roman" w:hAnsi="Times New Roman" w:cs="Times New Roman"/>
                <w:i/>
                <w:iCs/>
                <w:lang w:eastAsia="ru-RU"/>
              </w:rPr>
              <w:t>12,3</w:t>
            </w:r>
          </w:p>
        </w:tc>
      </w:tr>
      <w:tr w:rsidR="00B91FC6" w:rsidRPr="001D36C2" w14:paraId="1E2165E2" w14:textId="77777777" w:rsidTr="00C277C2">
        <w:trPr>
          <w:trHeight w:val="114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2F1A6C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АО "KEGOC" по организации балансирования производства-потребления электроэнергии</w:t>
            </w:r>
          </w:p>
        </w:tc>
        <w:tc>
          <w:tcPr>
            <w:tcW w:w="1417" w:type="dxa"/>
            <w:tcBorders>
              <w:top w:val="nil"/>
              <w:left w:val="nil"/>
              <w:bottom w:val="single" w:sz="4" w:space="0" w:color="auto"/>
              <w:right w:val="single" w:sz="4" w:space="0" w:color="auto"/>
            </w:tcBorders>
            <w:shd w:val="clear" w:color="auto" w:fill="auto"/>
            <w:noWrap/>
            <w:vAlign w:val="bottom"/>
            <w:hideMark/>
          </w:tcPr>
          <w:p w14:paraId="2B97D0D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A33E347" w14:textId="69577AD1"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17 611</w:t>
            </w:r>
          </w:p>
        </w:tc>
        <w:tc>
          <w:tcPr>
            <w:tcW w:w="1701" w:type="dxa"/>
            <w:tcBorders>
              <w:top w:val="nil"/>
              <w:left w:val="nil"/>
              <w:bottom w:val="single" w:sz="4" w:space="0" w:color="auto"/>
              <w:right w:val="single" w:sz="4" w:space="0" w:color="auto"/>
            </w:tcBorders>
            <w:shd w:val="clear" w:color="auto" w:fill="auto"/>
            <w:noWrap/>
            <w:vAlign w:val="bottom"/>
            <w:hideMark/>
          </w:tcPr>
          <w:p w14:paraId="33A321D1" w14:textId="0074A6BE"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17 209</w:t>
            </w:r>
          </w:p>
        </w:tc>
        <w:tc>
          <w:tcPr>
            <w:tcW w:w="1559" w:type="dxa"/>
            <w:tcBorders>
              <w:top w:val="nil"/>
              <w:left w:val="nil"/>
              <w:bottom w:val="single" w:sz="4" w:space="0" w:color="auto"/>
              <w:right w:val="single" w:sz="4" w:space="0" w:color="auto"/>
            </w:tcBorders>
            <w:shd w:val="clear" w:color="auto" w:fill="auto"/>
            <w:vAlign w:val="bottom"/>
            <w:hideMark/>
          </w:tcPr>
          <w:p w14:paraId="14550EB1" w14:textId="0E8FCDA0"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-2,3</w:t>
            </w:r>
          </w:p>
        </w:tc>
      </w:tr>
      <w:tr w:rsidR="001D36C2" w:rsidRPr="001D36C2" w14:paraId="05D5CC92" w14:textId="77777777" w:rsidTr="00C277C2">
        <w:trPr>
          <w:trHeight w:val="597"/>
        </w:trPr>
        <w:tc>
          <w:tcPr>
            <w:tcW w:w="3964" w:type="dxa"/>
            <w:tcBorders>
              <w:top w:val="nil"/>
              <w:left w:val="single" w:sz="4" w:space="0" w:color="auto"/>
              <w:bottom w:val="single" w:sz="4" w:space="0" w:color="auto"/>
              <w:right w:val="single" w:sz="4" w:space="0" w:color="auto"/>
            </w:tcBorders>
            <w:shd w:val="clear" w:color="auto" w:fill="auto"/>
            <w:vAlign w:val="bottom"/>
          </w:tcPr>
          <w:p w14:paraId="38B81DFB" w14:textId="209D49FA" w:rsidR="001D36C2" w:rsidRPr="001D36C2" w:rsidRDefault="001D36C2"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АО "KEGOC" по</w:t>
            </w:r>
            <w:r>
              <w:rPr>
                <w:rFonts w:ascii="Times New Roman" w:eastAsia="Times New Roman" w:hAnsi="Times New Roman" w:cs="Times New Roman"/>
                <w:b/>
                <w:bCs/>
                <w:lang w:eastAsia="ru-RU"/>
              </w:rPr>
              <w:t xml:space="preserve"> пользованию электрической сетью</w:t>
            </w:r>
          </w:p>
        </w:tc>
        <w:tc>
          <w:tcPr>
            <w:tcW w:w="1417" w:type="dxa"/>
            <w:tcBorders>
              <w:top w:val="nil"/>
              <w:left w:val="nil"/>
              <w:bottom w:val="single" w:sz="4" w:space="0" w:color="auto"/>
              <w:right w:val="single" w:sz="4" w:space="0" w:color="auto"/>
            </w:tcBorders>
            <w:shd w:val="clear" w:color="auto" w:fill="auto"/>
            <w:noWrap/>
            <w:vAlign w:val="bottom"/>
          </w:tcPr>
          <w:p w14:paraId="0A62E773" w14:textId="7C19F724" w:rsidR="001D36C2" w:rsidRPr="001D36C2" w:rsidRDefault="001D36C2"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tcPr>
          <w:p w14:paraId="0F55E246" w14:textId="46D480CE" w:rsidR="001D36C2" w:rsidRPr="001D36C2" w:rsidRDefault="001D36C2" w:rsidP="0084703D">
            <w:pPr>
              <w:spacing w:after="0" w:line="240" w:lineRule="auto"/>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208 000</w:t>
            </w:r>
          </w:p>
        </w:tc>
        <w:tc>
          <w:tcPr>
            <w:tcW w:w="1701" w:type="dxa"/>
            <w:tcBorders>
              <w:top w:val="nil"/>
              <w:left w:val="nil"/>
              <w:bottom w:val="single" w:sz="4" w:space="0" w:color="auto"/>
              <w:right w:val="single" w:sz="4" w:space="0" w:color="auto"/>
            </w:tcBorders>
            <w:shd w:val="clear" w:color="auto" w:fill="auto"/>
            <w:noWrap/>
            <w:vAlign w:val="bottom"/>
          </w:tcPr>
          <w:p w14:paraId="6CD65372" w14:textId="4A546F32" w:rsidR="001D36C2" w:rsidRPr="001D36C2" w:rsidRDefault="001D36C2" w:rsidP="0084703D">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211 227</w:t>
            </w:r>
          </w:p>
        </w:tc>
        <w:tc>
          <w:tcPr>
            <w:tcW w:w="1559" w:type="dxa"/>
            <w:tcBorders>
              <w:top w:val="nil"/>
              <w:left w:val="nil"/>
              <w:bottom w:val="single" w:sz="4" w:space="0" w:color="auto"/>
              <w:right w:val="single" w:sz="4" w:space="0" w:color="auto"/>
            </w:tcBorders>
            <w:shd w:val="clear" w:color="auto" w:fill="auto"/>
            <w:vAlign w:val="bottom"/>
          </w:tcPr>
          <w:p w14:paraId="754C2935" w14:textId="60176869" w:rsidR="001D36C2" w:rsidRPr="001D36C2" w:rsidRDefault="001D36C2" w:rsidP="0084703D">
            <w:pPr>
              <w:spacing w:after="0" w:line="240" w:lineRule="auto"/>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1,6</w:t>
            </w:r>
          </w:p>
        </w:tc>
      </w:tr>
      <w:tr w:rsidR="00B91FC6" w:rsidRPr="001D36C2" w14:paraId="47A2ECAD"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24E50D1"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Расходы периода,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17F20DE" w14:textId="7D0D646D"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w:t>
            </w:r>
            <w:r w:rsidR="001D36C2">
              <w:rPr>
                <w:rFonts w:ascii="Times New Roman" w:eastAsia="Times New Roman" w:hAnsi="Times New Roman" w:cs="Times New Roman"/>
                <w:b/>
                <w:bCs/>
                <w:lang w:eastAsia="ru-RU"/>
              </w:rPr>
              <w:t xml:space="preserve"> </w:t>
            </w:r>
            <w:r w:rsidRPr="001D36C2">
              <w:rPr>
                <w:rFonts w:ascii="Times New Roman" w:eastAsia="Times New Roman" w:hAnsi="Times New Roman" w:cs="Times New Roman"/>
                <w:b/>
                <w:bCs/>
                <w:lang w:eastAsia="ru-RU"/>
              </w:rPr>
              <w:t>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51CAE4E" w14:textId="51EA3531" w:rsidR="00B91FC6" w:rsidRPr="001D36C2" w:rsidRDefault="002204E9"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710 598</w:t>
            </w:r>
          </w:p>
        </w:tc>
        <w:tc>
          <w:tcPr>
            <w:tcW w:w="1701" w:type="dxa"/>
            <w:tcBorders>
              <w:top w:val="nil"/>
              <w:left w:val="nil"/>
              <w:bottom w:val="single" w:sz="4" w:space="0" w:color="auto"/>
              <w:right w:val="single" w:sz="4" w:space="0" w:color="auto"/>
            </w:tcBorders>
            <w:shd w:val="clear" w:color="auto" w:fill="auto"/>
            <w:noWrap/>
            <w:vAlign w:val="bottom"/>
            <w:hideMark/>
          </w:tcPr>
          <w:p w14:paraId="4857C605" w14:textId="320CD867"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736 534</w:t>
            </w:r>
          </w:p>
        </w:tc>
        <w:tc>
          <w:tcPr>
            <w:tcW w:w="1559" w:type="dxa"/>
            <w:tcBorders>
              <w:top w:val="nil"/>
              <w:left w:val="nil"/>
              <w:bottom w:val="single" w:sz="4" w:space="0" w:color="auto"/>
              <w:right w:val="single" w:sz="4" w:space="0" w:color="auto"/>
            </w:tcBorders>
            <w:shd w:val="clear" w:color="auto" w:fill="auto"/>
            <w:vAlign w:val="bottom"/>
            <w:hideMark/>
          </w:tcPr>
          <w:p w14:paraId="6A5485EE" w14:textId="4E630D27"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3,6</w:t>
            </w:r>
          </w:p>
        </w:tc>
      </w:tr>
      <w:tr w:rsidR="00B91FC6" w:rsidRPr="001D36C2" w14:paraId="26539CF5"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05E944B"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 xml:space="preserve">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576BED3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62784D5E"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3CE8B0"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07B7841A"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79BC7C8C"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0B92FB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Общие и административные расходы,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0B68F2C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543667AD" w14:textId="3973F0E7"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610 654</w:t>
            </w:r>
          </w:p>
        </w:tc>
        <w:tc>
          <w:tcPr>
            <w:tcW w:w="1701" w:type="dxa"/>
            <w:tcBorders>
              <w:top w:val="nil"/>
              <w:left w:val="nil"/>
              <w:bottom w:val="single" w:sz="4" w:space="0" w:color="auto"/>
              <w:right w:val="single" w:sz="4" w:space="0" w:color="auto"/>
            </w:tcBorders>
            <w:shd w:val="clear" w:color="auto" w:fill="auto"/>
            <w:noWrap/>
            <w:vAlign w:val="bottom"/>
            <w:hideMark/>
          </w:tcPr>
          <w:p w14:paraId="46343835" w14:textId="4BE3A55B"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636 590</w:t>
            </w:r>
          </w:p>
        </w:tc>
        <w:tc>
          <w:tcPr>
            <w:tcW w:w="1559" w:type="dxa"/>
            <w:tcBorders>
              <w:top w:val="nil"/>
              <w:left w:val="nil"/>
              <w:bottom w:val="single" w:sz="4" w:space="0" w:color="auto"/>
              <w:right w:val="single" w:sz="4" w:space="0" w:color="auto"/>
            </w:tcBorders>
            <w:shd w:val="clear" w:color="auto" w:fill="auto"/>
            <w:vAlign w:val="bottom"/>
            <w:hideMark/>
          </w:tcPr>
          <w:p w14:paraId="5C5D135B" w14:textId="26536A30"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4,2</w:t>
            </w:r>
          </w:p>
        </w:tc>
      </w:tr>
      <w:tr w:rsidR="00B91FC6" w:rsidRPr="001D36C2" w14:paraId="032D73E5"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F02F5AD"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 xml:space="preserve">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F97E09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408ED1AC"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420E99C3"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452DA55B"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3329E57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1C3D7E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заработная плата</w:t>
            </w:r>
          </w:p>
        </w:tc>
        <w:tc>
          <w:tcPr>
            <w:tcW w:w="1417" w:type="dxa"/>
            <w:tcBorders>
              <w:top w:val="nil"/>
              <w:left w:val="nil"/>
              <w:bottom w:val="single" w:sz="4" w:space="0" w:color="auto"/>
              <w:right w:val="single" w:sz="4" w:space="0" w:color="auto"/>
            </w:tcBorders>
            <w:shd w:val="clear" w:color="auto" w:fill="auto"/>
            <w:noWrap/>
            <w:vAlign w:val="bottom"/>
            <w:hideMark/>
          </w:tcPr>
          <w:p w14:paraId="513DBBB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8573850" w14:textId="7DD16F49"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187 458</w:t>
            </w:r>
          </w:p>
        </w:tc>
        <w:tc>
          <w:tcPr>
            <w:tcW w:w="1701" w:type="dxa"/>
            <w:tcBorders>
              <w:top w:val="nil"/>
              <w:left w:val="nil"/>
              <w:bottom w:val="single" w:sz="4" w:space="0" w:color="auto"/>
              <w:right w:val="single" w:sz="4" w:space="0" w:color="auto"/>
            </w:tcBorders>
            <w:shd w:val="clear" w:color="auto" w:fill="auto"/>
            <w:noWrap/>
            <w:vAlign w:val="bottom"/>
            <w:hideMark/>
          </w:tcPr>
          <w:p w14:paraId="55182948" w14:textId="0006A475"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210 946</w:t>
            </w:r>
          </w:p>
        </w:tc>
        <w:tc>
          <w:tcPr>
            <w:tcW w:w="1559" w:type="dxa"/>
            <w:tcBorders>
              <w:top w:val="nil"/>
              <w:left w:val="nil"/>
              <w:bottom w:val="single" w:sz="4" w:space="0" w:color="auto"/>
              <w:right w:val="single" w:sz="4" w:space="0" w:color="auto"/>
            </w:tcBorders>
            <w:shd w:val="clear" w:color="auto" w:fill="auto"/>
            <w:vAlign w:val="bottom"/>
            <w:hideMark/>
          </w:tcPr>
          <w:p w14:paraId="1AF48F4B" w14:textId="10E965C5"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12,5</w:t>
            </w:r>
          </w:p>
        </w:tc>
      </w:tr>
      <w:tr w:rsidR="00B91FC6" w:rsidRPr="001D36C2" w14:paraId="7DEAD8DC"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9541EE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-социальный налог, социальные отчисления</w:t>
            </w:r>
          </w:p>
        </w:tc>
        <w:tc>
          <w:tcPr>
            <w:tcW w:w="1417" w:type="dxa"/>
            <w:tcBorders>
              <w:top w:val="nil"/>
              <w:left w:val="nil"/>
              <w:bottom w:val="single" w:sz="4" w:space="0" w:color="auto"/>
              <w:right w:val="single" w:sz="4" w:space="0" w:color="auto"/>
            </w:tcBorders>
            <w:shd w:val="clear" w:color="auto" w:fill="auto"/>
            <w:noWrap/>
            <w:vAlign w:val="bottom"/>
            <w:hideMark/>
          </w:tcPr>
          <w:p w14:paraId="5B32719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93D6AE1" w14:textId="2307A7D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15 602</w:t>
            </w:r>
          </w:p>
        </w:tc>
        <w:tc>
          <w:tcPr>
            <w:tcW w:w="1701" w:type="dxa"/>
            <w:tcBorders>
              <w:top w:val="nil"/>
              <w:left w:val="nil"/>
              <w:bottom w:val="single" w:sz="4" w:space="0" w:color="auto"/>
              <w:right w:val="single" w:sz="4" w:space="0" w:color="auto"/>
            </w:tcBorders>
            <w:shd w:val="clear" w:color="auto" w:fill="auto"/>
            <w:noWrap/>
            <w:vAlign w:val="bottom"/>
          </w:tcPr>
          <w:p w14:paraId="043A0139" w14:textId="72434A36"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17 564</w:t>
            </w:r>
          </w:p>
        </w:tc>
        <w:tc>
          <w:tcPr>
            <w:tcW w:w="1559" w:type="dxa"/>
            <w:tcBorders>
              <w:top w:val="nil"/>
              <w:left w:val="nil"/>
              <w:bottom w:val="single" w:sz="4" w:space="0" w:color="auto"/>
              <w:right w:val="single" w:sz="4" w:space="0" w:color="auto"/>
            </w:tcBorders>
            <w:shd w:val="clear" w:color="auto" w:fill="auto"/>
            <w:vAlign w:val="bottom"/>
          </w:tcPr>
          <w:p w14:paraId="404DA61F" w14:textId="5B743469"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12 6</w:t>
            </w:r>
          </w:p>
        </w:tc>
      </w:tr>
      <w:tr w:rsidR="00B91FC6" w:rsidRPr="001D36C2" w14:paraId="0742DF68"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58E7BD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социальное медицинское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3630B93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063D9CD1" w14:textId="7CC0847D"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5 </w:t>
            </w:r>
            <w:r w:rsidR="00AE6173" w:rsidRPr="001D36C2">
              <w:rPr>
                <w:rFonts w:ascii="Times New Roman" w:eastAsia="Times New Roman" w:hAnsi="Times New Roman" w:cs="Times New Roman"/>
                <w:lang w:eastAsia="ru-RU"/>
              </w:rPr>
              <w:t>624</w:t>
            </w:r>
          </w:p>
        </w:tc>
        <w:tc>
          <w:tcPr>
            <w:tcW w:w="1701" w:type="dxa"/>
            <w:tcBorders>
              <w:top w:val="nil"/>
              <w:left w:val="nil"/>
              <w:bottom w:val="single" w:sz="4" w:space="0" w:color="auto"/>
              <w:right w:val="single" w:sz="4" w:space="0" w:color="auto"/>
            </w:tcBorders>
            <w:shd w:val="clear" w:color="auto" w:fill="auto"/>
            <w:noWrap/>
            <w:vAlign w:val="bottom"/>
          </w:tcPr>
          <w:p w14:paraId="04B5B5C0" w14:textId="22FF3A21"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6 387</w:t>
            </w:r>
          </w:p>
        </w:tc>
        <w:tc>
          <w:tcPr>
            <w:tcW w:w="1559" w:type="dxa"/>
            <w:tcBorders>
              <w:top w:val="nil"/>
              <w:left w:val="nil"/>
              <w:bottom w:val="single" w:sz="4" w:space="0" w:color="auto"/>
              <w:right w:val="single" w:sz="4" w:space="0" w:color="auto"/>
            </w:tcBorders>
            <w:shd w:val="clear" w:color="auto" w:fill="auto"/>
            <w:vAlign w:val="bottom"/>
          </w:tcPr>
          <w:p w14:paraId="4A0A4697" w14:textId="7DC9279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13,6</w:t>
            </w:r>
          </w:p>
        </w:tc>
      </w:tr>
      <w:tr w:rsidR="00B91FC6" w:rsidRPr="001D36C2" w14:paraId="5CD94E7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B81566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амортизация</w:t>
            </w:r>
          </w:p>
        </w:tc>
        <w:tc>
          <w:tcPr>
            <w:tcW w:w="1417" w:type="dxa"/>
            <w:tcBorders>
              <w:top w:val="nil"/>
              <w:left w:val="nil"/>
              <w:bottom w:val="single" w:sz="4" w:space="0" w:color="auto"/>
              <w:right w:val="single" w:sz="4" w:space="0" w:color="auto"/>
            </w:tcBorders>
            <w:shd w:val="clear" w:color="auto" w:fill="auto"/>
            <w:noWrap/>
            <w:vAlign w:val="bottom"/>
            <w:hideMark/>
          </w:tcPr>
          <w:p w14:paraId="1BDB6031"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A05FDEF" w14:textId="77777777" w:rsidR="00B91FC6" w:rsidRPr="001D36C2" w:rsidRDefault="00B91FC6"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 xml:space="preserve">10 </w:t>
            </w:r>
            <w:r w:rsidRPr="001D36C2">
              <w:rPr>
                <w:rFonts w:ascii="Times New Roman" w:eastAsia="Times New Roman" w:hAnsi="Times New Roman" w:cs="Times New Roman"/>
                <w:lang w:val="en-US" w:eastAsia="ru-RU"/>
              </w:rPr>
              <w:t>402</w:t>
            </w:r>
          </w:p>
        </w:tc>
        <w:tc>
          <w:tcPr>
            <w:tcW w:w="1701" w:type="dxa"/>
            <w:tcBorders>
              <w:top w:val="nil"/>
              <w:left w:val="nil"/>
              <w:bottom w:val="single" w:sz="4" w:space="0" w:color="auto"/>
              <w:right w:val="single" w:sz="4" w:space="0" w:color="auto"/>
            </w:tcBorders>
            <w:shd w:val="clear" w:color="auto" w:fill="auto"/>
            <w:noWrap/>
            <w:vAlign w:val="bottom"/>
          </w:tcPr>
          <w:p w14:paraId="62EB9443" w14:textId="15F5EF4F"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12 617</w:t>
            </w:r>
          </w:p>
        </w:tc>
        <w:tc>
          <w:tcPr>
            <w:tcW w:w="1559" w:type="dxa"/>
            <w:tcBorders>
              <w:top w:val="nil"/>
              <w:left w:val="nil"/>
              <w:bottom w:val="single" w:sz="4" w:space="0" w:color="auto"/>
              <w:right w:val="single" w:sz="4" w:space="0" w:color="auto"/>
            </w:tcBorders>
            <w:shd w:val="clear" w:color="auto" w:fill="auto"/>
            <w:vAlign w:val="bottom"/>
          </w:tcPr>
          <w:p w14:paraId="02A3B166" w14:textId="31DA2164"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21,3</w:t>
            </w:r>
          </w:p>
        </w:tc>
      </w:tr>
      <w:tr w:rsidR="00B91FC6" w:rsidRPr="001D36C2" w14:paraId="0AAD870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7A46F8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налоговые платежи и сборы</w:t>
            </w:r>
          </w:p>
        </w:tc>
        <w:tc>
          <w:tcPr>
            <w:tcW w:w="1417" w:type="dxa"/>
            <w:tcBorders>
              <w:top w:val="nil"/>
              <w:left w:val="nil"/>
              <w:bottom w:val="single" w:sz="4" w:space="0" w:color="auto"/>
              <w:right w:val="single" w:sz="4" w:space="0" w:color="auto"/>
            </w:tcBorders>
            <w:shd w:val="clear" w:color="auto" w:fill="auto"/>
            <w:noWrap/>
            <w:vAlign w:val="bottom"/>
            <w:hideMark/>
          </w:tcPr>
          <w:p w14:paraId="1A58147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01510F0" w14:textId="5008B554"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w:t>
            </w:r>
            <w:r w:rsidR="008A1C87" w:rsidRPr="001D36C2">
              <w:rPr>
                <w:rFonts w:ascii="Times New Roman" w:eastAsia="Times New Roman" w:hAnsi="Times New Roman" w:cs="Times New Roman"/>
                <w:lang w:eastAsia="ru-RU"/>
              </w:rPr>
              <w:t>3</w:t>
            </w:r>
            <w:r w:rsidR="00AE6173" w:rsidRPr="001D36C2">
              <w:rPr>
                <w:rFonts w:ascii="Times New Roman" w:eastAsia="Times New Roman" w:hAnsi="Times New Roman" w:cs="Times New Roman"/>
                <w:lang w:eastAsia="ru-RU"/>
              </w:rPr>
              <w:t>3 305</w:t>
            </w:r>
          </w:p>
        </w:tc>
        <w:tc>
          <w:tcPr>
            <w:tcW w:w="1701" w:type="dxa"/>
            <w:tcBorders>
              <w:top w:val="nil"/>
              <w:left w:val="nil"/>
              <w:bottom w:val="single" w:sz="4" w:space="0" w:color="auto"/>
              <w:right w:val="single" w:sz="4" w:space="0" w:color="auto"/>
            </w:tcBorders>
            <w:shd w:val="clear" w:color="auto" w:fill="auto"/>
            <w:noWrap/>
            <w:vAlign w:val="bottom"/>
            <w:hideMark/>
          </w:tcPr>
          <w:p w14:paraId="03379185" w14:textId="6C47E142"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222 213</w:t>
            </w:r>
          </w:p>
        </w:tc>
        <w:tc>
          <w:tcPr>
            <w:tcW w:w="1559" w:type="dxa"/>
            <w:tcBorders>
              <w:top w:val="nil"/>
              <w:left w:val="nil"/>
              <w:bottom w:val="single" w:sz="4" w:space="0" w:color="auto"/>
              <w:right w:val="single" w:sz="4" w:space="0" w:color="auto"/>
            </w:tcBorders>
            <w:shd w:val="clear" w:color="auto" w:fill="auto"/>
            <w:vAlign w:val="bottom"/>
            <w:hideMark/>
          </w:tcPr>
          <w:p w14:paraId="05D655FD" w14:textId="1D12B80C"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w:t>
            </w:r>
            <w:r w:rsidR="008A1C87" w:rsidRPr="001D36C2">
              <w:rPr>
                <w:rFonts w:ascii="Times New Roman" w:eastAsia="Times New Roman" w:hAnsi="Times New Roman" w:cs="Times New Roman"/>
                <w:lang w:eastAsia="ru-RU"/>
              </w:rPr>
              <w:t>4</w:t>
            </w:r>
            <w:r w:rsidRPr="001D36C2">
              <w:rPr>
                <w:rFonts w:ascii="Times New Roman" w:eastAsia="Times New Roman" w:hAnsi="Times New Roman" w:cs="Times New Roman"/>
                <w:lang w:eastAsia="ru-RU"/>
              </w:rPr>
              <w:t>,</w:t>
            </w:r>
            <w:r w:rsidR="00AE6173" w:rsidRPr="001D36C2">
              <w:rPr>
                <w:rFonts w:ascii="Times New Roman" w:eastAsia="Times New Roman" w:hAnsi="Times New Roman" w:cs="Times New Roman"/>
                <w:lang w:eastAsia="ru-RU"/>
              </w:rPr>
              <w:t>8</w:t>
            </w:r>
          </w:p>
        </w:tc>
      </w:tr>
      <w:tr w:rsidR="00B91FC6" w:rsidRPr="001D36C2" w14:paraId="7F351F9D" w14:textId="77777777" w:rsidTr="00C277C2">
        <w:trPr>
          <w:trHeight w:val="318"/>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E2115C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командировочные</w:t>
            </w:r>
          </w:p>
        </w:tc>
        <w:tc>
          <w:tcPr>
            <w:tcW w:w="1417" w:type="dxa"/>
            <w:tcBorders>
              <w:top w:val="nil"/>
              <w:left w:val="nil"/>
              <w:bottom w:val="single" w:sz="4" w:space="0" w:color="auto"/>
              <w:right w:val="single" w:sz="4" w:space="0" w:color="auto"/>
            </w:tcBorders>
            <w:shd w:val="clear" w:color="auto" w:fill="auto"/>
            <w:noWrap/>
            <w:vAlign w:val="bottom"/>
            <w:hideMark/>
          </w:tcPr>
          <w:p w14:paraId="164C8D59"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11D74210" w14:textId="05D2931A"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1</w:t>
            </w:r>
            <w:r w:rsid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872</w:t>
            </w:r>
          </w:p>
        </w:tc>
        <w:tc>
          <w:tcPr>
            <w:tcW w:w="1701" w:type="dxa"/>
            <w:tcBorders>
              <w:top w:val="nil"/>
              <w:left w:val="nil"/>
              <w:bottom w:val="single" w:sz="4" w:space="0" w:color="auto"/>
              <w:right w:val="single" w:sz="4" w:space="0" w:color="auto"/>
            </w:tcBorders>
            <w:shd w:val="clear" w:color="auto" w:fill="auto"/>
            <w:noWrap/>
            <w:vAlign w:val="bottom"/>
            <w:hideMark/>
          </w:tcPr>
          <w:p w14:paraId="0A0E122B" w14:textId="7A61F654" w:rsidR="00B91FC6" w:rsidRPr="001D36C2" w:rsidRDefault="00AE6173"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w:t>
            </w:r>
            <w:r w:rsidR="001D36C2">
              <w:rPr>
                <w:rFonts w:ascii="Times New Roman" w:eastAsia="Times New Roman" w:hAnsi="Times New Roman" w:cs="Times New Roman"/>
                <w:color w:val="000000"/>
                <w:lang w:eastAsia="ru-RU"/>
              </w:rPr>
              <w:t xml:space="preserve"> </w:t>
            </w:r>
            <w:r w:rsidRPr="001D36C2">
              <w:rPr>
                <w:rFonts w:ascii="Times New Roman" w:eastAsia="Times New Roman" w:hAnsi="Times New Roman" w:cs="Times New Roman"/>
                <w:color w:val="000000"/>
                <w:lang w:eastAsia="ru-RU"/>
              </w:rPr>
              <w:t>806</w:t>
            </w:r>
          </w:p>
        </w:tc>
        <w:tc>
          <w:tcPr>
            <w:tcW w:w="1559" w:type="dxa"/>
            <w:tcBorders>
              <w:top w:val="nil"/>
              <w:left w:val="nil"/>
              <w:bottom w:val="single" w:sz="4" w:space="0" w:color="auto"/>
              <w:right w:val="single" w:sz="4" w:space="0" w:color="auto"/>
            </w:tcBorders>
            <w:shd w:val="clear" w:color="auto" w:fill="auto"/>
            <w:vAlign w:val="bottom"/>
            <w:hideMark/>
          </w:tcPr>
          <w:p w14:paraId="58DBB17E" w14:textId="4483314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-3,5</w:t>
            </w:r>
          </w:p>
        </w:tc>
      </w:tr>
      <w:tr w:rsidR="00B91FC6" w:rsidRPr="001D36C2" w14:paraId="6514B65D" w14:textId="77777777" w:rsidTr="00C277C2">
        <w:trPr>
          <w:trHeight w:val="241"/>
        </w:trPr>
        <w:tc>
          <w:tcPr>
            <w:tcW w:w="3964" w:type="dxa"/>
            <w:tcBorders>
              <w:top w:val="nil"/>
              <w:left w:val="single" w:sz="4" w:space="0" w:color="auto"/>
              <w:bottom w:val="single" w:sz="4" w:space="0" w:color="auto"/>
              <w:right w:val="single" w:sz="4" w:space="0" w:color="auto"/>
            </w:tcBorders>
            <w:shd w:val="clear" w:color="auto" w:fill="auto"/>
            <w:vAlign w:val="bottom"/>
          </w:tcPr>
          <w:p w14:paraId="340AB90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аренда ОФ</w:t>
            </w:r>
          </w:p>
        </w:tc>
        <w:tc>
          <w:tcPr>
            <w:tcW w:w="1417" w:type="dxa"/>
            <w:tcBorders>
              <w:top w:val="nil"/>
              <w:left w:val="nil"/>
              <w:bottom w:val="single" w:sz="4" w:space="0" w:color="auto"/>
              <w:right w:val="single" w:sz="4" w:space="0" w:color="auto"/>
            </w:tcBorders>
            <w:shd w:val="clear" w:color="auto" w:fill="auto"/>
            <w:noWrap/>
            <w:vAlign w:val="bottom"/>
          </w:tcPr>
          <w:p w14:paraId="1A6835A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tcPr>
          <w:p w14:paraId="2ADF1CCA" w14:textId="77777777"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w:t>
            </w:r>
          </w:p>
        </w:tc>
        <w:tc>
          <w:tcPr>
            <w:tcW w:w="1701" w:type="dxa"/>
            <w:tcBorders>
              <w:top w:val="nil"/>
              <w:left w:val="nil"/>
              <w:bottom w:val="single" w:sz="4" w:space="0" w:color="auto"/>
              <w:right w:val="single" w:sz="4" w:space="0" w:color="auto"/>
            </w:tcBorders>
            <w:shd w:val="clear" w:color="auto" w:fill="auto"/>
            <w:noWrap/>
            <w:vAlign w:val="bottom"/>
          </w:tcPr>
          <w:p w14:paraId="4C60320C" w14:textId="77777777" w:rsidR="00B91FC6" w:rsidRPr="001D36C2" w:rsidRDefault="00B91FC6"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0</w:t>
            </w:r>
          </w:p>
        </w:tc>
        <w:tc>
          <w:tcPr>
            <w:tcW w:w="1559" w:type="dxa"/>
            <w:tcBorders>
              <w:top w:val="nil"/>
              <w:left w:val="nil"/>
              <w:bottom w:val="single" w:sz="4" w:space="0" w:color="auto"/>
              <w:right w:val="single" w:sz="4" w:space="0" w:color="auto"/>
            </w:tcBorders>
            <w:shd w:val="clear" w:color="auto" w:fill="auto"/>
            <w:vAlign w:val="bottom"/>
          </w:tcPr>
          <w:p w14:paraId="216CC6D6"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w:t>
            </w:r>
          </w:p>
        </w:tc>
      </w:tr>
      <w:tr w:rsidR="00B91FC6" w:rsidRPr="001D36C2" w14:paraId="49F58F34" w14:textId="77777777" w:rsidTr="00C277C2">
        <w:trPr>
          <w:trHeight w:val="241"/>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6A4F795"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связи</w:t>
            </w:r>
          </w:p>
        </w:tc>
        <w:tc>
          <w:tcPr>
            <w:tcW w:w="1417" w:type="dxa"/>
            <w:tcBorders>
              <w:top w:val="nil"/>
              <w:left w:val="nil"/>
              <w:bottom w:val="single" w:sz="4" w:space="0" w:color="auto"/>
              <w:right w:val="single" w:sz="4" w:space="0" w:color="auto"/>
            </w:tcBorders>
            <w:shd w:val="clear" w:color="auto" w:fill="auto"/>
            <w:noWrap/>
            <w:vAlign w:val="bottom"/>
            <w:hideMark/>
          </w:tcPr>
          <w:p w14:paraId="61BAFB4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D45A435" w14:textId="71CE9B3B"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1 308</w:t>
            </w:r>
          </w:p>
        </w:tc>
        <w:tc>
          <w:tcPr>
            <w:tcW w:w="1701" w:type="dxa"/>
            <w:tcBorders>
              <w:top w:val="nil"/>
              <w:left w:val="nil"/>
              <w:bottom w:val="single" w:sz="4" w:space="0" w:color="auto"/>
              <w:right w:val="single" w:sz="4" w:space="0" w:color="auto"/>
            </w:tcBorders>
            <w:shd w:val="clear" w:color="auto" w:fill="auto"/>
            <w:noWrap/>
            <w:vAlign w:val="bottom"/>
            <w:hideMark/>
          </w:tcPr>
          <w:p w14:paraId="53B97CEA" w14:textId="39849FE4" w:rsidR="00B91FC6" w:rsidRPr="001D36C2" w:rsidRDefault="00B91FC6"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xml:space="preserve">1 </w:t>
            </w:r>
            <w:r w:rsidR="006E6A87" w:rsidRPr="001D36C2">
              <w:rPr>
                <w:rFonts w:ascii="Times New Roman" w:eastAsia="Times New Roman" w:hAnsi="Times New Roman" w:cs="Times New Roman"/>
                <w:color w:val="000000"/>
                <w:lang w:eastAsia="ru-RU"/>
              </w:rPr>
              <w:t>3</w:t>
            </w:r>
            <w:r w:rsidR="00AE6173" w:rsidRPr="001D36C2">
              <w:rPr>
                <w:rFonts w:ascii="Times New Roman" w:eastAsia="Times New Roman" w:hAnsi="Times New Roman" w:cs="Times New Roman"/>
                <w:color w:val="000000"/>
                <w:lang w:eastAsia="ru-RU"/>
              </w:rPr>
              <w:t>03</w:t>
            </w:r>
          </w:p>
        </w:tc>
        <w:tc>
          <w:tcPr>
            <w:tcW w:w="1559" w:type="dxa"/>
            <w:tcBorders>
              <w:top w:val="nil"/>
              <w:left w:val="nil"/>
              <w:bottom w:val="single" w:sz="4" w:space="0" w:color="auto"/>
              <w:right w:val="single" w:sz="4" w:space="0" w:color="auto"/>
            </w:tcBorders>
            <w:shd w:val="clear" w:color="auto" w:fill="auto"/>
            <w:vAlign w:val="bottom"/>
            <w:hideMark/>
          </w:tcPr>
          <w:p w14:paraId="0DF9F9EC" w14:textId="712D12D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-0,4</w:t>
            </w:r>
          </w:p>
        </w:tc>
      </w:tr>
      <w:tr w:rsidR="00B91FC6" w:rsidRPr="001D36C2" w14:paraId="58ED6641"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C8387C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оплата консалтинговых, аудиторских, маркетинговых услуг</w:t>
            </w:r>
          </w:p>
        </w:tc>
        <w:tc>
          <w:tcPr>
            <w:tcW w:w="1417" w:type="dxa"/>
            <w:tcBorders>
              <w:top w:val="nil"/>
              <w:left w:val="nil"/>
              <w:bottom w:val="single" w:sz="4" w:space="0" w:color="auto"/>
              <w:right w:val="single" w:sz="4" w:space="0" w:color="auto"/>
            </w:tcBorders>
            <w:shd w:val="clear" w:color="auto" w:fill="auto"/>
            <w:noWrap/>
            <w:vAlign w:val="bottom"/>
            <w:hideMark/>
          </w:tcPr>
          <w:p w14:paraId="0CFC6E2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4B1AA310" w14:textId="30622A2F"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w:t>
            </w:r>
            <w:r w:rsidR="00AE6173" w:rsidRPr="001D36C2">
              <w:rPr>
                <w:rFonts w:ascii="Times New Roman" w:eastAsia="Times New Roman" w:hAnsi="Times New Roman" w:cs="Times New Roman"/>
                <w:lang w:eastAsia="ru-RU"/>
              </w:rPr>
              <w:t>7 161</w:t>
            </w:r>
          </w:p>
        </w:tc>
        <w:tc>
          <w:tcPr>
            <w:tcW w:w="1701" w:type="dxa"/>
            <w:tcBorders>
              <w:top w:val="nil"/>
              <w:left w:val="nil"/>
              <w:bottom w:val="single" w:sz="4" w:space="0" w:color="auto"/>
              <w:right w:val="single" w:sz="4" w:space="0" w:color="auto"/>
            </w:tcBorders>
            <w:shd w:val="clear" w:color="auto" w:fill="auto"/>
            <w:noWrap/>
            <w:vAlign w:val="bottom"/>
            <w:hideMark/>
          </w:tcPr>
          <w:p w14:paraId="57EE6EEF" w14:textId="1A69F026" w:rsidR="00B91FC6" w:rsidRPr="001D36C2" w:rsidRDefault="00B91FC6"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w:t>
            </w:r>
            <w:r w:rsidR="00AE6173" w:rsidRPr="001D36C2">
              <w:rPr>
                <w:rFonts w:ascii="Times New Roman" w:eastAsia="Times New Roman" w:hAnsi="Times New Roman" w:cs="Times New Roman"/>
                <w:color w:val="000000"/>
                <w:lang w:eastAsia="ru-RU"/>
              </w:rPr>
              <w:t>5 973</w:t>
            </w:r>
          </w:p>
        </w:tc>
        <w:tc>
          <w:tcPr>
            <w:tcW w:w="1559" w:type="dxa"/>
            <w:tcBorders>
              <w:top w:val="nil"/>
              <w:left w:val="nil"/>
              <w:bottom w:val="single" w:sz="4" w:space="0" w:color="auto"/>
              <w:right w:val="single" w:sz="4" w:space="0" w:color="auto"/>
            </w:tcBorders>
            <w:shd w:val="clear" w:color="auto" w:fill="auto"/>
            <w:vAlign w:val="bottom"/>
            <w:hideMark/>
          </w:tcPr>
          <w:p w14:paraId="7122A3A8" w14:textId="055C058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-4,4</w:t>
            </w:r>
          </w:p>
        </w:tc>
      </w:tr>
      <w:tr w:rsidR="00B91FC6" w:rsidRPr="001D36C2" w14:paraId="2D549847" w14:textId="77777777" w:rsidTr="00C277C2">
        <w:trPr>
          <w:trHeight w:val="228"/>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678C02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банка</w:t>
            </w:r>
          </w:p>
        </w:tc>
        <w:tc>
          <w:tcPr>
            <w:tcW w:w="1417" w:type="dxa"/>
            <w:tcBorders>
              <w:top w:val="nil"/>
              <w:left w:val="nil"/>
              <w:bottom w:val="single" w:sz="4" w:space="0" w:color="auto"/>
              <w:right w:val="single" w:sz="4" w:space="0" w:color="auto"/>
            </w:tcBorders>
            <w:shd w:val="clear" w:color="auto" w:fill="auto"/>
            <w:noWrap/>
            <w:vAlign w:val="bottom"/>
            <w:hideMark/>
          </w:tcPr>
          <w:p w14:paraId="016F76C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C2C5A08" w14:textId="32A9670C"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1 179</w:t>
            </w:r>
          </w:p>
        </w:tc>
        <w:tc>
          <w:tcPr>
            <w:tcW w:w="1701" w:type="dxa"/>
            <w:tcBorders>
              <w:top w:val="nil"/>
              <w:left w:val="nil"/>
              <w:bottom w:val="single" w:sz="4" w:space="0" w:color="auto"/>
              <w:right w:val="single" w:sz="4" w:space="0" w:color="auto"/>
            </w:tcBorders>
            <w:shd w:val="clear" w:color="auto" w:fill="auto"/>
            <w:noWrap/>
            <w:vAlign w:val="bottom"/>
            <w:hideMark/>
          </w:tcPr>
          <w:p w14:paraId="3C869F0D" w14:textId="3EBF4308"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1 208</w:t>
            </w:r>
          </w:p>
        </w:tc>
        <w:tc>
          <w:tcPr>
            <w:tcW w:w="1559" w:type="dxa"/>
            <w:tcBorders>
              <w:top w:val="nil"/>
              <w:left w:val="nil"/>
              <w:bottom w:val="single" w:sz="4" w:space="0" w:color="auto"/>
              <w:right w:val="single" w:sz="4" w:space="0" w:color="auto"/>
            </w:tcBorders>
            <w:shd w:val="clear" w:color="auto" w:fill="auto"/>
            <w:vAlign w:val="bottom"/>
            <w:hideMark/>
          </w:tcPr>
          <w:p w14:paraId="13909945" w14:textId="5643DD4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2,5</w:t>
            </w:r>
          </w:p>
        </w:tc>
      </w:tr>
      <w:tr w:rsidR="00B91FC6" w:rsidRPr="001D36C2" w14:paraId="5F11BDD6"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16295B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5E16509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191F8DA6" w14:textId="1E9D45E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50 397</w:t>
            </w:r>
          </w:p>
        </w:tc>
        <w:tc>
          <w:tcPr>
            <w:tcW w:w="1701" w:type="dxa"/>
            <w:tcBorders>
              <w:top w:val="nil"/>
              <w:left w:val="nil"/>
              <w:bottom w:val="single" w:sz="4" w:space="0" w:color="auto"/>
              <w:right w:val="single" w:sz="4" w:space="0" w:color="auto"/>
            </w:tcBorders>
            <w:shd w:val="clear" w:color="auto" w:fill="auto"/>
            <w:noWrap/>
            <w:vAlign w:val="bottom"/>
            <w:hideMark/>
          </w:tcPr>
          <w:p w14:paraId="6A89E162" w14:textId="3A4F979F"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50 176</w:t>
            </w:r>
          </w:p>
        </w:tc>
        <w:tc>
          <w:tcPr>
            <w:tcW w:w="1559" w:type="dxa"/>
            <w:tcBorders>
              <w:top w:val="nil"/>
              <w:left w:val="nil"/>
              <w:bottom w:val="single" w:sz="4" w:space="0" w:color="auto"/>
              <w:right w:val="single" w:sz="4" w:space="0" w:color="auto"/>
            </w:tcBorders>
            <w:shd w:val="clear" w:color="auto" w:fill="auto"/>
            <w:vAlign w:val="bottom"/>
            <w:hideMark/>
          </w:tcPr>
          <w:p w14:paraId="469862C3" w14:textId="63C5DBC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-0,4</w:t>
            </w:r>
          </w:p>
        </w:tc>
      </w:tr>
      <w:tr w:rsidR="00B91FC6" w:rsidRPr="001D36C2" w14:paraId="48D0289C" w14:textId="77777777" w:rsidTr="00C277C2">
        <w:trPr>
          <w:trHeight w:val="565"/>
        </w:trPr>
        <w:tc>
          <w:tcPr>
            <w:tcW w:w="3964" w:type="dxa"/>
            <w:tcBorders>
              <w:top w:val="nil"/>
              <w:left w:val="single" w:sz="4" w:space="0" w:color="auto"/>
              <w:bottom w:val="single" w:sz="4" w:space="0" w:color="auto"/>
              <w:right w:val="single" w:sz="4" w:space="0" w:color="auto"/>
            </w:tcBorders>
            <w:shd w:val="clear" w:color="auto" w:fill="auto"/>
            <w:vAlign w:val="bottom"/>
          </w:tcPr>
          <w:p w14:paraId="46ACA34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по поддержке программных продуктов</w:t>
            </w:r>
          </w:p>
        </w:tc>
        <w:tc>
          <w:tcPr>
            <w:tcW w:w="1417" w:type="dxa"/>
            <w:tcBorders>
              <w:top w:val="nil"/>
              <w:left w:val="nil"/>
              <w:bottom w:val="single" w:sz="4" w:space="0" w:color="auto"/>
              <w:right w:val="single" w:sz="4" w:space="0" w:color="auto"/>
            </w:tcBorders>
            <w:shd w:val="clear" w:color="auto" w:fill="auto"/>
            <w:noWrap/>
            <w:vAlign w:val="bottom"/>
          </w:tcPr>
          <w:p w14:paraId="6800507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tcPr>
          <w:p w14:paraId="6F1B496E" w14:textId="6BBE0D5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43 634</w:t>
            </w:r>
          </w:p>
        </w:tc>
        <w:tc>
          <w:tcPr>
            <w:tcW w:w="1701" w:type="dxa"/>
            <w:tcBorders>
              <w:top w:val="nil"/>
              <w:left w:val="nil"/>
              <w:bottom w:val="single" w:sz="4" w:space="0" w:color="auto"/>
              <w:right w:val="single" w:sz="4" w:space="0" w:color="auto"/>
            </w:tcBorders>
            <w:shd w:val="clear" w:color="auto" w:fill="auto"/>
            <w:noWrap/>
            <w:vAlign w:val="bottom"/>
          </w:tcPr>
          <w:p w14:paraId="04DCF242" w14:textId="278F81B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46 375</w:t>
            </w:r>
          </w:p>
        </w:tc>
        <w:tc>
          <w:tcPr>
            <w:tcW w:w="1559" w:type="dxa"/>
            <w:tcBorders>
              <w:top w:val="nil"/>
              <w:left w:val="nil"/>
              <w:bottom w:val="single" w:sz="4" w:space="0" w:color="auto"/>
              <w:right w:val="single" w:sz="4" w:space="0" w:color="auto"/>
            </w:tcBorders>
            <w:shd w:val="clear" w:color="auto" w:fill="auto"/>
            <w:vAlign w:val="bottom"/>
          </w:tcPr>
          <w:p w14:paraId="2B4673AB" w14:textId="48C2B09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6,3</w:t>
            </w:r>
          </w:p>
        </w:tc>
      </w:tr>
      <w:tr w:rsidR="00B91FC6" w:rsidRPr="001D36C2" w14:paraId="03674E13"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tcPr>
          <w:p w14:paraId="74B2B91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hAnsi="Times New Roman" w:cs="Times New Roman"/>
              </w:rPr>
              <w:t>услуги автотранспорта</w:t>
            </w:r>
          </w:p>
        </w:tc>
        <w:tc>
          <w:tcPr>
            <w:tcW w:w="1417" w:type="dxa"/>
            <w:tcBorders>
              <w:top w:val="nil"/>
              <w:left w:val="nil"/>
              <w:bottom w:val="single" w:sz="4" w:space="0" w:color="auto"/>
              <w:right w:val="single" w:sz="4" w:space="0" w:color="auto"/>
            </w:tcBorders>
            <w:shd w:val="clear" w:color="auto" w:fill="auto"/>
            <w:noWrap/>
          </w:tcPr>
          <w:p w14:paraId="0772BD8F"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hAnsi="Times New Roman" w:cs="Times New Roman"/>
              </w:rPr>
              <w:t>тыс.тенге</w:t>
            </w:r>
          </w:p>
        </w:tc>
        <w:tc>
          <w:tcPr>
            <w:tcW w:w="1702" w:type="dxa"/>
            <w:tcBorders>
              <w:top w:val="nil"/>
              <w:left w:val="nil"/>
              <w:bottom w:val="single" w:sz="4" w:space="0" w:color="auto"/>
              <w:right w:val="single" w:sz="4" w:space="0" w:color="auto"/>
            </w:tcBorders>
            <w:shd w:val="clear" w:color="auto" w:fill="auto"/>
            <w:noWrap/>
          </w:tcPr>
          <w:p w14:paraId="57DEDE81" w14:textId="39AAC99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hAnsi="Times New Roman" w:cs="Times New Roman"/>
              </w:rPr>
              <w:t>18 536</w:t>
            </w:r>
          </w:p>
        </w:tc>
        <w:tc>
          <w:tcPr>
            <w:tcW w:w="1701" w:type="dxa"/>
            <w:tcBorders>
              <w:top w:val="nil"/>
              <w:left w:val="nil"/>
              <w:bottom w:val="single" w:sz="4" w:space="0" w:color="auto"/>
              <w:right w:val="single" w:sz="4" w:space="0" w:color="auto"/>
            </w:tcBorders>
            <w:shd w:val="clear" w:color="auto" w:fill="auto"/>
            <w:noWrap/>
          </w:tcPr>
          <w:p w14:paraId="1C0AE69D" w14:textId="1E884853"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24 722</w:t>
            </w:r>
          </w:p>
        </w:tc>
        <w:tc>
          <w:tcPr>
            <w:tcW w:w="1559" w:type="dxa"/>
            <w:tcBorders>
              <w:top w:val="nil"/>
              <w:left w:val="nil"/>
              <w:bottom w:val="single" w:sz="4" w:space="0" w:color="auto"/>
              <w:right w:val="single" w:sz="4" w:space="0" w:color="auto"/>
            </w:tcBorders>
            <w:shd w:val="clear" w:color="auto" w:fill="auto"/>
          </w:tcPr>
          <w:p w14:paraId="693DD027" w14:textId="4465770C"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33,4</w:t>
            </w:r>
          </w:p>
        </w:tc>
      </w:tr>
      <w:tr w:rsidR="00B91FC6" w:rsidRPr="001D36C2" w14:paraId="31A0F34F"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tcPr>
          <w:p w14:paraId="2D2AE39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канцелярские и почтовые расходы </w:t>
            </w:r>
          </w:p>
        </w:tc>
        <w:tc>
          <w:tcPr>
            <w:tcW w:w="1417" w:type="dxa"/>
            <w:tcBorders>
              <w:top w:val="nil"/>
              <w:left w:val="nil"/>
              <w:bottom w:val="single" w:sz="4" w:space="0" w:color="auto"/>
              <w:right w:val="single" w:sz="4" w:space="0" w:color="auto"/>
            </w:tcBorders>
            <w:shd w:val="clear" w:color="auto" w:fill="auto"/>
            <w:noWrap/>
            <w:vAlign w:val="bottom"/>
          </w:tcPr>
          <w:p w14:paraId="616972D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tcPr>
          <w:p w14:paraId="25678649" w14:textId="4FAC0537"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3 162</w:t>
            </w:r>
          </w:p>
        </w:tc>
        <w:tc>
          <w:tcPr>
            <w:tcW w:w="1701" w:type="dxa"/>
            <w:tcBorders>
              <w:top w:val="nil"/>
              <w:left w:val="nil"/>
              <w:bottom w:val="single" w:sz="4" w:space="0" w:color="auto"/>
              <w:right w:val="single" w:sz="4" w:space="0" w:color="auto"/>
            </w:tcBorders>
            <w:shd w:val="clear" w:color="auto" w:fill="auto"/>
            <w:noWrap/>
            <w:vAlign w:val="bottom"/>
          </w:tcPr>
          <w:p w14:paraId="0F9772BE" w14:textId="4C5B135D"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3 235</w:t>
            </w:r>
          </w:p>
        </w:tc>
        <w:tc>
          <w:tcPr>
            <w:tcW w:w="1559" w:type="dxa"/>
            <w:tcBorders>
              <w:top w:val="nil"/>
              <w:left w:val="nil"/>
              <w:bottom w:val="single" w:sz="4" w:space="0" w:color="auto"/>
              <w:right w:val="single" w:sz="4" w:space="0" w:color="auto"/>
            </w:tcBorders>
            <w:shd w:val="clear" w:color="auto" w:fill="auto"/>
            <w:vAlign w:val="bottom"/>
          </w:tcPr>
          <w:p w14:paraId="40199CCB" w14:textId="1AFA9B58"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2,3</w:t>
            </w:r>
          </w:p>
        </w:tc>
      </w:tr>
      <w:tr w:rsidR="00B91FC6" w:rsidRPr="001D36C2" w14:paraId="62A58330"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6A2F63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прочие расходы</w:t>
            </w:r>
          </w:p>
        </w:tc>
        <w:tc>
          <w:tcPr>
            <w:tcW w:w="1417" w:type="dxa"/>
            <w:tcBorders>
              <w:top w:val="nil"/>
              <w:left w:val="nil"/>
              <w:bottom w:val="single" w:sz="4" w:space="0" w:color="auto"/>
              <w:right w:val="single" w:sz="4" w:space="0" w:color="auto"/>
            </w:tcBorders>
            <w:shd w:val="clear" w:color="auto" w:fill="auto"/>
            <w:noWrap/>
            <w:vAlign w:val="bottom"/>
            <w:hideMark/>
          </w:tcPr>
          <w:p w14:paraId="34CB7D2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D8C5831" w14:textId="1AF5439D" w:rsidR="00B91FC6" w:rsidRPr="001D36C2" w:rsidRDefault="008B24B5"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11 014</w:t>
            </w:r>
          </w:p>
        </w:tc>
        <w:tc>
          <w:tcPr>
            <w:tcW w:w="1701" w:type="dxa"/>
            <w:tcBorders>
              <w:top w:val="nil"/>
              <w:left w:val="nil"/>
              <w:bottom w:val="single" w:sz="4" w:space="0" w:color="auto"/>
              <w:right w:val="single" w:sz="4" w:space="0" w:color="auto"/>
            </w:tcBorders>
            <w:shd w:val="clear" w:color="auto" w:fill="auto"/>
            <w:noWrap/>
            <w:vAlign w:val="bottom"/>
            <w:hideMark/>
          </w:tcPr>
          <w:p w14:paraId="0C203DA6" w14:textId="03E6692C" w:rsidR="00B91FC6" w:rsidRPr="001D36C2" w:rsidRDefault="008B24B5"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12 066</w:t>
            </w:r>
          </w:p>
        </w:tc>
        <w:tc>
          <w:tcPr>
            <w:tcW w:w="1559" w:type="dxa"/>
            <w:tcBorders>
              <w:top w:val="nil"/>
              <w:left w:val="nil"/>
              <w:bottom w:val="single" w:sz="4" w:space="0" w:color="auto"/>
              <w:right w:val="single" w:sz="4" w:space="0" w:color="auto"/>
            </w:tcBorders>
            <w:shd w:val="clear" w:color="auto" w:fill="auto"/>
            <w:vAlign w:val="bottom"/>
            <w:hideMark/>
          </w:tcPr>
          <w:p w14:paraId="4BE9C7DF" w14:textId="047CD109" w:rsidR="00B91FC6" w:rsidRPr="001D36C2" w:rsidRDefault="006E6A87"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w:t>
            </w:r>
            <w:r w:rsidR="008B24B5" w:rsidRPr="001D36C2">
              <w:rPr>
                <w:rFonts w:ascii="Times New Roman" w:eastAsia="Times New Roman" w:hAnsi="Times New Roman" w:cs="Times New Roman"/>
                <w:lang w:eastAsia="ru-RU"/>
              </w:rPr>
              <w:t>,6</w:t>
            </w:r>
          </w:p>
        </w:tc>
      </w:tr>
      <w:tr w:rsidR="00B91FC6" w:rsidRPr="001D36C2" w14:paraId="44DF56DD"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2A6A5BA"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Расходы на выплату вознаграждений</w:t>
            </w:r>
          </w:p>
        </w:tc>
        <w:tc>
          <w:tcPr>
            <w:tcW w:w="1417" w:type="dxa"/>
            <w:tcBorders>
              <w:top w:val="nil"/>
              <w:left w:val="nil"/>
              <w:bottom w:val="single" w:sz="4" w:space="0" w:color="auto"/>
              <w:right w:val="single" w:sz="4" w:space="0" w:color="auto"/>
            </w:tcBorders>
            <w:shd w:val="clear" w:color="auto" w:fill="auto"/>
            <w:noWrap/>
            <w:vAlign w:val="bottom"/>
            <w:hideMark/>
          </w:tcPr>
          <w:p w14:paraId="4E30898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7186898" w14:textId="2949FB84"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99 944</w:t>
            </w:r>
          </w:p>
        </w:tc>
        <w:tc>
          <w:tcPr>
            <w:tcW w:w="1701" w:type="dxa"/>
            <w:tcBorders>
              <w:top w:val="nil"/>
              <w:left w:val="nil"/>
              <w:bottom w:val="single" w:sz="4" w:space="0" w:color="auto"/>
              <w:right w:val="single" w:sz="4" w:space="0" w:color="auto"/>
            </w:tcBorders>
            <w:shd w:val="clear" w:color="auto" w:fill="auto"/>
            <w:noWrap/>
            <w:vAlign w:val="bottom"/>
            <w:hideMark/>
          </w:tcPr>
          <w:p w14:paraId="3E715F51" w14:textId="502B952D" w:rsidR="00B91FC6" w:rsidRPr="001D36C2" w:rsidRDefault="008B24B5"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99 944</w:t>
            </w:r>
          </w:p>
        </w:tc>
        <w:tc>
          <w:tcPr>
            <w:tcW w:w="1559" w:type="dxa"/>
            <w:tcBorders>
              <w:top w:val="nil"/>
              <w:left w:val="nil"/>
              <w:bottom w:val="single" w:sz="4" w:space="0" w:color="auto"/>
              <w:right w:val="single" w:sz="4" w:space="0" w:color="auto"/>
            </w:tcBorders>
            <w:shd w:val="clear" w:color="auto" w:fill="auto"/>
            <w:vAlign w:val="bottom"/>
            <w:hideMark/>
          </w:tcPr>
          <w:p w14:paraId="1E6286F0" w14:textId="33024682" w:rsidR="00B91FC6" w:rsidRPr="001D36C2" w:rsidRDefault="006E6A87"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0</w:t>
            </w:r>
          </w:p>
        </w:tc>
      </w:tr>
      <w:tr w:rsidR="00B91FC6" w:rsidRPr="001D36C2" w14:paraId="5C0CCD4A"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7144689"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Всего затрат</w:t>
            </w:r>
          </w:p>
        </w:tc>
        <w:tc>
          <w:tcPr>
            <w:tcW w:w="1417" w:type="dxa"/>
            <w:tcBorders>
              <w:top w:val="nil"/>
              <w:left w:val="nil"/>
              <w:bottom w:val="single" w:sz="4" w:space="0" w:color="auto"/>
              <w:right w:val="single" w:sz="4" w:space="0" w:color="auto"/>
            </w:tcBorders>
            <w:shd w:val="clear" w:color="auto" w:fill="auto"/>
            <w:noWrap/>
            <w:vAlign w:val="bottom"/>
            <w:hideMark/>
          </w:tcPr>
          <w:p w14:paraId="6FE2BEF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68C5420D" w14:textId="49323126"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11 657 837</w:t>
            </w:r>
          </w:p>
        </w:tc>
        <w:tc>
          <w:tcPr>
            <w:tcW w:w="1701" w:type="dxa"/>
            <w:tcBorders>
              <w:top w:val="nil"/>
              <w:left w:val="nil"/>
              <w:bottom w:val="single" w:sz="4" w:space="0" w:color="auto"/>
              <w:right w:val="single" w:sz="4" w:space="0" w:color="auto"/>
            </w:tcBorders>
            <w:shd w:val="clear" w:color="auto" w:fill="auto"/>
            <w:noWrap/>
            <w:vAlign w:val="bottom"/>
            <w:hideMark/>
          </w:tcPr>
          <w:p w14:paraId="7283E6A1" w14:textId="54C95C69"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12 679 536</w:t>
            </w:r>
          </w:p>
        </w:tc>
        <w:tc>
          <w:tcPr>
            <w:tcW w:w="1559" w:type="dxa"/>
            <w:tcBorders>
              <w:top w:val="nil"/>
              <w:left w:val="nil"/>
              <w:bottom w:val="single" w:sz="4" w:space="0" w:color="auto"/>
              <w:right w:val="single" w:sz="4" w:space="0" w:color="auto"/>
            </w:tcBorders>
            <w:shd w:val="clear" w:color="auto" w:fill="auto"/>
            <w:vAlign w:val="bottom"/>
            <w:hideMark/>
          </w:tcPr>
          <w:p w14:paraId="49339CA2" w14:textId="1ADF8C1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8,8</w:t>
            </w:r>
          </w:p>
        </w:tc>
      </w:tr>
      <w:tr w:rsidR="00B91FC6" w:rsidRPr="001D36C2" w14:paraId="4F4A26F8"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22C72EF"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Прибыль</w:t>
            </w:r>
          </w:p>
        </w:tc>
        <w:tc>
          <w:tcPr>
            <w:tcW w:w="1417" w:type="dxa"/>
            <w:tcBorders>
              <w:top w:val="nil"/>
              <w:left w:val="nil"/>
              <w:bottom w:val="single" w:sz="4" w:space="0" w:color="auto"/>
              <w:right w:val="single" w:sz="4" w:space="0" w:color="auto"/>
            </w:tcBorders>
            <w:shd w:val="clear" w:color="auto" w:fill="auto"/>
            <w:noWrap/>
            <w:vAlign w:val="bottom"/>
            <w:hideMark/>
          </w:tcPr>
          <w:p w14:paraId="2E423FF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E9D04C1" w14:textId="22E4EAC4"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1 768 497</w:t>
            </w:r>
          </w:p>
        </w:tc>
        <w:tc>
          <w:tcPr>
            <w:tcW w:w="1701" w:type="dxa"/>
            <w:tcBorders>
              <w:top w:val="nil"/>
              <w:left w:val="nil"/>
              <w:bottom w:val="single" w:sz="4" w:space="0" w:color="auto"/>
              <w:right w:val="single" w:sz="4" w:space="0" w:color="auto"/>
            </w:tcBorders>
            <w:shd w:val="clear" w:color="auto" w:fill="auto"/>
            <w:noWrap/>
            <w:vAlign w:val="bottom"/>
          </w:tcPr>
          <w:p w14:paraId="28CC3D07" w14:textId="53607AFB"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377 528</w:t>
            </w:r>
          </w:p>
        </w:tc>
        <w:tc>
          <w:tcPr>
            <w:tcW w:w="1559" w:type="dxa"/>
            <w:tcBorders>
              <w:top w:val="nil"/>
              <w:left w:val="nil"/>
              <w:bottom w:val="single" w:sz="4" w:space="0" w:color="auto"/>
              <w:right w:val="single" w:sz="4" w:space="0" w:color="auto"/>
            </w:tcBorders>
            <w:shd w:val="clear" w:color="auto" w:fill="auto"/>
            <w:vAlign w:val="bottom"/>
          </w:tcPr>
          <w:p w14:paraId="3E4DF203" w14:textId="50DCA1DE" w:rsidR="00B91FC6" w:rsidRPr="001D36C2" w:rsidRDefault="00D853B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8B24B5" w:rsidRPr="001D36C2">
              <w:rPr>
                <w:rFonts w:ascii="Times New Roman" w:eastAsia="Times New Roman" w:hAnsi="Times New Roman" w:cs="Times New Roman"/>
                <w:b/>
                <w:bCs/>
                <w:lang w:eastAsia="ru-RU"/>
              </w:rPr>
              <w:t>78,7</w:t>
            </w:r>
          </w:p>
        </w:tc>
      </w:tr>
      <w:tr w:rsidR="00B91FC6" w:rsidRPr="001D36C2" w14:paraId="778F27C1"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B95A203"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Всего доходов</w:t>
            </w:r>
          </w:p>
        </w:tc>
        <w:tc>
          <w:tcPr>
            <w:tcW w:w="1417" w:type="dxa"/>
            <w:tcBorders>
              <w:top w:val="nil"/>
              <w:left w:val="nil"/>
              <w:bottom w:val="single" w:sz="4" w:space="0" w:color="auto"/>
              <w:right w:val="single" w:sz="4" w:space="0" w:color="auto"/>
            </w:tcBorders>
            <w:shd w:val="clear" w:color="auto" w:fill="auto"/>
            <w:noWrap/>
            <w:vAlign w:val="bottom"/>
            <w:hideMark/>
          </w:tcPr>
          <w:p w14:paraId="1675448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BD2B70D" w14:textId="5456A2A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13 497 061</w:t>
            </w:r>
          </w:p>
        </w:tc>
        <w:tc>
          <w:tcPr>
            <w:tcW w:w="1701" w:type="dxa"/>
            <w:tcBorders>
              <w:top w:val="nil"/>
              <w:left w:val="nil"/>
              <w:bottom w:val="single" w:sz="4" w:space="0" w:color="auto"/>
              <w:right w:val="single" w:sz="4" w:space="0" w:color="auto"/>
            </w:tcBorders>
            <w:shd w:val="clear" w:color="auto" w:fill="auto"/>
            <w:noWrap/>
            <w:vAlign w:val="bottom"/>
            <w:hideMark/>
          </w:tcPr>
          <w:p w14:paraId="4DC5368D" w14:textId="475590FE"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13 057 064</w:t>
            </w:r>
          </w:p>
        </w:tc>
        <w:tc>
          <w:tcPr>
            <w:tcW w:w="1559" w:type="dxa"/>
            <w:tcBorders>
              <w:top w:val="nil"/>
              <w:left w:val="nil"/>
              <w:bottom w:val="single" w:sz="4" w:space="0" w:color="auto"/>
              <w:right w:val="single" w:sz="4" w:space="0" w:color="auto"/>
            </w:tcBorders>
            <w:shd w:val="clear" w:color="auto" w:fill="auto"/>
            <w:vAlign w:val="bottom"/>
            <w:hideMark/>
          </w:tcPr>
          <w:p w14:paraId="21CAAE58" w14:textId="441AC072" w:rsidR="00B91FC6" w:rsidRPr="001D36C2" w:rsidRDefault="00D53B4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8B24B5" w:rsidRPr="001D36C2">
              <w:rPr>
                <w:rFonts w:ascii="Times New Roman" w:eastAsia="Times New Roman" w:hAnsi="Times New Roman" w:cs="Times New Roman"/>
                <w:b/>
                <w:bCs/>
                <w:lang w:eastAsia="ru-RU"/>
              </w:rPr>
              <w:t>3,3</w:t>
            </w:r>
          </w:p>
        </w:tc>
      </w:tr>
      <w:tr w:rsidR="00B91FC6" w:rsidRPr="001D36C2" w14:paraId="1665950C" w14:textId="77777777" w:rsidTr="00C277C2">
        <w:trPr>
          <w:trHeight w:val="285"/>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79396EEE"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Объем оказываемых услуг</w:t>
            </w:r>
          </w:p>
        </w:tc>
        <w:tc>
          <w:tcPr>
            <w:tcW w:w="1417" w:type="dxa"/>
            <w:tcBorders>
              <w:top w:val="nil"/>
              <w:left w:val="nil"/>
              <w:bottom w:val="single" w:sz="4" w:space="0" w:color="auto"/>
              <w:right w:val="single" w:sz="4" w:space="0" w:color="auto"/>
            </w:tcBorders>
            <w:shd w:val="clear" w:color="auto" w:fill="auto"/>
            <w:noWrap/>
            <w:vAlign w:val="bottom"/>
            <w:hideMark/>
          </w:tcPr>
          <w:p w14:paraId="2B61865D"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кВтч</w:t>
            </w:r>
          </w:p>
        </w:tc>
        <w:tc>
          <w:tcPr>
            <w:tcW w:w="1702" w:type="dxa"/>
            <w:tcBorders>
              <w:top w:val="nil"/>
              <w:left w:val="nil"/>
              <w:bottom w:val="single" w:sz="4" w:space="0" w:color="auto"/>
              <w:right w:val="single" w:sz="4" w:space="0" w:color="auto"/>
            </w:tcBorders>
            <w:shd w:val="clear" w:color="auto" w:fill="auto"/>
            <w:noWrap/>
            <w:vAlign w:val="bottom"/>
            <w:hideMark/>
          </w:tcPr>
          <w:p w14:paraId="576C78D2" w14:textId="651D493F"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w:t>
            </w:r>
            <w:r w:rsidR="008B24B5" w:rsidRPr="001D36C2">
              <w:rPr>
                <w:rFonts w:ascii="Times New Roman" w:eastAsia="Times New Roman" w:hAnsi="Times New Roman" w:cs="Times New Roman"/>
                <w:b/>
                <w:bCs/>
                <w:lang w:eastAsia="ru-RU"/>
              </w:rPr>
              <w:t> </w:t>
            </w:r>
            <w:r w:rsidRPr="001D36C2">
              <w:rPr>
                <w:rFonts w:ascii="Times New Roman" w:eastAsia="Times New Roman" w:hAnsi="Times New Roman" w:cs="Times New Roman"/>
                <w:b/>
                <w:bCs/>
                <w:lang w:eastAsia="ru-RU"/>
              </w:rPr>
              <w:t>3</w:t>
            </w:r>
            <w:r w:rsidR="008B24B5" w:rsidRPr="001D36C2">
              <w:rPr>
                <w:rFonts w:ascii="Times New Roman" w:eastAsia="Times New Roman" w:hAnsi="Times New Roman" w:cs="Times New Roman"/>
                <w:b/>
                <w:bCs/>
                <w:lang w:eastAsia="ru-RU"/>
              </w:rPr>
              <w:t>30 429</w:t>
            </w:r>
          </w:p>
        </w:tc>
        <w:tc>
          <w:tcPr>
            <w:tcW w:w="1701" w:type="dxa"/>
            <w:tcBorders>
              <w:top w:val="nil"/>
              <w:left w:val="nil"/>
              <w:bottom w:val="single" w:sz="4" w:space="0" w:color="auto"/>
              <w:right w:val="single" w:sz="4" w:space="0" w:color="auto"/>
            </w:tcBorders>
            <w:shd w:val="clear" w:color="auto" w:fill="auto"/>
            <w:noWrap/>
            <w:vAlign w:val="bottom"/>
            <w:hideMark/>
          </w:tcPr>
          <w:p w14:paraId="776404B9" w14:textId="53594DE0"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2</w:t>
            </w:r>
            <w:r w:rsidR="008B24B5" w:rsidRPr="001D36C2">
              <w:rPr>
                <w:rFonts w:ascii="Times New Roman" w:eastAsia="Times New Roman" w:hAnsi="Times New Roman" w:cs="Times New Roman"/>
                <w:b/>
                <w:bCs/>
                <w:color w:val="000000"/>
                <w:lang w:val="en-US" w:eastAsia="ru-RU"/>
              </w:rPr>
              <w:t> </w:t>
            </w:r>
            <w:r w:rsidR="008B24B5" w:rsidRPr="001D36C2">
              <w:rPr>
                <w:rFonts w:ascii="Times New Roman" w:eastAsia="Times New Roman" w:hAnsi="Times New Roman" w:cs="Times New Roman"/>
                <w:b/>
                <w:bCs/>
                <w:color w:val="000000"/>
                <w:lang w:eastAsia="ru-RU"/>
              </w:rPr>
              <w:t>266 546</w:t>
            </w:r>
          </w:p>
        </w:tc>
        <w:tc>
          <w:tcPr>
            <w:tcW w:w="1559" w:type="dxa"/>
            <w:tcBorders>
              <w:top w:val="nil"/>
              <w:left w:val="nil"/>
              <w:bottom w:val="single" w:sz="4" w:space="0" w:color="auto"/>
              <w:right w:val="single" w:sz="4" w:space="0" w:color="auto"/>
            </w:tcBorders>
            <w:shd w:val="clear" w:color="auto" w:fill="auto"/>
            <w:vAlign w:val="bottom"/>
            <w:hideMark/>
          </w:tcPr>
          <w:p w14:paraId="531637C0" w14:textId="55F3AD12"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-2,7</w:t>
            </w:r>
          </w:p>
        </w:tc>
      </w:tr>
      <w:tr w:rsidR="00B91FC6" w:rsidRPr="001D36C2" w14:paraId="79CD458F" w14:textId="77777777" w:rsidTr="00C277C2">
        <w:trPr>
          <w:trHeight w:val="285"/>
        </w:trPr>
        <w:tc>
          <w:tcPr>
            <w:tcW w:w="3964" w:type="dxa"/>
            <w:vMerge/>
            <w:tcBorders>
              <w:top w:val="nil"/>
              <w:left w:val="single" w:sz="4" w:space="0" w:color="auto"/>
              <w:bottom w:val="single" w:sz="4" w:space="0" w:color="auto"/>
              <w:right w:val="single" w:sz="4" w:space="0" w:color="auto"/>
            </w:tcBorders>
            <w:shd w:val="clear" w:color="auto" w:fill="auto"/>
            <w:vAlign w:val="center"/>
            <w:hideMark/>
          </w:tcPr>
          <w:p w14:paraId="5213AE19"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580ACC8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тыс.тенге</w:t>
            </w:r>
          </w:p>
        </w:tc>
        <w:tc>
          <w:tcPr>
            <w:tcW w:w="1702" w:type="dxa"/>
            <w:tcBorders>
              <w:top w:val="nil"/>
              <w:left w:val="nil"/>
              <w:bottom w:val="single" w:sz="4" w:space="0" w:color="auto"/>
              <w:right w:val="single" w:sz="4" w:space="0" w:color="auto"/>
            </w:tcBorders>
            <w:shd w:val="clear" w:color="auto" w:fill="auto"/>
            <w:noWrap/>
            <w:vAlign w:val="bottom"/>
            <w:hideMark/>
          </w:tcPr>
          <w:p w14:paraId="3155098C" w14:textId="5D768709"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13 497 061</w:t>
            </w:r>
          </w:p>
        </w:tc>
        <w:tc>
          <w:tcPr>
            <w:tcW w:w="1701" w:type="dxa"/>
            <w:tcBorders>
              <w:top w:val="nil"/>
              <w:left w:val="nil"/>
              <w:bottom w:val="single" w:sz="4" w:space="0" w:color="auto"/>
              <w:right w:val="single" w:sz="4" w:space="0" w:color="auto"/>
            </w:tcBorders>
            <w:shd w:val="clear" w:color="auto" w:fill="auto"/>
            <w:noWrap/>
            <w:vAlign w:val="bottom"/>
            <w:hideMark/>
          </w:tcPr>
          <w:p w14:paraId="265C03AC" w14:textId="16F3F3B9" w:rsidR="00B91FC6" w:rsidRPr="001D36C2" w:rsidRDefault="008B24B5"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13 057 064</w:t>
            </w:r>
          </w:p>
        </w:tc>
        <w:tc>
          <w:tcPr>
            <w:tcW w:w="1559" w:type="dxa"/>
            <w:tcBorders>
              <w:top w:val="nil"/>
              <w:left w:val="nil"/>
              <w:bottom w:val="single" w:sz="4" w:space="0" w:color="auto"/>
              <w:right w:val="single" w:sz="4" w:space="0" w:color="auto"/>
            </w:tcBorders>
            <w:shd w:val="clear" w:color="auto" w:fill="auto"/>
            <w:vAlign w:val="bottom"/>
            <w:hideMark/>
          </w:tcPr>
          <w:p w14:paraId="33059FB9" w14:textId="3BBB2FDD"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-3,3</w:t>
            </w:r>
          </w:p>
        </w:tc>
      </w:tr>
      <w:tr w:rsidR="00B91FC6" w:rsidRPr="00175CB7" w14:paraId="7272BC2C"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2F2787B"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Тариф (без НДС)</w:t>
            </w:r>
          </w:p>
        </w:tc>
        <w:tc>
          <w:tcPr>
            <w:tcW w:w="1417" w:type="dxa"/>
            <w:tcBorders>
              <w:top w:val="nil"/>
              <w:left w:val="nil"/>
              <w:bottom w:val="single" w:sz="4" w:space="0" w:color="auto"/>
              <w:right w:val="single" w:sz="4" w:space="0" w:color="auto"/>
            </w:tcBorders>
            <w:shd w:val="clear" w:color="auto" w:fill="auto"/>
            <w:noWrap/>
            <w:vAlign w:val="bottom"/>
            <w:hideMark/>
          </w:tcPr>
          <w:p w14:paraId="3B04F88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тенге/кВтч</w:t>
            </w:r>
          </w:p>
        </w:tc>
        <w:tc>
          <w:tcPr>
            <w:tcW w:w="1702" w:type="dxa"/>
            <w:tcBorders>
              <w:top w:val="nil"/>
              <w:left w:val="nil"/>
              <w:bottom w:val="single" w:sz="4" w:space="0" w:color="auto"/>
              <w:right w:val="single" w:sz="4" w:space="0" w:color="auto"/>
            </w:tcBorders>
            <w:shd w:val="clear" w:color="auto" w:fill="auto"/>
            <w:noWrap/>
            <w:vAlign w:val="bottom"/>
            <w:hideMark/>
          </w:tcPr>
          <w:p w14:paraId="48BE1CF8" w14:textId="329762FF"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5,792</w:t>
            </w:r>
          </w:p>
        </w:tc>
        <w:tc>
          <w:tcPr>
            <w:tcW w:w="1701" w:type="dxa"/>
            <w:tcBorders>
              <w:top w:val="nil"/>
              <w:left w:val="nil"/>
              <w:bottom w:val="single" w:sz="4" w:space="0" w:color="auto"/>
              <w:right w:val="single" w:sz="4" w:space="0" w:color="auto"/>
            </w:tcBorders>
            <w:shd w:val="clear" w:color="auto" w:fill="auto"/>
            <w:noWrap/>
            <w:vAlign w:val="bottom"/>
            <w:hideMark/>
          </w:tcPr>
          <w:p w14:paraId="406A2119" w14:textId="37EF401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5,761</w:t>
            </w:r>
          </w:p>
        </w:tc>
        <w:tc>
          <w:tcPr>
            <w:tcW w:w="1559" w:type="dxa"/>
            <w:tcBorders>
              <w:top w:val="nil"/>
              <w:left w:val="nil"/>
              <w:bottom w:val="single" w:sz="4" w:space="0" w:color="auto"/>
              <w:right w:val="single" w:sz="4" w:space="0" w:color="auto"/>
            </w:tcBorders>
            <w:shd w:val="clear" w:color="auto" w:fill="auto"/>
            <w:vAlign w:val="bottom"/>
            <w:hideMark/>
          </w:tcPr>
          <w:p w14:paraId="42848F1A" w14:textId="704A5C0B" w:rsidR="00B91FC6" w:rsidRPr="00175CB7"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-0,</w:t>
            </w:r>
            <w:r w:rsidR="008B24B5" w:rsidRPr="001D36C2">
              <w:rPr>
                <w:rFonts w:ascii="Times New Roman" w:eastAsia="Times New Roman" w:hAnsi="Times New Roman" w:cs="Times New Roman"/>
                <w:b/>
                <w:bCs/>
                <w:lang w:eastAsia="ru-RU"/>
              </w:rPr>
              <w:t>5</w:t>
            </w:r>
          </w:p>
        </w:tc>
      </w:tr>
    </w:tbl>
    <w:p w14:paraId="36A9DB1F" w14:textId="77777777" w:rsidR="00B91FC6" w:rsidRPr="00175CB7" w:rsidRDefault="00B91FC6" w:rsidP="008A1C87">
      <w:pPr>
        <w:spacing w:after="0" w:line="240" w:lineRule="auto"/>
        <w:jc w:val="both"/>
        <w:rPr>
          <w:rFonts w:ascii="Times New Roman" w:hAnsi="Times New Roman" w:cs="Times New Roman"/>
          <w:sz w:val="24"/>
          <w:szCs w:val="24"/>
        </w:rPr>
      </w:pPr>
    </w:p>
    <w:p w14:paraId="434550C6" w14:textId="77777777" w:rsidR="006817EF" w:rsidRDefault="006817EF" w:rsidP="00161AE0">
      <w:pPr>
        <w:spacing w:line="240" w:lineRule="auto"/>
        <w:ind w:firstLine="709"/>
        <w:jc w:val="both"/>
        <w:rPr>
          <w:rFonts w:ascii="Times New Roman" w:hAnsi="Times New Roman" w:cs="Times New Roman"/>
        </w:rPr>
      </w:pPr>
    </w:p>
    <w:p w14:paraId="24B1563D" w14:textId="77777777" w:rsidR="006817EF" w:rsidRDefault="006817EF" w:rsidP="00161AE0">
      <w:pPr>
        <w:spacing w:line="240" w:lineRule="auto"/>
        <w:ind w:firstLine="709"/>
        <w:jc w:val="both"/>
        <w:rPr>
          <w:rFonts w:ascii="Times New Roman" w:hAnsi="Times New Roman" w:cs="Times New Roman"/>
        </w:rPr>
      </w:pPr>
    </w:p>
    <w:p w14:paraId="16E6B24F" w14:textId="77777777" w:rsidR="006817EF" w:rsidRDefault="006817EF" w:rsidP="00161AE0">
      <w:pPr>
        <w:spacing w:line="240" w:lineRule="auto"/>
        <w:ind w:firstLine="709"/>
        <w:jc w:val="both"/>
        <w:rPr>
          <w:rFonts w:ascii="Times New Roman" w:hAnsi="Times New Roman" w:cs="Times New Roman"/>
        </w:rPr>
      </w:pPr>
    </w:p>
    <w:p w14:paraId="78BA2C6F" w14:textId="42461D81" w:rsidR="00161AE0" w:rsidRPr="00161AE0" w:rsidRDefault="00161AE0" w:rsidP="00161AE0">
      <w:pPr>
        <w:spacing w:line="240" w:lineRule="auto"/>
        <w:ind w:firstLine="709"/>
        <w:jc w:val="both"/>
        <w:rPr>
          <w:rFonts w:ascii="Times New Roman" w:hAnsi="Times New Roman" w:cs="Times New Roman"/>
        </w:rPr>
      </w:pPr>
      <w:r w:rsidRPr="00161AE0">
        <w:rPr>
          <w:rFonts w:ascii="Times New Roman" w:hAnsi="Times New Roman" w:cs="Times New Roman"/>
        </w:rPr>
        <w:lastRenderedPageBreak/>
        <w:t xml:space="preserve">АО «ПРЭК» отчитывается по </w:t>
      </w:r>
      <w:r w:rsidRPr="00161AE0">
        <w:rPr>
          <w:rFonts w:ascii="Times New Roman" w:hAnsi="Times New Roman" w:cs="Times New Roman"/>
          <w:b/>
        </w:rPr>
        <w:t>средней тарифной смете с учетом изменений</w:t>
      </w:r>
      <w:r w:rsidRPr="00161AE0">
        <w:rPr>
          <w:rFonts w:ascii="Times New Roman" w:hAnsi="Times New Roman" w:cs="Times New Roman"/>
        </w:rPr>
        <w:t>, т.к. в 2023 году действовали две тарифные сметы:</w:t>
      </w:r>
    </w:p>
    <w:p w14:paraId="6CEA0F6B" w14:textId="77777777" w:rsidR="006817EF" w:rsidRDefault="00161AE0" w:rsidP="006817EF">
      <w:pPr>
        <w:keepNext/>
        <w:keepLines/>
        <w:spacing w:line="240" w:lineRule="atLeast"/>
        <w:ind w:firstLine="709"/>
        <w:jc w:val="both"/>
        <w:rPr>
          <w:rFonts w:ascii="Times New Roman" w:hAnsi="Times New Roman" w:cs="Times New Roman"/>
        </w:rPr>
      </w:pPr>
      <w:r w:rsidRPr="00161AE0">
        <w:rPr>
          <w:rFonts w:ascii="Times New Roman" w:hAnsi="Times New Roman" w:cs="Times New Roman"/>
        </w:rPr>
        <w:t>- с 01.01. по 30.06.2023 г. Приказ № 72-ОД от 25.08.2022 г. ДК РЕМ МНЭ РК по Павлодарской области  - 5,330 тенге/кВтч (без учета НДС);</w:t>
      </w:r>
    </w:p>
    <w:p w14:paraId="68D9328C" w14:textId="47D26143" w:rsidR="00161AE0" w:rsidRPr="00161AE0" w:rsidRDefault="00161AE0" w:rsidP="006817EF">
      <w:pPr>
        <w:keepNext/>
        <w:keepLines/>
        <w:spacing w:line="240" w:lineRule="atLeast"/>
        <w:ind w:firstLine="709"/>
        <w:jc w:val="both"/>
        <w:rPr>
          <w:rFonts w:ascii="Times New Roman" w:hAnsi="Times New Roman" w:cs="Times New Roman"/>
        </w:rPr>
      </w:pPr>
      <w:r w:rsidRPr="00161AE0">
        <w:rPr>
          <w:rFonts w:ascii="Times New Roman" w:hAnsi="Times New Roman" w:cs="Times New Roman"/>
        </w:rPr>
        <w:t>- с 01.07. по 31.12.2023 г. Приказ № 38-ОД от 12.06.2023 г. ДК РЕМ МНЭ РК по Павлодарской области – 6,253 тенге/кВтч (без учета НДС).</w:t>
      </w:r>
    </w:p>
    <w:p w14:paraId="4721874A"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val="x-none" w:eastAsia="x-none"/>
        </w:rPr>
        <w:t xml:space="preserve">За </w:t>
      </w:r>
      <w:r w:rsidRPr="006817EF">
        <w:rPr>
          <w:rFonts w:ascii="Times New Roman" w:eastAsia="Times New Roman" w:hAnsi="Times New Roman" w:cs="Times New Roman"/>
          <w:sz w:val="24"/>
          <w:szCs w:val="24"/>
          <w:lang w:eastAsia="x-none"/>
        </w:rPr>
        <w:t>отчетный 2023  год</w:t>
      </w:r>
      <w:r w:rsidRPr="006817EF">
        <w:rPr>
          <w:rFonts w:ascii="Times New Roman" w:eastAsia="Times New Roman" w:hAnsi="Times New Roman" w:cs="Times New Roman"/>
          <w:sz w:val="24"/>
          <w:szCs w:val="24"/>
          <w:lang w:val="x-none" w:eastAsia="x-none"/>
        </w:rPr>
        <w:t xml:space="preserve"> </w:t>
      </w:r>
      <w:r w:rsidRPr="006817EF">
        <w:rPr>
          <w:rFonts w:ascii="Times New Roman" w:eastAsia="Times New Roman" w:hAnsi="Times New Roman" w:cs="Times New Roman"/>
          <w:sz w:val="24"/>
          <w:szCs w:val="24"/>
          <w:lang w:eastAsia="ru-RU"/>
        </w:rPr>
        <w:t>АО «Павлодарская Распределительная Электросетевая Компания»</w:t>
      </w:r>
      <w:r w:rsidRPr="006817EF">
        <w:rPr>
          <w:rFonts w:ascii="Times New Roman" w:eastAsia="Times New Roman" w:hAnsi="Times New Roman" w:cs="Times New Roman"/>
          <w:b/>
          <w:sz w:val="24"/>
          <w:szCs w:val="24"/>
          <w:lang w:eastAsia="ru-RU"/>
        </w:rPr>
        <w:t xml:space="preserve"> </w:t>
      </w:r>
      <w:r w:rsidRPr="006817EF">
        <w:rPr>
          <w:rFonts w:ascii="Times New Roman" w:eastAsia="Times New Roman" w:hAnsi="Times New Roman" w:cs="Times New Roman"/>
          <w:sz w:val="24"/>
          <w:szCs w:val="24"/>
          <w:lang w:eastAsia="ru-RU"/>
        </w:rPr>
        <w:t xml:space="preserve">осуществлена передача электрической энергии потребителям в количестве </w:t>
      </w:r>
      <w:r w:rsidRPr="006817EF">
        <w:rPr>
          <w:rFonts w:ascii="Times New Roman" w:eastAsia="Times New Roman" w:hAnsi="Times New Roman" w:cs="Times New Roman"/>
          <w:color w:val="000000"/>
          <w:sz w:val="24"/>
          <w:szCs w:val="24"/>
          <w:lang w:eastAsia="ru-RU"/>
        </w:rPr>
        <w:t xml:space="preserve">2 266 546 </w:t>
      </w:r>
      <w:r w:rsidRPr="006817EF">
        <w:rPr>
          <w:rFonts w:ascii="Times New Roman" w:eastAsia="Times New Roman" w:hAnsi="Times New Roman" w:cs="Times New Roman"/>
          <w:color w:val="000000"/>
          <w:sz w:val="24"/>
          <w:szCs w:val="24"/>
          <w:lang w:val="kk-KZ" w:eastAsia="ru-RU"/>
        </w:rPr>
        <w:t>тыс</w:t>
      </w:r>
      <w:r w:rsidRPr="006817EF">
        <w:rPr>
          <w:rFonts w:ascii="Times New Roman" w:eastAsia="Times New Roman" w:hAnsi="Times New Roman" w:cs="Times New Roman"/>
          <w:color w:val="000000"/>
          <w:sz w:val="24"/>
          <w:szCs w:val="24"/>
          <w:lang w:eastAsia="ru-RU"/>
        </w:rPr>
        <w:t>. кВтч</w:t>
      </w:r>
      <w:r w:rsidRPr="006817EF">
        <w:rPr>
          <w:rFonts w:ascii="Times New Roman" w:eastAsia="Times New Roman" w:hAnsi="Times New Roman" w:cs="Times New Roman"/>
          <w:sz w:val="24"/>
          <w:szCs w:val="24"/>
          <w:lang w:eastAsia="ru-RU"/>
        </w:rPr>
        <w:t xml:space="preserve">, что ниже запланированного в тарифе </w:t>
      </w:r>
      <w:r w:rsidRPr="006817EF">
        <w:rPr>
          <w:rFonts w:ascii="Times New Roman" w:eastAsia="Times New Roman" w:hAnsi="Times New Roman" w:cs="Times New Roman"/>
          <w:color w:val="000000"/>
          <w:sz w:val="24"/>
          <w:szCs w:val="24"/>
          <w:lang w:eastAsia="ru-RU"/>
        </w:rPr>
        <w:t xml:space="preserve">на </w:t>
      </w:r>
      <w:r w:rsidRPr="006817EF">
        <w:rPr>
          <w:rFonts w:ascii="Times New Roman" w:eastAsia="Times New Roman" w:hAnsi="Times New Roman" w:cs="Times New Roman"/>
          <w:color w:val="000000"/>
          <w:sz w:val="24"/>
          <w:szCs w:val="24"/>
          <w:lang w:val="kk-KZ" w:eastAsia="ru-RU"/>
        </w:rPr>
        <w:t>63 883</w:t>
      </w:r>
      <w:r w:rsidRPr="006817EF">
        <w:rPr>
          <w:rFonts w:ascii="Times New Roman" w:eastAsia="Times New Roman" w:hAnsi="Times New Roman" w:cs="Times New Roman"/>
          <w:color w:val="000000"/>
          <w:sz w:val="24"/>
          <w:szCs w:val="24"/>
          <w:lang w:eastAsia="ru-RU"/>
        </w:rPr>
        <w:t xml:space="preserve"> </w:t>
      </w:r>
      <w:r w:rsidRPr="006817EF">
        <w:rPr>
          <w:rFonts w:ascii="Times New Roman" w:eastAsia="Times New Roman" w:hAnsi="Times New Roman" w:cs="Times New Roman"/>
          <w:color w:val="000000"/>
          <w:sz w:val="24"/>
          <w:szCs w:val="24"/>
          <w:lang w:val="kk-KZ" w:eastAsia="ru-RU"/>
        </w:rPr>
        <w:t>тыс</w:t>
      </w:r>
      <w:r w:rsidRPr="006817EF">
        <w:rPr>
          <w:rFonts w:ascii="Times New Roman" w:eastAsia="Times New Roman" w:hAnsi="Times New Roman" w:cs="Times New Roman"/>
          <w:color w:val="000000"/>
          <w:sz w:val="24"/>
          <w:szCs w:val="24"/>
          <w:lang w:eastAsia="ru-RU"/>
        </w:rPr>
        <w:t>. кВтч.</w:t>
      </w:r>
      <w:r w:rsidRPr="006817EF">
        <w:rPr>
          <w:rFonts w:ascii="Times New Roman" w:eastAsia="Times New Roman" w:hAnsi="Times New Roman" w:cs="Times New Roman"/>
          <w:sz w:val="24"/>
          <w:szCs w:val="24"/>
          <w:lang w:eastAsia="ru-RU"/>
        </w:rPr>
        <w:t xml:space="preserve"> Доход, полученный от передачи электрической энергии за 202</w:t>
      </w:r>
      <w:r w:rsidRPr="006817EF">
        <w:rPr>
          <w:rFonts w:ascii="Times New Roman" w:eastAsia="Times New Roman" w:hAnsi="Times New Roman" w:cs="Times New Roman"/>
          <w:sz w:val="24"/>
          <w:szCs w:val="24"/>
          <w:lang w:val="kk-KZ" w:eastAsia="ru-RU"/>
        </w:rPr>
        <w:t>3</w:t>
      </w:r>
      <w:r w:rsidRPr="006817EF">
        <w:rPr>
          <w:rFonts w:ascii="Times New Roman" w:eastAsia="Times New Roman" w:hAnsi="Times New Roman" w:cs="Times New Roman"/>
          <w:sz w:val="24"/>
          <w:szCs w:val="24"/>
          <w:lang w:eastAsia="ru-RU"/>
        </w:rPr>
        <w:t xml:space="preserve"> год, составил 13 057</w:t>
      </w:r>
      <w:r w:rsidRPr="006817EF">
        <w:rPr>
          <w:rFonts w:ascii="Times New Roman" w:eastAsia="Times New Roman" w:hAnsi="Times New Roman" w:cs="Times New Roman"/>
          <w:sz w:val="24"/>
          <w:szCs w:val="24"/>
          <w:lang w:val="kk-KZ" w:eastAsia="ru-RU"/>
        </w:rPr>
        <w:t xml:space="preserve"> 064</w:t>
      </w:r>
      <w:r w:rsidRPr="006817EF">
        <w:rPr>
          <w:rFonts w:ascii="Times New Roman" w:eastAsia="Times New Roman" w:hAnsi="Times New Roman" w:cs="Times New Roman"/>
          <w:sz w:val="24"/>
          <w:szCs w:val="24"/>
          <w:lang w:eastAsia="ru-RU"/>
        </w:rPr>
        <w:t xml:space="preserve"> </w:t>
      </w:r>
      <w:r w:rsidRPr="006817EF">
        <w:rPr>
          <w:rFonts w:ascii="Times New Roman" w:eastAsia="Times New Roman" w:hAnsi="Times New Roman" w:cs="Times New Roman"/>
          <w:sz w:val="24"/>
          <w:szCs w:val="24"/>
          <w:lang w:val="kk-KZ" w:eastAsia="ru-RU"/>
        </w:rPr>
        <w:t>тыс</w:t>
      </w:r>
      <w:r w:rsidRPr="006817EF">
        <w:rPr>
          <w:rFonts w:ascii="Times New Roman" w:eastAsia="Times New Roman" w:hAnsi="Times New Roman" w:cs="Times New Roman"/>
          <w:sz w:val="24"/>
          <w:szCs w:val="24"/>
          <w:lang w:eastAsia="ru-RU"/>
        </w:rPr>
        <w:t xml:space="preserve">.тенге,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4</w:t>
      </w:r>
      <w:r w:rsidRPr="006817EF">
        <w:rPr>
          <w:rFonts w:ascii="Times New Roman" w:eastAsia="Times New Roman" w:hAnsi="Times New Roman" w:cs="Times New Roman"/>
          <w:sz w:val="24"/>
          <w:szCs w:val="24"/>
          <w:lang w:val="kk-KZ" w:eastAsia="ru-RU"/>
        </w:rPr>
        <w:t>39 997 тыс</w:t>
      </w:r>
      <w:r w:rsidRPr="006817EF">
        <w:rPr>
          <w:rFonts w:ascii="Times New Roman" w:eastAsia="Times New Roman" w:hAnsi="Times New Roman" w:cs="Times New Roman"/>
          <w:sz w:val="24"/>
          <w:szCs w:val="24"/>
          <w:lang w:eastAsia="ru-RU"/>
        </w:rPr>
        <w:t xml:space="preserve">.тенге или 3,3%. </w:t>
      </w:r>
    </w:p>
    <w:p w14:paraId="6C4FFD2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Cs/>
          <w:color w:val="000000"/>
          <w:sz w:val="24"/>
          <w:szCs w:val="24"/>
          <w:lang w:eastAsia="ru-RU"/>
        </w:rPr>
      </w:pPr>
      <w:r w:rsidRPr="006817EF">
        <w:rPr>
          <w:rFonts w:ascii="Times New Roman" w:eastAsia="Times New Roman" w:hAnsi="Times New Roman" w:cs="Times New Roman"/>
          <w:iCs/>
          <w:color w:val="000000"/>
          <w:sz w:val="24"/>
          <w:szCs w:val="24"/>
          <w:lang w:eastAsia="ru-RU"/>
        </w:rPr>
        <w:t xml:space="preserve">Фактические затраты АО «ПРЭК» </w:t>
      </w:r>
      <w:r w:rsidRPr="006817EF">
        <w:rPr>
          <w:rFonts w:ascii="Times New Roman" w:eastAsia="Times New Roman" w:hAnsi="Times New Roman" w:cs="Times New Roman"/>
          <w:iCs/>
          <w:color w:val="000000"/>
          <w:sz w:val="24"/>
          <w:szCs w:val="24"/>
          <w:lang w:val="x-none" w:eastAsia="x-none"/>
        </w:rPr>
        <w:t>на</w:t>
      </w:r>
      <w:r w:rsidRPr="006817EF">
        <w:rPr>
          <w:rFonts w:ascii="Times New Roman" w:eastAsia="Times New Roman" w:hAnsi="Times New Roman" w:cs="Times New Roman"/>
          <w:iCs/>
          <w:color w:val="000000"/>
          <w:sz w:val="24"/>
          <w:szCs w:val="24"/>
          <w:lang w:eastAsia="x-none"/>
        </w:rPr>
        <w:t xml:space="preserve"> услуги по </w:t>
      </w:r>
      <w:r w:rsidRPr="006817EF">
        <w:rPr>
          <w:rFonts w:ascii="Times New Roman" w:eastAsia="Times New Roman" w:hAnsi="Times New Roman" w:cs="Times New Roman"/>
          <w:iCs/>
          <w:color w:val="000000"/>
          <w:sz w:val="24"/>
          <w:szCs w:val="24"/>
          <w:lang w:val="x-none" w:eastAsia="x-none"/>
        </w:rPr>
        <w:t xml:space="preserve"> передач</w:t>
      </w:r>
      <w:r w:rsidRPr="006817EF">
        <w:rPr>
          <w:rFonts w:ascii="Times New Roman" w:eastAsia="Times New Roman" w:hAnsi="Times New Roman" w:cs="Times New Roman"/>
          <w:iCs/>
          <w:color w:val="000000"/>
          <w:sz w:val="24"/>
          <w:szCs w:val="24"/>
          <w:lang w:eastAsia="x-none"/>
        </w:rPr>
        <w:t>и</w:t>
      </w:r>
      <w:r w:rsidRPr="006817EF">
        <w:rPr>
          <w:rFonts w:ascii="Times New Roman" w:eastAsia="Times New Roman" w:hAnsi="Times New Roman" w:cs="Times New Roman"/>
          <w:iCs/>
          <w:color w:val="000000"/>
          <w:sz w:val="24"/>
          <w:szCs w:val="24"/>
          <w:lang w:val="x-none" w:eastAsia="x-none"/>
        </w:rPr>
        <w:t xml:space="preserve"> электрической энергии  </w:t>
      </w:r>
      <w:r w:rsidRPr="006817EF">
        <w:rPr>
          <w:rFonts w:ascii="Times New Roman" w:eastAsia="Times New Roman" w:hAnsi="Times New Roman" w:cs="Times New Roman"/>
          <w:iCs/>
          <w:color w:val="000000"/>
          <w:sz w:val="24"/>
          <w:szCs w:val="24"/>
          <w:lang w:eastAsia="ru-RU"/>
        </w:rPr>
        <w:t xml:space="preserve">за 2023 год составили </w:t>
      </w:r>
      <w:r w:rsidRPr="006817EF">
        <w:rPr>
          <w:rFonts w:ascii="Times New Roman" w:eastAsia="Times New Roman" w:hAnsi="Times New Roman" w:cs="Times New Roman"/>
          <w:iCs/>
          <w:color w:val="000000"/>
          <w:sz w:val="24"/>
          <w:szCs w:val="24"/>
          <w:lang w:eastAsia="x-none"/>
        </w:rPr>
        <w:t>12 679</w:t>
      </w:r>
      <w:r w:rsidRPr="006817EF">
        <w:rPr>
          <w:rFonts w:ascii="Times New Roman" w:eastAsia="Times New Roman" w:hAnsi="Times New Roman" w:cs="Times New Roman"/>
          <w:iCs/>
          <w:color w:val="000000"/>
          <w:sz w:val="24"/>
          <w:szCs w:val="24"/>
          <w:lang w:val="kk-KZ" w:eastAsia="x-none"/>
        </w:rPr>
        <w:t xml:space="preserve"> </w:t>
      </w:r>
      <w:r w:rsidRPr="006817EF">
        <w:rPr>
          <w:rFonts w:ascii="Times New Roman" w:eastAsia="Times New Roman" w:hAnsi="Times New Roman" w:cs="Times New Roman"/>
          <w:iCs/>
          <w:color w:val="000000"/>
          <w:sz w:val="24"/>
          <w:szCs w:val="24"/>
          <w:lang w:eastAsia="x-none"/>
        </w:rPr>
        <w:t>5</w:t>
      </w:r>
      <w:r w:rsidRPr="006817EF">
        <w:rPr>
          <w:rFonts w:ascii="Times New Roman" w:eastAsia="Times New Roman" w:hAnsi="Times New Roman" w:cs="Times New Roman"/>
          <w:iCs/>
          <w:color w:val="000000"/>
          <w:sz w:val="24"/>
          <w:szCs w:val="24"/>
          <w:lang w:val="kk-KZ" w:eastAsia="x-none"/>
        </w:rPr>
        <w:t>36</w:t>
      </w:r>
      <w:r w:rsidRPr="006817EF">
        <w:rPr>
          <w:rFonts w:ascii="Times New Roman" w:eastAsia="Times New Roman" w:hAnsi="Times New Roman" w:cs="Times New Roman"/>
          <w:iCs/>
          <w:color w:val="000000"/>
          <w:sz w:val="24"/>
          <w:szCs w:val="24"/>
          <w:lang w:val="x-none" w:eastAsia="x-none"/>
        </w:rPr>
        <w:t xml:space="preserve"> </w:t>
      </w:r>
      <w:r w:rsidRPr="006817EF">
        <w:rPr>
          <w:rFonts w:ascii="Times New Roman" w:eastAsia="Times New Roman" w:hAnsi="Times New Roman" w:cs="Times New Roman"/>
          <w:iCs/>
          <w:color w:val="000000"/>
          <w:sz w:val="24"/>
          <w:szCs w:val="24"/>
          <w:lang w:val="kk-KZ" w:eastAsia="x-none"/>
        </w:rPr>
        <w:t>тыс</w:t>
      </w:r>
      <w:r w:rsidRPr="006817EF">
        <w:rPr>
          <w:rFonts w:ascii="Times New Roman" w:eastAsia="Times New Roman" w:hAnsi="Times New Roman" w:cs="Times New Roman"/>
          <w:iCs/>
          <w:color w:val="000000"/>
          <w:sz w:val="24"/>
          <w:szCs w:val="24"/>
          <w:lang w:val="x-none" w:eastAsia="x-none"/>
        </w:rPr>
        <w:t>. тенге</w:t>
      </w:r>
      <w:r w:rsidRPr="006817EF">
        <w:rPr>
          <w:rFonts w:ascii="Times New Roman" w:eastAsia="Times New Roman" w:hAnsi="Times New Roman" w:cs="Times New Roman"/>
          <w:iCs/>
          <w:color w:val="000000"/>
          <w:sz w:val="24"/>
          <w:szCs w:val="24"/>
          <w:lang w:eastAsia="ru-RU"/>
        </w:rPr>
        <w:t xml:space="preserve">, что </w:t>
      </w:r>
      <w:r w:rsidRPr="006817EF">
        <w:rPr>
          <w:rFonts w:ascii="Times New Roman" w:eastAsia="Times New Roman" w:hAnsi="Times New Roman" w:cs="Times New Roman"/>
          <w:iCs/>
          <w:color w:val="000000"/>
          <w:sz w:val="24"/>
          <w:szCs w:val="24"/>
          <w:lang w:val="kk-KZ" w:eastAsia="ru-RU"/>
        </w:rPr>
        <w:t xml:space="preserve">выше плана по среднегодовой </w:t>
      </w:r>
      <w:r w:rsidRPr="006817EF">
        <w:rPr>
          <w:rFonts w:ascii="Times New Roman" w:eastAsia="Times New Roman" w:hAnsi="Times New Roman" w:cs="Times New Roman"/>
          <w:iCs/>
          <w:color w:val="000000"/>
          <w:sz w:val="24"/>
          <w:szCs w:val="24"/>
          <w:lang w:eastAsia="ru-RU"/>
        </w:rPr>
        <w:t xml:space="preserve"> тарифной смете на </w:t>
      </w:r>
      <w:r w:rsidRPr="006817EF">
        <w:rPr>
          <w:rFonts w:ascii="Times New Roman" w:eastAsia="Times New Roman" w:hAnsi="Times New Roman" w:cs="Times New Roman"/>
          <w:iCs/>
          <w:color w:val="000000"/>
          <w:sz w:val="24"/>
          <w:szCs w:val="24"/>
          <w:lang w:val="kk-KZ" w:eastAsia="ru-RU"/>
        </w:rPr>
        <w:t xml:space="preserve">      </w:t>
      </w:r>
      <w:r w:rsidRPr="006817EF">
        <w:rPr>
          <w:rFonts w:ascii="Times New Roman" w:eastAsia="Times New Roman" w:hAnsi="Times New Roman" w:cs="Times New Roman"/>
          <w:iCs/>
          <w:color w:val="000000"/>
          <w:sz w:val="24"/>
          <w:szCs w:val="24"/>
          <w:lang w:val="kk-KZ" w:eastAsia="x-none"/>
        </w:rPr>
        <w:t>1 021 699</w:t>
      </w:r>
      <w:r w:rsidRPr="006817EF">
        <w:rPr>
          <w:rFonts w:ascii="Times New Roman" w:eastAsia="Times New Roman" w:hAnsi="Times New Roman" w:cs="Times New Roman"/>
          <w:iCs/>
          <w:color w:val="000000"/>
          <w:sz w:val="24"/>
          <w:szCs w:val="24"/>
          <w:lang w:val="x-none" w:eastAsia="x-none"/>
        </w:rPr>
        <w:t xml:space="preserve"> </w:t>
      </w:r>
      <w:r w:rsidRPr="006817EF">
        <w:rPr>
          <w:rFonts w:ascii="Times New Roman" w:eastAsia="Times New Roman" w:hAnsi="Times New Roman" w:cs="Times New Roman"/>
          <w:iCs/>
          <w:color w:val="000000"/>
          <w:sz w:val="24"/>
          <w:szCs w:val="24"/>
          <w:lang w:val="kk-KZ" w:eastAsia="x-none"/>
        </w:rPr>
        <w:t>тыс</w:t>
      </w:r>
      <w:r w:rsidRPr="006817EF">
        <w:rPr>
          <w:rFonts w:ascii="Times New Roman" w:eastAsia="Times New Roman" w:hAnsi="Times New Roman" w:cs="Times New Roman"/>
          <w:iCs/>
          <w:color w:val="000000"/>
          <w:sz w:val="24"/>
          <w:szCs w:val="24"/>
          <w:lang w:val="x-none" w:eastAsia="x-none"/>
        </w:rPr>
        <w:t xml:space="preserve">. тенге </w:t>
      </w:r>
      <w:r w:rsidRPr="006817EF">
        <w:rPr>
          <w:rFonts w:ascii="Times New Roman" w:eastAsia="Times New Roman" w:hAnsi="Times New Roman" w:cs="Times New Roman"/>
          <w:iCs/>
          <w:color w:val="000000"/>
          <w:sz w:val="24"/>
          <w:szCs w:val="24"/>
          <w:lang w:eastAsia="x-none"/>
        </w:rPr>
        <w:t xml:space="preserve">или </w:t>
      </w:r>
      <w:r w:rsidRPr="006817EF">
        <w:rPr>
          <w:rFonts w:ascii="Times New Roman" w:eastAsia="Times New Roman" w:hAnsi="Times New Roman" w:cs="Times New Roman"/>
          <w:iCs/>
          <w:color w:val="000000"/>
          <w:sz w:val="24"/>
          <w:szCs w:val="24"/>
          <w:lang w:val="kk-KZ" w:eastAsia="x-none"/>
        </w:rPr>
        <w:t>8,7</w:t>
      </w:r>
      <w:r w:rsidRPr="006817EF">
        <w:rPr>
          <w:rFonts w:ascii="Times New Roman" w:eastAsia="Times New Roman" w:hAnsi="Times New Roman" w:cs="Times New Roman"/>
          <w:iCs/>
          <w:color w:val="000000"/>
          <w:sz w:val="24"/>
          <w:szCs w:val="24"/>
          <w:lang w:eastAsia="x-none"/>
        </w:rPr>
        <w:t>%</w:t>
      </w:r>
      <w:r w:rsidRPr="006817EF">
        <w:rPr>
          <w:rFonts w:ascii="Times New Roman" w:eastAsia="Times New Roman" w:hAnsi="Times New Roman" w:cs="Times New Roman"/>
          <w:iCs/>
          <w:color w:val="000000"/>
          <w:sz w:val="24"/>
          <w:szCs w:val="24"/>
          <w:lang w:eastAsia="ru-RU"/>
        </w:rPr>
        <w:t xml:space="preserve">. </w:t>
      </w:r>
    </w:p>
    <w:p w14:paraId="53AF576C" w14:textId="77777777" w:rsidR="006817EF" w:rsidRPr="006817EF" w:rsidRDefault="006817EF" w:rsidP="006817EF">
      <w:pPr>
        <w:keepNext/>
        <w:keepLines/>
        <w:spacing w:after="0" w:line="240" w:lineRule="auto"/>
        <w:ind w:firstLine="851"/>
        <w:contextualSpacing/>
        <w:jc w:val="both"/>
        <w:rPr>
          <w:rFonts w:ascii="Times New Roman" w:eastAsia="Times New Roman" w:hAnsi="Times New Roman" w:cs="Times New Roman"/>
          <w:bCs/>
          <w:color w:val="000000"/>
          <w:sz w:val="24"/>
          <w:szCs w:val="24"/>
          <w:lang w:eastAsia="ru-RU"/>
        </w:rPr>
      </w:pPr>
      <w:r w:rsidRPr="006817EF">
        <w:rPr>
          <w:rFonts w:ascii="Times New Roman" w:eastAsia="Times New Roman" w:hAnsi="Times New Roman" w:cs="Times New Roman"/>
          <w:sz w:val="24"/>
          <w:szCs w:val="24"/>
          <w:lang w:val="x-none" w:eastAsia="x-none"/>
        </w:rPr>
        <w:t>В результате осуществления деятельности по передаче и распределению электрической энергии АО «ПРЭК» за 20</w:t>
      </w:r>
      <w:r w:rsidRPr="006817EF">
        <w:rPr>
          <w:rFonts w:ascii="Times New Roman" w:eastAsia="Times New Roman" w:hAnsi="Times New Roman" w:cs="Times New Roman"/>
          <w:sz w:val="24"/>
          <w:szCs w:val="24"/>
          <w:lang w:eastAsia="x-none"/>
        </w:rPr>
        <w:t>23</w:t>
      </w:r>
      <w:r w:rsidRPr="006817EF">
        <w:rPr>
          <w:rFonts w:ascii="Times New Roman" w:eastAsia="Times New Roman" w:hAnsi="Times New Roman" w:cs="Times New Roman"/>
          <w:sz w:val="24"/>
          <w:szCs w:val="24"/>
          <w:lang w:val="x-none" w:eastAsia="x-none"/>
        </w:rPr>
        <w:t xml:space="preserve"> год получена прибыль в размере </w:t>
      </w:r>
      <w:r w:rsidRPr="006817EF">
        <w:rPr>
          <w:rFonts w:ascii="Times New Roman" w:eastAsia="Times New Roman" w:hAnsi="Times New Roman" w:cs="Times New Roman"/>
          <w:sz w:val="24"/>
          <w:szCs w:val="24"/>
          <w:lang w:val="kk-KZ" w:eastAsia="x-none"/>
        </w:rPr>
        <w:t>377 528</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kk-KZ" w:eastAsia="x-none"/>
        </w:rPr>
        <w:t>тыс</w:t>
      </w:r>
      <w:r w:rsidRPr="006817EF">
        <w:rPr>
          <w:rFonts w:ascii="Times New Roman" w:eastAsia="Times New Roman" w:hAnsi="Times New Roman" w:cs="Times New Roman"/>
          <w:sz w:val="24"/>
          <w:szCs w:val="24"/>
          <w:lang w:val="x-none" w:eastAsia="x-none"/>
        </w:rPr>
        <w:t>. тенге</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x-none" w:eastAsia="x-none"/>
        </w:rPr>
        <w:t xml:space="preserve">что на </w:t>
      </w:r>
      <w:r w:rsidRPr="006817EF">
        <w:rPr>
          <w:rFonts w:ascii="Times New Roman" w:eastAsia="Times New Roman" w:hAnsi="Times New Roman" w:cs="Times New Roman"/>
          <w:sz w:val="24"/>
          <w:szCs w:val="24"/>
          <w:lang w:val="kk-KZ" w:eastAsia="x-none"/>
        </w:rPr>
        <w:t>1 390 969</w:t>
      </w:r>
      <w:r w:rsidRPr="006817EF">
        <w:rPr>
          <w:rFonts w:ascii="Times New Roman" w:eastAsia="Times New Roman" w:hAnsi="Times New Roman" w:cs="Times New Roman"/>
          <w:sz w:val="24"/>
          <w:szCs w:val="24"/>
          <w:lang w:val="x-none" w:eastAsia="x-none"/>
        </w:rPr>
        <w:t xml:space="preserve"> </w:t>
      </w:r>
      <w:r w:rsidRPr="006817EF">
        <w:rPr>
          <w:rFonts w:ascii="Times New Roman" w:eastAsia="Times New Roman" w:hAnsi="Times New Roman" w:cs="Times New Roman"/>
          <w:sz w:val="24"/>
          <w:szCs w:val="24"/>
          <w:lang w:val="kk-KZ" w:eastAsia="x-none"/>
        </w:rPr>
        <w:t>тыс</w:t>
      </w:r>
      <w:r w:rsidRPr="006817EF">
        <w:rPr>
          <w:rFonts w:ascii="Times New Roman" w:eastAsia="Times New Roman" w:hAnsi="Times New Roman" w:cs="Times New Roman"/>
          <w:sz w:val="24"/>
          <w:szCs w:val="24"/>
          <w:lang w:val="x-none" w:eastAsia="x-none"/>
        </w:rPr>
        <w:t xml:space="preserve">. тенге или </w:t>
      </w:r>
      <w:r w:rsidRPr="006817EF">
        <w:rPr>
          <w:rFonts w:ascii="Times New Roman" w:eastAsia="Times New Roman" w:hAnsi="Times New Roman" w:cs="Times New Roman"/>
          <w:sz w:val="24"/>
          <w:szCs w:val="24"/>
          <w:lang w:val="kk-KZ" w:eastAsia="x-none"/>
        </w:rPr>
        <w:t>78,8</w:t>
      </w:r>
      <w:r w:rsidRPr="006817EF">
        <w:rPr>
          <w:rFonts w:ascii="Times New Roman" w:eastAsia="Times New Roman" w:hAnsi="Times New Roman" w:cs="Times New Roman"/>
          <w:sz w:val="24"/>
          <w:szCs w:val="24"/>
          <w:lang w:val="x-none" w:eastAsia="x-none"/>
        </w:rPr>
        <w:t>%</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kk-KZ" w:eastAsia="x-none"/>
        </w:rPr>
        <w:t>меньше</w:t>
      </w:r>
      <w:r w:rsidRPr="006817EF">
        <w:rPr>
          <w:rFonts w:ascii="Times New Roman" w:eastAsia="Times New Roman" w:hAnsi="Times New Roman" w:cs="Times New Roman"/>
          <w:sz w:val="24"/>
          <w:szCs w:val="24"/>
          <w:lang w:val="x-none" w:eastAsia="x-none"/>
        </w:rPr>
        <w:t xml:space="preserve">, чем </w:t>
      </w:r>
      <w:r w:rsidRPr="006817EF">
        <w:rPr>
          <w:rFonts w:ascii="Times New Roman" w:eastAsia="Times New Roman" w:hAnsi="Times New Roman" w:cs="Times New Roman"/>
          <w:sz w:val="24"/>
          <w:szCs w:val="24"/>
          <w:lang w:eastAsia="x-none"/>
        </w:rPr>
        <w:t>принято</w:t>
      </w:r>
      <w:r w:rsidRPr="006817EF">
        <w:rPr>
          <w:rFonts w:ascii="Times New Roman" w:eastAsia="Times New Roman" w:hAnsi="Times New Roman" w:cs="Times New Roman"/>
          <w:sz w:val="24"/>
          <w:szCs w:val="24"/>
          <w:lang w:val="x-none" w:eastAsia="x-none"/>
        </w:rPr>
        <w:t xml:space="preserve"> в тарифной смете. </w:t>
      </w:r>
      <w:r w:rsidRPr="006817EF">
        <w:rPr>
          <w:rFonts w:ascii="Times New Roman" w:eastAsia="Times New Roman" w:hAnsi="Times New Roman" w:cs="Times New Roman"/>
          <w:sz w:val="24"/>
          <w:szCs w:val="24"/>
          <w:lang w:val="x-none" w:eastAsia="ko-KR"/>
        </w:rPr>
        <w:t xml:space="preserve">Причина </w:t>
      </w:r>
      <w:r w:rsidRPr="006817EF">
        <w:rPr>
          <w:rFonts w:ascii="Times New Roman" w:eastAsia="Times New Roman" w:hAnsi="Times New Roman" w:cs="Times New Roman"/>
          <w:sz w:val="24"/>
          <w:szCs w:val="24"/>
          <w:lang w:eastAsia="ko-KR"/>
        </w:rPr>
        <w:t>у</w:t>
      </w:r>
      <w:r w:rsidRPr="006817EF">
        <w:rPr>
          <w:rFonts w:ascii="Times New Roman" w:eastAsia="Times New Roman" w:hAnsi="Times New Roman" w:cs="Times New Roman"/>
          <w:sz w:val="24"/>
          <w:szCs w:val="24"/>
          <w:lang w:val="kk-KZ" w:eastAsia="ko-KR"/>
        </w:rPr>
        <w:t>меньшения</w:t>
      </w:r>
      <w:r w:rsidRPr="006817EF">
        <w:rPr>
          <w:rFonts w:ascii="Times New Roman" w:eastAsia="Times New Roman" w:hAnsi="Times New Roman" w:cs="Times New Roman"/>
          <w:sz w:val="24"/>
          <w:szCs w:val="24"/>
          <w:lang w:val="x-none" w:eastAsia="ko-KR"/>
        </w:rPr>
        <w:t xml:space="preserve"> прибыли – </w:t>
      </w:r>
      <w:r w:rsidRPr="006817EF">
        <w:rPr>
          <w:rFonts w:ascii="Times New Roman" w:eastAsia="Times New Roman" w:hAnsi="Times New Roman" w:cs="Times New Roman"/>
          <w:sz w:val="24"/>
          <w:szCs w:val="24"/>
          <w:lang w:eastAsia="ko-KR"/>
        </w:rPr>
        <w:t>снижение объемов передачи электроэнергии и увеличение затрат, в связи с вводом системы Единого закупщика с 01.07.2023г.</w:t>
      </w:r>
    </w:p>
    <w:p w14:paraId="08B9A221" w14:textId="77777777" w:rsidR="006817EF" w:rsidRPr="006817EF" w:rsidRDefault="006817EF" w:rsidP="006817EF">
      <w:pPr>
        <w:keepNext/>
        <w:tabs>
          <w:tab w:val="right" w:pos="-90"/>
          <w:tab w:val="center" w:pos="4677"/>
          <w:tab w:val="right" w:pos="9355"/>
        </w:tabs>
        <w:spacing w:after="0" w:line="240" w:lineRule="auto"/>
        <w:ind w:firstLine="567"/>
        <w:contextualSpacing/>
        <w:jc w:val="both"/>
        <w:rPr>
          <w:rFonts w:ascii="Times New Roman" w:eastAsia="Times New Roman" w:hAnsi="Times New Roman" w:cs="Times New Roman"/>
          <w:color w:val="000000"/>
          <w:sz w:val="24"/>
          <w:szCs w:val="24"/>
          <w:lang w:val="x-none" w:eastAsia="x-none"/>
        </w:rPr>
      </w:pPr>
      <w:r w:rsidRPr="006817EF">
        <w:rPr>
          <w:rFonts w:ascii="Times New Roman" w:eastAsia="Times New Roman" w:hAnsi="Times New Roman" w:cs="Times New Roman"/>
          <w:color w:val="000000"/>
          <w:sz w:val="24"/>
          <w:szCs w:val="24"/>
          <w:lang w:eastAsia="x-none"/>
        </w:rPr>
        <w:t xml:space="preserve">    Производственные </w:t>
      </w:r>
      <w:r w:rsidRPr="006817EF">
        <w:rPr>
          <w:rFonts w:ascii="Times New Roman" w:eastAsia="Times New Roman" w:hAnsi="Times New Roman" w:cs="Times New Roman"/>
          <w:color w:val="000000"/>
          <w:sz w:val="24"/>
          <w:szCs w:val="24"/>
          <w:lang w:val="x-none" w:eastAsia="x-none"/>
        </w:rPr>
        <w:t xml:space="preserve">затраты на предоставление услуг по передаче и распределению электрической энергии </w:t>
      </w:r>
      <w:r w:rsidRPr="006817EF">
        <w:rPr>
          <w:rFonts w:ascii="Times New Roman" w:eastAsia="Times New Roman" w:hAnsi="Times New Roman" w:cs="Times New Roman"/>
          <w:color w:val="000000"/>
          <w:sz w:val="24"/>
          <w:szCs w:val="24"/>
          <w:lang w:eastAsia="x-none"/>
        </w:rPr>
        <w:t>предусмотрены в сумме 10 947 239</w:t>
      </w:r>
      <w:r w:rsidRPr="006817EF">
        <w:rPr>
          <w:rFonts w:ascii="Times New Roman" w:eastAsia="Times New Roman" w:hAnsi="Times New Roman" w:cs="Times New Roman"/>
          <w:color w:val="000000"/>
          <w:sz w:val="24"/>
          <w:szCs w:val="24"/>
          <w:lang w:val="x-none" w:eastAsia="x-none"/>
        </w:rPr>
        <w:t xml:space="preserve"> </w:t>
      </w:r>
      <w:r w:rsidRPr="006817EF">
        <w:rPr>
          <w:rFonts w:ascii="Times New Roman" w:eastAsia="Times New Roman" w:hAnsi="Times New Roman" w:cs="Times New Roman"/>
          <w:color w:val="000000"/>
          <w:sz w:val="24"/>
          <w:szCs w:val="24"/>
          <w:lang w:eastAsia="x-none"/>
        </w:rPr>
        <w:t>тыс</w:t>
      </w:r>
      <w:r w:rsidRPr="006817EF">
        <w:rPr>
          <w:rFonts w:ascii="Times New Roman" w:eastAsia="Times New Roman" w:hAnsi="Times New Roman" w:cs="Times New Roman"/>
          <w:color w:val="000000"/>
          <w:sz w:val="24"/>
          <w:szCs w:val="24"/>
          <w:lang w:val="x-none" w:eastAsia="x-none"/>
        </w:rPr>
        <w:t xml:space="preserve">. тенге, фактически составили </w:t>
      </w:r>
      <w:r w:rsidRPr="006817EF">
        <w:rPr>
          <w:rFonts w:ascii="Times New Roman" w:eastAsia="Times New Roman" w:hAnsi="Times New Roman" w:cs="Times New Roman"/>
          <w:color w:val="000000"/>
          <w:sz w:val="24"/>
          <w:szCs w:val="24"/>
          <w:lang w:eastAsia="x-none"/>
        </w:rPr>
        <w:t>11 943</w:t>
      </w:r>
      <w:r w:rsidRPr="006817EF">
        <w:rPr>
          <w:rFonts w:ascii="Times New Roman" w:eastAsia="Times New Roman" w:hAnsi="Times New Roman" w:cs="Times New Roman"/>
          <w:color w:val="000000"/>
          <w:sz w:val="24"/>
          <w:szCs w:val="24"/>
          <w:lang w:val="x-none" w:eastAsia="x-none"/>
        </w:rPr>
        <w:t> </w:t>
      </w:r>
      <w:r w:rsidRPr="006817EF">
        <w:rPr>
          <w:rFonts w:ascii="Times New Roman" w:eastAsia="Times New Roman" w:hAnsi="Times New Roman" w:cs="Times New Roman"/>
          <w:color w:val="000000"/>
          <w:sz w:val="24"/>
          <w:szCs w:val="24"/>
          <w:lang w:eastAsia="x-none"/>
        </w:rPr>
        <w:t>002 тыс</w:t>
      </w:r>
      <w:r w:rsidRPr="006817EF">
        <w:rPr>
          <w:rFonts w:ascii="Times New Roman" w:eastAsia="Times New Roman" w:hAnsi="Times New Roman" w:cs="Times New Roman"/>
          <w:color w:val="000000"/>
          <w:sz w:val="24"/>
          <w:szCs w:val="24"/>
          <w:lang w:val="x-none" w:eastAsia="x-none"/>
        </w:rPr>
        <w:t xml:space="preserve">. тенге, что </w:t>
      </w:r>
      <w:r w:rsidRPr="006817EF">
        <w:rPr>
          <w:rFonts w:ascii="Times New Roman" w:eastAsia="Times New Roman" w:hAnsi="Times New Roman" w:cs="Times New Roman"/>
          <w:color w:val="000000"/>
          <w:sz w:val="24"/>
          <w:szCs w:val="24"/>
          <w:lang w:eastAsia="x-none"/>
        </w:rPr>
        <w:t>больше</w:t>
      </w:r>
      <w:r w:rsidRPr="006817EF">
        <w:rPr>
          <w:rFonts w:ascii="Times New Roman" w:eastAsia="Times New Roman" w:hAnsi="Times New Roman" w:cs="Times New Roman"/>
          <w:color w:val="000000"/>
          <w:sz w:val="24"/>
          <w:szCs w:val="24"/>
          <w:lang w:val="x-none" w:eastAsia="x-none"/>
        </w:rPr>
        <w:t xml:space="preserve"> </w:t>
      </w:r>
      <w:r w:rsidRPr="006817EF">
        <w:rPr>
          <w:rFonts w:ascii="Times New Roman" w:eastAsia="Times New Roman" w:hAnsi="Times New Roman" w:cs="Times New Roman"/>
          <w:color w:val="000000"/>
          <w:sz w:val="24"/>
          <w:szCs w:val="24"/>
          <w:lang w:eastAsia="x-none"/>
        </w:rPr>
        <w:t>планируемых</w:t>
      </w:r>
      <w:r w:rsidRPr="006817EF">
        <w:rPr>
          <w:rFonts w:ascii="Times New Roman" w:eastAsia="Times New Roman" w:hAnsi="Times New Roman" w:cs="Times New Roman"/>
          <w:color w:val="000000"/>
          <w:sz w:val="24"/>
          <w:szCs w:val="24"/>
          <w:lang w:val="x-none" w:eastAsia="x-none"/>
        </w:rPr>
        <w:t xml:space="preserve"> на</w:t>
      </w:r>
      <w:r w:rsidRPr="006817EF">
        <w:rPr>
          <w:rFonts w:ascii="Times New Roman" w:eastAsia="Times New Roman" w:hAnsi="Times New Roman" w:cs="Times New Roman"/>
          <w:color w:val="000000"/>
          <w:sz w:val="24"/>
          <w:szCs w:val="24"/>
          <w:lang w:eastAsia="x-none"/>
        </w:rPr>
        <w:t xml:space="preserve"> 995 763 тыс. тенге или</w:t>
      </w:r>
      <w:r w:rsidRPr="006817EF">
        <w:rPr>
          <w:rFonts w:ascii="Times New Roman" w:eastAsia="Times New Roman" w:hAnsi="Times New Roman" w:cs="Times New Roman"/>
          <w:color w:val="000000"/>
          <w:sz w:val="24"/>
          <w:szCs w:val="24"/>
          <w:lang w:val="x-none" w:eastAsia="x-none"/>
        </w:rPr>
        <w:t xml:space="preserve"> </w:t>
      </w:r>
      <w:r w:rsidRPr="006817EF">
        <w:rPr>
          <w:rFonts w:ascii="Times New Roman" w:eastAsia="Times New Roman" w:hAnsi="Times New Roman" w:cs="Times New Roman"/>
          <w:color w:val="000000"/>
          <w:sz w:val="24"/>
          <w:szCs w:val="24"/>
          <w:lang w:eastAsia="x-none"/>
        </w:rPr>
        <w:t>9,1</w:t>
      </w:r>
      <w:r w:rsidRPr="006817EF">
        <w:rPr>
          <w:rFonts w:ascii="Times New Roman" w:eastAsia="Times New Roman" w:hAnsi="Times New Roman" w:cs="Times New Roman"/>
          <w:color w:val="000000"/>
          <w:sz w:val="24"/>
          <w:szCs w:val="24"/>
          <w:lang w:val="x-none" w:eastAsia="x-none"/>
        </w:rPr>
        <w:t>%.</w:t>
      </w:r>
    </w:p>
    <w:p w14:paraId="548D81F0"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«Сырьё и материалы»:</w:t>
      </w:r>
    </w:p>
    <w:p w14:paraId="53BEA5A2"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53 951 тыс. тенге, затраты составили 78 871 тыс. тенге, увеличение на 24 920 тыс. тенге или 46,2 %. </w:t>
      </w:r>
      <w:bookmarkStart w:id="1" w:name="_Hlk162434695"/>
      <w:r w:rsidRPr="006817EF">
        <w:rPr>
          <w:rFonts w:ascii="Times New Roman" w:eastAsia="Times New Roman" w:hAnsi="Times New Roman" w:cs="Times New Roman"/>
          <w:sz w:val="24"/>
          <w:szCs w:val="24"/>
          <w:lang w:eastAsia="ru-RU"/>
        </w:rPr>
        <w:t>За счет проведения аварийно-восстановительных работ, в связи с неблагоприятными погодными условиями в ноябре - декабре.</w:t>
      </w:r>
      <w:bookmarkEnd w:id="1"/>
    </w:p>
    <w:p w14:paraId="53E522B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«ГСМ»:</w:t>
      </w:r>
    </w:p>
    <w:p w14:paraId="1871079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sz w:val="24"/>
          <w:szCs w:val="24"/>
          <w:lang w:eastAsia="ru-RU"/>
        </w:rPr>
        <w:t>При плане 4 643 тыс. тенге, затраты составили 4 564 тыс. тенге, уменьшение на 79 тыс. тенге или 1,7 %. В пределах допустимых отклонений.</w:t>
      </w:r>
    </w:p>
    <w:p w14:paraId="433E0307" w14:textId="77777777" w:rsidR="006817EF" w:rsidRPr="006817EF" w:rsidRDefault="006817EF" w:rsidP="006817EF">
      <w:pPr>
        <w:spacing w:after="0" w:line="240" w:lineRule="auto"/>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 xml:space="preserve">            Статья «Энергия»:</w:t>
      </w:r>
    </w:p>
    <w:p w14:paraId="3D06FA16" w14:textId="77777777" w:rsidR="006817EF" w:rsidRPr="006817EF" w:rsidRDefault="006817EF" w:rsidP="006817EF">
      <w:pPr>
        <w:spacing w:after="0" w:line="240" w:lineRule="auto"/>
        <w:ind w:firstLine="709"/>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При плане 129 782 тыс. тенге, затраты составили 137 543 тыс. тенге, увеличение на 7 761 тыс. тенге или 6%, за счет роста тарифа на тепловую энергию АО ТНК Казхром с 01.10.2023 г. на 30%.</w:t>
      </w:r>
    </w:p>
    <w:p w14:paraId="4FB4EFF7" w14:textId="77777777" w:rsidR="006817EF" w:rsidRPr="006817EF" w:rsidRDefault="006817EF" w:rsidP="006817EF">
      <w:pPr>
        <w:spacing w:after="0" w:line="240" w:lineRule="auto"/>
        <w:ind w:firstLine="720"/>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«Расходы на оплату труда с отчислениями»:</w:t>
      </w:r>
    </w:p>
    <w:p w14:paraId="6B66A5A1" w14:textId="77777777" w:rsidR="006817EF" w:rsidRPr="006817EF" w:rsidRDefault="006817EF" w:rsidP="006817EF">
      <w:pPr>
        <w:spacing w:after="0" w:line="240" w:lineRule="auto"/>
        <w:ind w:firstLine="720"/>
        <w:jc w:val="both"/>
        <w:rPr>
          <w:rFonts w:ascii="Times New Roman" w:eastAsia="Times New Roman" w:hAnsi="Times New Roman" w:cs="Times New Roman"/>
          <w:b/>
          <w:sz w:val="24"/>
          <w:szCs w:val="24"/>
          <w:lang w:eastAsia="ru-RU"/>
        </w:rPr>
      </w:pPr>
    </w:p>
    <w:p w14:paraId="5BECF597" w14:textId="77777777" w:rsidR="006817EF" w:rsidRPr="006817EF" w:rsidRDefault="006817EF" w:rsidP="006817EF">
      <w:pPr>
        <w:spacing w:after="0" w:line="240" w:lineRule="auto"/>
        <w:ind w:firstLine="720"/>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 данной статье перерасход на сумму 719 815 тыс. тенге или 17,6%, в связи утверждением тарифа с учетом повышения ФОТ с 01.07.2023 года.  Приказом РГУ ДКРЕМ от 12.06.2023г.         № 38-ОД  внесены изменения в утвержденную ТС, в соответствие с пп.9-1 п.1 статьи 22 Закона РК "О естественных  монополиях", в связи с изменением среднемесячной номинальной заработной платы одного работника по видам экономической деятельности в регионе (городе), сложившейся по данным статистики за год.</w:t>
      </w: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992"/>
        <w:gridCol w:w="1417"/>
        <w:gridCol w:w="1415"/>
        <w:gridCol w:w="1275"/>
        <w:gridCol w:w="1208"/>
        <w:gridCol w:w="919"/>
        <w:gridCol w:w="731"/>
      </w:tblGrid>
      <w:tr w:rsidR="006817EF" w:rsidRPr="006817EF" w14:paraId="2C9B4680" w14:textId="77777777" w:rsidTr="0014380D">
        <w:trPr>
          <w:trHeight w:val="315"/>
        </w:trPr>
        <w:tc>
          <w:tcPr>
            <w:tcW w:w="2423" w:type="dxa"/>
            <w:vMerge w:val="restart"/>
            <w:tcBorders>
              <w:top w:val="single" w:sz="4" w:space="0" w:color="auto"/>
              <w:left w:val="single" w:sz="4" w:space="0" w:color="auto"/>
              <w:bottom w:val="single" w:sz="4" w:space="0" w:color="auto"/>
              <w:right w:val="single" w:sz="4" w:space="0" w:color="auto"/>
            </w:tcBorders>
            <w:vAlign w:val="center"/>
            <w:hideMark/>
          </w:tcPr>
          <w:p w14:paraId="2C96957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F100D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3BA600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01.01.2023 г. Приказ         № 3-ОД от 10.01.2023 г.</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0027BD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01.07.2023 г.  Приказ        № 38-ОД от 12.06.2023 г</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A554FF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Средняя ТС за 2023 год, с учетом изменений Приказ          № 110-ОД от 2.11.2023 г.</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35E9189D"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 xml:space="preserve">Фактически сложившиеся показатели тарифной сметы за </w:t>
            </w:r>
            <w:r w:rsidRPr="006817EF">
              <w:rPr>
                <w:rFonts w:ascii="Times New Roman" w:eastAsia="Times New Roman" w:hAnsi="Times New Roman" w:cs="Times New Roman"/>
                <w:b/>
                <w:bCs/>
                <w:sz w:val="16"/>
                <w:szCs w:val="16"/>
                <w:lang w:eastAsia="ru-RU"/>
              </w:rPr>
              <w:br/>
              <w:t xml:space="preserve"> 2023 г.</w:t>
            </w:r>
          </w:p>
        </w:tc>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4A61FFB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Отклонение</w:t>
            </w:r>
          </w:p>
        </w:tc>
      </w:tr>
      <w:tr w:rsidR="006817EF" w:rsidRPr="006817EF" w14:paraId="6E174CA5" w14:textId="77777777" w:rsidTr="0014380D">
        <w:trPr>
          <w:trHeight w:val="645"/>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5BEC797C"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FD73D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B521198"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0679ABD2"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4C1423A"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0516619F"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919" w:type="dxa"/>
            <w:tcBorders>
              <w:top w:val="single" w:sz="4" w:space="0" w:color="auto"/>
              <w:left w:val="single" w:sz="4" w:space="0" w:color="auto"/>
              <w:bottom w:val="single" w:sz="4" w:space="0" w:color="auto"/>
              <w:right w:val="single" w:sz="4" w:space="0" w:color="auto"/>
            </w:tcBorders>
            <w:noWrap/>
            <w:vAlign w:val="center"/>
            <w:hideMark/>
          </w:tcPr>
          <w:p w14:paraId="46ABCD3B"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c>
          <w:tcPr>
            <w:tcW w:w="731" w:type="dxa"/>
            <w:tcBorders>
              <w:top w:val="single" w:sz="4" w:space="0" w:color="auto"/>
              <w:left w:val="single" w:sz="4" w:space="0" w:color="auto"/>
              <w:bottom w:val="single" w:sz="4" w:space="0" w:color="auto"/>
              <w:right w:val="single" w:sz="4" w:space="0" w:color="auto"/>
            </w:tcBorders>
            <w:noWrap/>
            <w:vAlign w:val="center"/>
            <w:hideMark/>
          </w:tcPr>
          <w:p w14:paraId="47ED1A50"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r>
      <w:tr w:rsidR="006817EF" w:rsidRPr="006817EF" w14:paraId="01E1053E"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0EE45120"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Расходы на оплату труда, всего, 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0903C7" w14:textId="77777777" w:rsidR="006817EF" w:rsidRPr="006817EF" w:rsidRDefault="006817EF" w:rsidP="006817EF">
            <w:pPr>
              <w:spacing w:after="0" w:line="240" w:lineRule="auto"/>
              <w:jc w:val="both"/>
              <w:rPr>
                <w:rFonts w:ascii="Times New Roman" w:eastAsia="Times New Roman" w:hAnsi="Times New Roman" w:cs="Times New Roman"/>
                <w:b/>
                <w:sz w:val="14"/>
                <w:szCs w:val="14"/>
                <w:lang w:eastAsia="ru-RU"/>
              </w:rPr>
            </w:pPr>
            <w:r w:rsidRPr="006817EF">
              <w:rPr>
                <w:rFonts w:ascii="Times New Roman" w:eastAsia="Times New Roman" w:hAnsi="Times New Roman" w:cs="Times New Roman"/>
                <w:b/>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3CE2CA40"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3 115 460</w:t>
            </w:r>
          </w:p>
        </w:tc>
        <w:tc>
          <w:tcPr>
            <w:tcW w:w="1415" w:type="dxa"/>
            <w:tcBorders>
              <w:top w:val="single" w:sz="4" w:space="0" w:color="auto"/>
              <w:left w:val="single" w:sz="4" w:space="0" w:color="auto"/>
              <w:bottom w:val="single" w:sz="4" w:space="0" w:color="auto"/>
              <w:right w:val="single" w:sz="4" w:space="0" w:color="auto"/>
            </w:tcBorders>
            <w:vAlign w:val="center"/>
          </w:tcPr>
          <w:p w14:paraId="6375D4BC"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5 220 631</w:t>
            </w:r>
          </w:p>
        </w:tc>
        <w:tc>
          <w:tcPr>
            <w:tcW w:w="1275" w:type="dxa"/>
            <w:tcBorders>
              <w:top w:val="single" w:sz="4" w:space="0" w:color="auto"/>
              <w:left w:val="single" w:sz="4" w:space="0" w:color="auto"/>
              <w:bottom w:val="single" w:sz="4" w:space="0" w:color="auto"/>
              <w:right w:val="single" w:sz="4" w:space="0" w:color="auto"/>
            </w:tcBorders>
            <w:vAlign w:val="center"/>
          </w:tcPr>
          <w:p w14:paraId="3A6F282F"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4 101 387</w:t>
            </w:r>
          </w:p>
        </w:tc>
        <w:tc>
          <w:tcPr>
            <w:tcW w:w="1208" w:type="dxa"/>
            <w:tcBorders>
              <w:top w:val="single" w:sz="4" w:space="0" w:color="auto"/>
              <w:left w:val="single" w:sz="4" w:space="0" w:color="auto"/>
              <w:bottom w:val="single" w:sz="4" w:space="0" w:color="auto"/>
              <w:right w:val="single" w:sz="4" w:space="0" w:color="auto"/>
            </w:tcBorders>
            <w:vAlign w:val="center"/>
          </w:tcPr>
          <w:p w14:paraId="55655E8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4 821 202</w:t>
            </w:r>
          </w:p>
        </w:tc>
        <w:tc>
          <w:tcPr>
            <w:tcW w:w="919" w:type="dxa"/>
            <w:tcBorders>
              <w:top w:val="single" w:sz="4" w:space="0" w:color="auto"/>
              <w:left w:val="single" w:sz="4" w:space="0" w:color="auto"/>
              <w:bottom w:val="single" w:sz="4" w:space="0" w:color="auto"/>
              <w:right w:val="single" w:sz="4" w:space="0" w:color="auto"/>
            </w:tcBorders>
            <w:vAlign w:val="center"/>
          </w:tcPr>
          <w:p w14:paraId="2CE83783"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719 815</w:t>
            </w:r>
          </w:p>
        </w:tc>
        <w:tc>
          <w:tcPr>
            <w:tcW w:w="731" w:type="dxa"/>
            <w:tcBorders>
              <w:top w:val="single" w:sz="4" w:space="0" w:color="auto"/>
              <w:left w:val="single" w:sz="4" w:space="0" w:color="auto"/>
              <w:bottom w:val="single" w:sz="4" w:space="0" w:color="auto"/>
              <w:right w:val="single" w:sz="4" w:space="0" w:color="auto"/>
            </w:tcBorders>
            <w:vAlign w:val="center"/>
          </w:tcPr>
          <w:p w14:paraId="63A6679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17,6</w:t>
            </w:r>
          </w:p>
        </w:tc>
      </w:tr>
      <w:tr w:rsidR="006817EF" w:rsidRPr="006817EF" w14:paraId="79CFE027"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092D8E4"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Заработная плата производственного персонала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97739B"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293AC47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2 666 341</w:t>
            </w:r>
          </w:p>
        </w:tc>
        <w:tc>
          <w:tcPr>
            <w:tcW w:w="1415" w:type="dxa"/>
            <w:tcBorders>
              <w:top w:val="single" w:sz="4" w:space="0" w:color="auto"/>
              <w:left w:val="single" w:sz="4" w:space="0" w:color="auto"/>
              <w:bottom w:val="single" w:sz="4" w:space="0" w:color="auto"/>
              <w:right w:val="single" w:sz="4" w:space="0" w:color="auto"/>
            </w:tcBorders>
            <w:vAlign w:val="center"/>
          </w:tcPr>
          <w:p w14:paraId="4E8F19A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4 679 872</w:t>
            </w:r>
          </w:p>
        </w:tc>
        <w:tc>
          <w:tcPr>
            <w:tcW w:w="1275" w:type="dxa"/>
            <w:tcBorders>
              <w:top w:val="single" w:sz="4" w:space="0" w:color="auto"/>
              <w:left w:val="single" w:sz="4" w:space="0" w:color="auto"/>
              <w:bottom w:val="single" w:sz="4" w:space="0" w:color="auto"/>
              <w:right w:val="single" w:sz="4" w:space="0" w:color="auto"/>
            </w:tcBorders>
            <w:vAlign w:val="center"/>
          </w:tcPr>
          <w:p w14:paraId="62D856D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3 673 107</w:t>
            </w:r>
          </w:p>
        </w:tc>
        <w:tc>
          <w:tcPr>
            <w:tcW w:w="1208" w:type="dxa"/>
            <w:tcBorders>
              <w:top w:val="single" w:sz="4" w:space="0" w:color="auto"/>
              <w:left w:val="single" w:sz="4" w:space="0" w:color="auto"/>
              <w:bottom w:val="single" w:sz="4" w:space="0" w:color="auto"/>
              <w:right w:val="single" w:sz="4" w:space="0" w:color="auto"/>
            </w:tcBorders>
            <w:vAlign w:val="center"/>
          </w:tcPr>
          <w:p w14:paraId="208845E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4 313 197</w:t>
            </w:r>
          </w:p>
        </w:tc>
        <w:tc>
          <w:tcPr>
            <w:tcW w:w="919" w:type="dxa"/>
            <w:tcBorders>
              <w:top w:val="single" w:sz="4" w:space="0" w:color="auto"/>
              <w:left w:val="single" w:sz="4" w:space="0" w:color="auto"/>
              <w:bottom w:val="single" w:sz="4" w:space="0" w:color="auto"/>
              <w:right w:val="single" w:sz="4" w:space="0" w:color="auto"/>
            </w:tcBorders>
            <w:vAlign w:val="center"/>
          </w:tcPr>
          <w:p w14:paraId="26EE99E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640 091</w:t>
            </w:r>
          </w:p>
        </w:tc>
        <w:tc>
          <w:tcPr>
            <w:tcW w:w="731" w:type="dxa"/>
            <w:tcBorders>
              <w:top w:val="single" w:sz="4" w:space="0" w:color="auto"/>
              <w:left w:val="single" w:sz="4" w:space="0" w:color="auto"/>
              <w:bottom w:val="single" w:sz="4" w:space="0" w:color="auto"/>
              <w:right w:val="single" w:sz="4" w:space="0" w:color="auto"/>
            </w:tcBorders>
            <w:vAlign w:val="center"/>
          </w:tcPr>
          <w:p w14:paraId="2A938E8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17,4</w:t>
            </w:r>
          </w:p>
        </w:tc>
      </w:tr>
      <w:tr w:rsidR="006817EF" w:rsidRPr="006817EF" w14:paraId="324E2860"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6D735D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Социальный налог и социальные отчисления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38AAA7"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0DF7C20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227 972</w:t>
            </w:r>
          </w:p>
        </w:tc>
        <w:tc>
          <w:tcPr>
            <w:tcW w:w="1415" w:type="dxa"/>
            <w:tcBorders>
              <w:top w:val="single" w:sz="4" w:space="0" w:color="auto"/>
              <w:left w:val="single" w:sz="4" w:space="0" w:color="auto"/>
              <w:bottom w:val="single" w:sz="4" w:space="0" w:color="auto"/>
              <w:right w:val="single" w:sz="4" w:space="0" w:color="auto"/>
            </w:tcBorders>
            <w:vAlign w:val="center"/>
          </w:tcPr>
          <w:p w14:paraId="74DC507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386 791</w:t>
            </w:r>
          </w:p>
        </w:tc>
        <w:tc>
          <w:tcPr>
            <w:tcW w:w="1275" w:type="dxa"/>
            <w:tcBorders>
              <w:top w:val="single" w:sz="4" w:space="0" w:color="auto"/>
              <w:left w:val="single" w:sz="4" w:space="0" w:color="auto"/>
              <w:bottom w:val="single" w:sz="4" w:space="0" w:color="auto"/>
              <w:right w:val="single" w:sz="4" w:space="0" w:color="auto"/>
            </w:tcBorders>
            <w:vAlign w:val="center"/>
          </w:tcPr>
          <w:p w14:paraId="430742E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307 382</w:t>
            </w:r>
          </w:p>
        </w:tc>
        <w:tc>
          <w:tcPr>
            <w:tcW w:w="1208" w:type="dxa"/>
            <w:tcBorders>
              <w:top w:val="single" w:sz="4" w:space="0" w:color="auto"/>
              <w:left w:val="single" w:sz="4" w:space="0" w:color="auto"/>
              <w:bottom w:val="single" w:sz="4" w:space="0" w:color="auto"/>
              <w:right w:val="single" w:sz="4" w:space="0" w:color="auto"/>
            </w:tcBorders>
            <w:vAlign w:val="center"/>
          </w:tcPr>
          <w:p w14:paraId="089EDDA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368 827</w:t>
            </w:r>
          </w:p>
        </w:tc>
        <w:tc>
          <w:tcPr>
            <w:tcW w:w="919" w:type="dxa"/>
            <w:tcBorders>
              <w:top w:val="single" w:sz="4" w:space="0" w:color="auto"/>
              <w:left w:val="single" w:sz="4" w:space="0" w:color="auto"/>
              <w:bottom w:val="single" w:sz="4" w:space="0" w:color="auto"/>
              <w:right w:val="single" w:sz="4" w:space="0" w:color="auto"/>
            </w:tcBorders>
            <w:vAlign w:val="center"/>
          </w:tcPr>
          <w:p w14:paraId="51AA36E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61 446</w:t>
            </w:r>
          </w:p>
        </w:tc>
        <w:tc>
          <w:tcPr>
            <w:tcW w:w="731" w:type="dxa"/>
            <w:tcBorders>
              <w:top w:val="single" w:sz="4" w:space="0" w:color="auto"/>
              <w:left w:val="single" w:sz="4" w:space="0" w:color="auto"/>
              <w:bottom w:val="single" w:sz="4" w:space="0" w:color="auto"/>
              <w:right w:val="single" w:sz="4" w:space="0" w:color="auto"/>
            </w:tcBorders>
            <w:vAlign w:val="center"/>
          </w:tcPr>
          <w:p w14:paraId="0A09BAC1"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20</w:t>
            </w:r>
          </w:p>
        </w:tc>
      </w:tr>
      <w:tr w:rsidR="006817EF" w:rsidRPr="006817EF" w14:paraId="5909753D"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7B6FAF6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ОПВ, ОПВР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A16E2"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63CA2C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141 157</w:t>
            </w:r>
          </w:p>
        </w:tc>
        <w:tc>
          <w:tcPr>
            <w:tcW w:w="1415" w:type="dxa"/>
            <w:tcBorders>
              <w:top w:val="single" w:sz="4" w:space="0" w:color="auto"/>
              <w:left w:val="single" w:sz="4" w:space="0" w:color="auto"/>
              <w:bottom w:val="single" w:sz="4" w:space="0" w:color="auto"/>
              <w:right w:val="single" w:sz="4" w:space="0" w:color="auto"/>
            </w:tcBorders>
            <w:vAlign w:val="center"/>
          </w:tcPr>
          <w:p w14:paraId="1F3CD15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13 572</w:t>
            </w:r>
          </w:p>
        </w:tc>
        <w:tc>
          <w:tcPr>
            <w:tcW w:w="1275" w:type="dxa"/>
            <w:tcBorders>
              <w:top w:val="single" w:sz="4" w:space="0" w:color="auto"/>
              <w:left w:val="single" w:sz="4" w:space="0" w:color="auto"/>
              <w:bottom w:val="single" w:sz="4" w:space="0" w:color="auto"/>
              <w:right w:val="single" w:sz="4" w:space="0" w:color="auto"/>
            </w:tcBorders>
            <w:vAlign w:val="center"/>
          </w:tcPr>
          <w:p w14:paraId="7B37701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10 706</w:t>
            </w:r>
          </w:p>
        </w:tc>
        <w:tc>
          <w:tcPr>
            <w:tcW w:w="1208" w:type="dxa"/>
            <w:tcBorders>
              <w:top w:val="single" w:sz="4" w:space="0" w:color="auto"/>
              <w:left w:val="single" w:sz="4" w:space="0" w:color="auto"/>
              <w:bottom w:val="single" w:sz="4" w:space="0" w:color="auto"/>
              <w:right w:val="single" w:sz="4" w:space="0" w:color="auto"/>
            </w:tcBorders>
            <w:vAlign w:val="center"/>
          </w:tcPr>
          <w:p w14:paraId="18D3DD6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13 020</w:t>
            </w:r>
          </w:p>
        </w:tc>
        <w:tc>
          <w:tcPr>
            <w:tcW w:w="919" w:type="dxa"/>
            <w:tcBorders>
              <w:top w:val="single" w:sz="4" w:space="0" w:color="auto"/>
              <w:left w:val="single" w:sz="4" w:space="0" w:color="auto"/>
              <w:bottom w:val="single" w:sz="4" w:space="0" w:color="auto"/>
              <w:right w:val="single" w:sz="4" w:space="0" w:color="auto"/>
            </w:tcBorders>
            <w:vAlign w:val="center"/>
          </w:tcPr>
          <w:p w14:paraId="12E170F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2 314</w:t>
            </w:r>
          </w:p>
        </w:tc>
        <w:tc>
          <w:tcPr>
            <w:tcW w:w="731" w:type="dxa"/>
            <w:tcBorders>
              <w:top w:val="single" w:sz="4" w:space="0" w:color="auto"/>
              <w:left w:val="single" w:sz="4" w:space="0" w:color="auto"/>
              <w:bottom w:val="single" w:sz="4" w:space="0" w:color="auto"/>
              <w:right w:val="single" w:sz="4" w:space="0" w:color="auto"/>
            </w:tcBorders>
            <w:vAlign w:val="center"/>
          </w:tcPr>
          <w:p w14:paraId="6DB87911"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21,6</w:t>
            </w:r>
          </w:p>
        </w:tc>
      </w:tr>
      <w:tr w:rsidR="006817EF" w:rsidRPr="006817EF" w14:paraId="64C779B0"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5AE38CE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ОСМС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A29C9D"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075F338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79 990</w:t>
            </w:r>
          </w:p>
        </w:tc>
        <w:tc>
          <w:tcPr>
            <w:tcW w:w="1415" w:type="dxa"/>
            <w:tcBorders>
              <w:top w:val="single" w:sz="4" w:space="0" w:color="auto"/>
              <w:left w:val="single" w:sz="4" w:space="0" w:color="auto"/>
              <w:bottom w:val="single" w:sz="4" w:space="0" w:color="auto"/>
              <w:right w:val="single" w:sz="4" w:space="0" w:color="auto"/>
            </w:tcBorders>
            <w:vAlign w:val="center"/>
          </w:tcPr>
          <w:p w14:paraId="6A48FC50"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140 396</w:t>
            </w:r>
          </w:p>
        </w:tc>
        <w:tc>
          <w:tcPr>
            <w:tcW w:w="1275" w:type="dxa"/>
            <w:tcBorders>
              <w:top w:val="single" w:sz="4" w:space="0" w:color="auto"/>
              <w:left w:val="single" w:sz="4" w:space="0" w:color="auto"/>
              <w:bottom w:val="single" w:sz="4" w:space="0" w:color="auto"/>
              <w:right w:val="single" w:sz="4" w:space="0" w:color="auto"/>
            </w:tcBorders>
            <w:vAlign w:val="center"/>
          </w:tcPr>
          <w:p w14:paraId="0D04785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110 193</w:t>
            </w:r>
          </w:p>
        </w:tc>
        <w:tc>
          <w:tcPr>
            <w:tcW w:w="1208" w:type="dxa"/>
            <w:tcBorders>
              <w:top w:val="single" w:sz="4" w:space="0" w:color="auto"/>
              <w:left w:val="single" w:sz="4" w:space="0" w:color="auto"/>
              <w:bottom w:val="single" w:sz="4" w:space="0" w:color="auto"/>
              <w:right w:val="single" w:sz="4" w:space="0" w:color="auto"/>
            </w:tcBorders>
            <w:vAlign w:val="center"/>
          </w:tcPr>
          <w:p w14:paraId="7F89249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126 157</w:t>
            </w:r>
          </w:p>
        </w:tc>
        <w:tc>
          <w:tcPr>
            <w:tcW w:w="919" w:type="dxa"/>
            <w:tcBorders>
              <w:top w:val="single" w:sz="4" w:space="0" w:color="auto"/>
              <w:left w:val="single" w:sz="4" w:space="0" w:color="auto"/>
              <w:bottom w:val="single" w:sz="4" w:space="0" w:color="auto"/>
              <w:right w:val="single" w:sz="4" w:space="0" w:color="auto"/>
            </w:tcBorders>
            <w:vAlign w:val="center"/>
          </w:tcPr>
          <w:p w14:paraId="4B4E0BF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15 964</w:t>
            </w:r>
          </w:p>
        </w:tc>
        <w:tc>
          <w:tcPr>
            <w:tcW w:w="731" w:type="dxa"/>
            <w:tcBorders>
              <w:top w:val="single" w:sz="4" w:space="0" w:color="auto"/>
              <w:left w:val="single" w:sz="4" w:space="0" w:color="auto"/>
              <w:bottom w:val="single" w:sz="4" w:space="0" w:color="auto"/>
              <w:right w:val="single" w:sz="4" w:space="0" w:color="auto"/>
            </w:tcBorders>
            <w:vAlign w:val="center"/>
          </w:tcPr>
          <w:p w14:paraId="0C2E3C2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14,5</w:t>
            </w:r>
          </w:p>
        </w:tc>
      </w:tr>
    </w:tbl>
    <w:p w14:paraId="539451FE" w14:textId="77777777" w:rsidR="006817EF" w:rsidRPr="006817EF" w:rsidRDefault="006817EF" w:rsidP="006817EF">
      <w:pPr>
        <w:spacing w:after="0" w:line="240" w:lineRule="auto"/>
        <w:contextualSpacing/>
        <w:jc w:val="both"/>
        <w:rPr>
          <w:rFonts w:ascii="Times New Roman" w:eastAsia="Times New Roman" w:hAnsi="Times New Roman" w:cs="Times New Roman"/>
          <w:sz w:val="24"/>
          <w:szCs w:val="24"/>
          <w:lang w:eastAsia="ru-RU"/>
        </w:rPr>
      </w:pPr>
    </w:p>
    <w:p w14:paraId="3618E513" w14:textId="77777777" w:rsidR="006817EF" w:rsidRDefault="006817EF" w:rsidP="006817EF">
      <w:pPr>
        <w:spacing w:after="0" w:line="240" w:lineRule="auto"/>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val="kk-KZ" w:eastAsia="ru-RU"/>
        </w:rPr>
        <w:t xml:space="preserve">            </w:t>
      </w:r>
    </w:p>
    <w:p w14:paraId="7C1A5D2E" w14:textId="0DB08CFD" w:rsidR="006817EF" w:rsidRPr="006817EF" w:rsidRDefault="006817EF" w:rsidP="006817EF">
      <w:pPr>
        <w:spacing w:after="0" w:line="240" w:lineRule="auto"/>
        <w:ind w:firstLine="708"/>
        <w:contextualSpacing/>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 xml:space="preserve"> </w:t>
      </w:r>
      <w:r w:rsidRPr="006817EF">
        <w:rPr>
          <w:rFonts w:ascii="Times New Roman" w:eastAsia="Times New Roman" w:hAnsi="Times New Roman" w:cs="Times New Roman"/>
          <w:b/>
          <w:bCs/>
          <w:sz w:val="24"/>
          <w:szCs w:val="24"/>
          <w:lang w:val="kk-KZ" w:eastAsia="ru-RU"/>
        </w:rPr>
        <w:t>Статья «Амортизация»:</w:t>
      </w:r>
    </w:p>
    <w:p w14:paraId="1A759ABC" w14:textId="77777777" w:rsidR="006817EF" w:rsidRPr="006817EF" w:rsidRDefault="006817EF" w:rsidP="006817EF">
      <w:pPr>
        <w:spacing w:after="0" w:line="240" w:lineRule="auto"/>
        <w:ind w:firstLine="720"/>
        <w:jc w:val="both"/>
        <w:rPr>
          <w:rFonts w:ascii="Times New Roman" w:eastAsia="Times New Roman" w:hAnsi="Times New Roman" w:cs="Times New Roman"/>
          <w:sz w:val="24"/>
          <w:szCs w:val="24"/>
          <w:lang w:val="kk-KZ" w:eastAsia="ru-RU"/>
        </w:rPr>
      </w:pPr>
      <w:r w:rsidRPr="006817EF">
        <w:rPr>
          <w:rFonts w:ascii="Times New Roman" w:eastAsia="Times New Roman" w:hAnsi="Times New Roman" w:cs="Times New Roman"/>
          <w:sz w:val="24"/>
          <w:szCs w:val="24"/>
          <w:lang w:val="kk-KZ" w:eastAsia="ru-RU"/>
        </w:rPr>
        <w:t xml:space="preserve">При плане 1 058 523 тыс.тенге факт составил 1 182 910 тыс.тенге, что больше плана на 124 387 тыс.тенге или 11,8 %, </w:t>
      </w:r>
      <w:r w:rsidRPr="006817EF">
        <w:rPr>
          <w:rFonts w:ascii="Times New Roman" w:eastAsia="Times New Roman" w:hAnsi="Times New Roman" w:cs="Times New Roman"/>
          <w:sz w:val="24"/>
          <w:szCs w:val="24"/>
          <w:lang w:eastAsia="ru-RU"/>
        </w:rPr>
        <w:t>в связи с ввод</w:t>
      </w:r>
      <w:r w:rsidRPr="006817EF">
        <w:rPr>
          <w:rFonts w:ascii="Times New Roman" w:eastAsia="Times New Roman" w:hAnsi="Times New Roman" w:cs="Times New Roman"/>
          <w:sz w:val="24"/>
          <w:szCs w:val="24"/>
          <w:lang w:val="kk-KZ" w:eastAsia="ru-RU"/>
        </w:rPr>
        <w:t>ом</w:t>
      </w:r>
      <w:r w:rsidRPr="006817EF">
        <w:rPr>
          <w:rFonts w:ascii="Times New Roman" w:eastAsia="Times New Roman" w:hAnsi="Times New Roman" w:cs="Times New Roman"/>
          <w:sz w:val="24"/>
          <w:szCs w:val="24"/>
          <w:lang w:eastAsia="ru-RU"/>
        </w:rPr>
        <w:t xml:space="preserve"> объектов Инвестиционной программы в эксплуатацию из незавершённого строительства. </w:t>
      </w:r>
    </w:p>
    <w:p w14:paraId="2CBDDCD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val="kk-KZ" w:eastAsia="ru-RU"/>
        </w:rPr>
        <w:t>Статья «Ремонт»:</w:t>
      </w:r>
    </w:p>
    <w:p w14:paraId="0ACED77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План 398 569 </w:t>
      </w:r>
      <w:r w:rsidRPr="006817EF">
        <w:rPr>
          <w:rFonts w:ascii="Times New Roman" w:eastAsia="Times New Roman" w:hAnsi="Times New Roman" w:cs="Times New Roman"/>
          <w:sz w:val="24"/>
          <w:szCs w:val="24"/>
          <w:lang w:val="kk-KZ" w:eastAsia="ru-RU"/>
        </w:rPr>
        <w:t>тыс.тенге</w:t>
      </w:r>
      <w:r w:rsidRPr="006817EF">
        <w:rPr>
          <w:rFonts w:ascii="Times New Roman" w:eastAsia="Times New Roman" w:hAnsi="Times New Roman" w:cs="Times New Roman"/>
          <w:sz w:val="24"/>
          <w:szCs w:val="24"/>
          <w:lang w:eastAsia="ru-RU"/>
        </w:rPr>
        <w:t xml:space="preserve">. Фактические затраты на ремонт, с учётом услуг подрядных организаций, составили 432 982 </w:t>
      </w:r>
      <w:r w:rsidRPr="006817EF">
        <w:rPr>
          <w:rFonts w:ascii="Times New Roman" w:eastAsia="Times New Roman" w:hAnsi="Times New Roman" w:cs="Times New Roman"/>
          <w:sz w:val="24"/>
          <w:szCs w:val="24"/>
          <w:lang w:val="kk-KZ" w:eastAsia="ru-RU"/>
        </w:rPr>
        <w:t>тыс.тенге</w:t>
      </w:r>
      <w:r w:rsidRPr="006817EF">
        <w:rPr>
          <w:rFonts w:ascii="Times New Roman" w:eastAsia="Times New Roman" w:hAnsi="Times New Roman" w:cs="Times New Roman"/>
          <w:sz w:val="24"/>
          <w:szCs w:val="24"/>
          <w:lang w:eastAsia="ru-RU"/>
        </w:rPr>
        <w:t xml:space="preserve">, что больше плана на 34 413 </w:t>
      </w:r>
      <w:r w:rsidRPr="006817EF">
        <w:rPr>
          <w:rFonts w:ascii="Times New Roman" w:eastAsia="Times New Roman" w:hAnsi="Times New Roman" w:cs="Times New Roman"/>
          <w:sz w:val="24"/>
          <w:szCs w:val="24"/>
          <w:lang w:val="kk-KZ" w:eastAsia="ru-RU"/>
        </w:rPr>
        <w:t xml:space="preserve">тыс.тенге </w:t>
      </w:r>
      <w:r w:rsidRPr="006817EF">
        <w:rPr>
          <w:rFonts w:ascii="Times New Roman" w:eastAsia="Times New Roman" w:hAnsi="Times New Roman" w:cs="Times New Roman"/>
          <w:sz w:val="24"/>
          <w:szCs w:val="24"/>
          <w:lang w:eastAsia="ru-RU"/>
        </w:rPr>
        <w:t>или 8,6 %. За счет проведения аварийно-восстановительных работ, в связи с неблагоприятными погодными условиями в ноябре - декабре.</w:t>
      </w:r>
    </w:p>
    <w:p w14:paraId="3C2CA72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«Услуги сторонних организаций производственного характера»:</w:t>
      </w:r>
    </w:p>
    <w:p w14:paraId="1815627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Эта статья включает в себя в основном услуги автотранспорта. При плане 1 334 049 </w:t>
      </w:r>
      <w:r w:rsidRPr="006817EF">
        <w:rPr>
          <w:rFonts w:ascii="Times New Roman" w:eastAsia="Times New Roman" w:hAnsi="Times New Roman" w:cs="Times New Roman"/>
          <w:sz w:val="24"/>
          <w:szCs w:val="24"/>
          <w:lang w:val="kk-KZ" w:eastAsia="ru-RU"/>
        </w:rPr>
        <w:t>тыс.тенге</w:t>
      </w:r>
      <w:r w:rsidRPr="006817EF">
        <w:rPr>
          <w:rFonts w:ascii="Times New Roman" w:eastAsia="Times New Roman" w:hAnsi="Times New Roman" w:cs="Times New Roman"/>
          <w:sz w:val="24"/>
          <w:szCs w:val="24"/>
          <w:lang w:eastAsia="ru-RU"/>
        </w:rPr>
        <w:t xml:space="preserve">, по данной статье фактические затраты составили 1 525 051 </w:t>
      </w:r>
      <w:r w:rsidRPr="006817EF">
        <w:rPr>
          <w:rFonts w:ascii="Times New Roman" w:eastAsia="Times New Roman" w:hAnsi="Times New Roman" w:cs="Times New Roman"/>
          <w:sz w:val="24"/>
          <w:szCs w:val="24"/>
          <w:lang w:val="kk-KZ" w:eastAsia="ru-RU"/>
        </w:rPr>
        <w:t>тыс.тенге</w:t>
      </w:r>
      <w:r w:rsidRPr="006817EF">
        <w:rPr>
          <w:rFonts w:ascii="Times New Roman" w:eastAsia="Times New Roman" w:hAnsi="Times New Roman" w:cs="Times New Roman"/>
          <w:sz w:val="24"/>
          <w:szCs w:val="24"/>
          <w:lang w:eastAsia="ru-RU"/>
        </w:rPr>
        <w:t>. Перерасход по статье составил 191 002 тыс. тенге или 14,3 %. За счёт увеличения объема услуг автотранспорта, связанных с внеплановыми ремонтными работами.</w:t>
      </w:r>
    </w:p>
    <w:p w14:paraId="076FBDF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eastAsia="ru-RU"/>
        </w:rPr>
        <w:t>Статья «Прочие затраты»</w:t>
      </w:r>
      <w:r w:rsidRPr="006817EF">
        <w:rPr>
          <w:rFonts w:ascii="Times New Roman" w:eastAsia="Times New Roman" w:hAnsi="Times New Roman" w:cs="Times New Roman"/>
          <w:b/>
          <w:bCs/>
          <w:sz w:val="24"/>
          <w:szCs w:val="24"/>
          <w:lang w:val="kk-KZ" w:eastAsia="ru-RU"/>
        </w:rPr>
        <w:t>:</w:t>
      </w:r>
    </w:p>
    <w:p w14:paraId="64D73F7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В прочие затраты входят расходы на командировки производственного характера, канцелярские и почтовые расходы, услуги связи, поверка приборов, содержание зданий, аренда основных фондов, затраты по охране труда, подготовка кадров, услуги по охране объектов, экспертные услуги, затраты по отводу земельных участков, прочие расходы. При плане 372 590 тыс. тенге, фактические затраты составили 400 034 тыс. тенге. Перерасход по данным затратам составил 27 444 тыс. тенге или 7,4 %. Увеличение затрат произошло по статьям: </w:t>
      </w:r>
    </w:p>
    <w:p w14:paraId="30AA7B7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«командировочные расходы» - 6 588 тыс. тенге или 8%, за счет пересмотра нормы суточных расходов;</w:t>
      </w:r>
    </w:p>
    <w:p w14:paraId="174E754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«канцелярские и почтовые расходы» - 622 тыс. тенге или 5,7%, в связи с ростом цен на канцелярские товары;</w:t>
      </w:r>
    </w:p>
    <w:p w14:paraId="37F59C0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«услуги связи» - 1 656 тыс. тенге или 4,7 %, </w:t>
      </w:r>
      <w:r w:rsidRPr="006817EF">
        <w:rPr>
          <w:rFonts w:ascii="Times New Roman" w:eastAsia="Times New Roman" w:hAnsi="Times New Roman" w:cs="Times New Roman"/>
          <w:sz w:val="24"/>
          <w:szCs w:val="24"/>
          <w:lang w:val="kk-KZ" w:eastAsia="ru-RU"/>
        </w:rPr>
        <w:t>за счет</w:t>
      </w:r>
      <w:r w:rsidRPr="006817EF">
        <w:rPr>
          <w:rFonts w:ascii="Times New Roman" w:eastAsia="Times New Roman" w:hAnsi="Times New Roman" w:cs="Times New Roman"/>
          <w:sz w:val="24"/>
          <w:szCs w:val="24"/>
          <w:lang w:eastAsia="ru-RU"/>
        </w:rPr>
        <w:t xml:space="preserve"> приобретен</w:t>
      </w:r>
      <w:r w:rsidRPr="006817EF">
        <w:rPr>
          <w:rFonts w:ascii="Times New Roman" w:eastAsia="Times New Roman" w:hAnsi="Times New Roman" w:cs="Times New Roman"/>
          <w:sz w:val="24"/>
          <w:szCs w:val="24"/>
          <w:lang w:val="kk-KZ" w:eastAsia="ru-RU"/>
        </w:rPr>
        <w:t>ия</w:t>
      </w:r>
      <w:r w:rsidRPr="006817EF">
        <w:rPr>
          <w:rFonts w:ascii="Times New Roman" w:eastAsia="Times New Roman" w:hAnsi="Times New Roman" w:cs="Times New Roman"/>
          <w:sz w:val="24"/>
          <w:szCs w:val="24"/>
          <w:lang w:eastAsia="ru-RU"/>
        </w:rPr>
        <w:t xml:space="preserve"> дополнительны</w:t>
      </w:r>
      <w:r w:rsidRPr="006817EF">
        <w:rPr>
          <w:rFonts w:ascii="Times New Roman" w:eastAsia="Times New Roman" w:hAnsi="Times New Roman" w:cs="Times New Roman"/>
          <w:sz w:val="24"/>
          <w:szCs w:val="24"/>
          <w:lang w:val="kk-KZ" w:eastAsia="ru-RU"/>
        </w:rPr>
        <w:t xml:space="preserve">х </w:t>
      </w:r>
      <w:r w:rsidRPr="006817EF">
        <w:rPr>
          <w:rFonts w:ascii="Times New Roman" w:eastAsia="Times New Roman" w:hAnsi="Times New Roman" w:cs="Times New Roman"/>
          <w:sz w:val="24"/>
          <w:szCs w:val="24"/>
          <w:lang w:eastAsia="ru-RU"/>
        </w:rPr>
        <w:t>СИМ – карт сотового оператора в рамках реализации проекта АСУЭ;</w:t>
      </w:r>
    </w:p>
    <w:p w14:paraId="646F88B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«поверка приборов» - 92 тыс. тенге или 1,8%;</w:t>
      </w:r>
    </w:p>
    <w:p w14:paraId="25DCBBF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«содержание зданий» - 1 189 тыс. тенге или 16%, за счет роста тарифа на услуги по водоснабжению;</w:t>
      </w:r>
    </w:p>
    <w:p w14:paraId="202379E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«аренда основных фондов» - 18 </w:t>
      </w:r>
      <w:bookmarkStart w:id="2" w:name="_Hlk164411887"/>
      <w:r w:rsidRPr="006817EF">
        <w:rPr>
          <w:rFonts w:ascii="Times New Roman" w:eastAsia="Times New Roman" w:hAnsi="Times New Roman" w:cs="Times New Roman"/>
          <w:sz w:val="24"/>
          <w:szCs w:val="24"/>
          <w:lang w:eastAsia="ru-RU"/>
        </w:rPr>
        <w:t xml:space="preserve">тыс. тенге </w:t>
      </w:r>
      <w:bookmarkEnd w:id="2"/>
      <w:r w:rsidRPr="006817EF">
        <w:rPr>
          <w:rFonts w:ascii="Times New Roman" w:eastAsia="Times New Roman" w:hAnsi="Times New Roman" w:cs="Times New Roman"/>
          <w:sz w:val="24"/>
          <w:szCs w:val="24"/>
          <w:lang w:eastAsia="ru-RU"/>
        </w:rPr>
        <w:t>или 0,2%;</w:t>
      </w:r>
    </w:p>
    <w:p w14:paraId="0C093D5C"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«затраты по ОТ и ТБ» - 8 018 тыс. тенге или 10,1%, за счет роста стоимости средств индивидуальной защиты;</w:t>
      </w:r>
    </w:p>
    <w:p w14:paraId="5983B81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«подготовка кадров» - 2 533 тыс. тенге или 16,2%, за счет проведения обучения по монтажу и обслуживанию волоконно-оптических линий связи;</w:t>
      </w:r>
    </w:p>
    <w:p w14:paraId="2D3ABAC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w:t>
      </w:r>
      <w:r w:rsidRPr="006817EF">
        <w:rPr>
          <w:rFonts w:ascii="Times New Roman" w:eastAsia="Times New Roman" w:hAnsi="Times New Roman" w:cs="Times New Roman"/>
          <w:sz w:val="24"/>
          <w:szCs w:val="24"/>
          <w:lang w:val="kk-KZ" w:eastAsia="ru-RU"/>
        </w:rPr>
        <w:t>экспертные услуги</w:t>
      </w:r>
      <w:r w:rsidRPr="006817EF">
        <w:rPr>
          <w:rFonts w:ascii="Times New Roman" w:eastAsia="Times New Roman" w:hAnsi="Times New Roman" w:cs="Times New Roman"/>
          <w:sz w:val="24"/>
          <w:szCs w:val="24"/>
          <w:lang w:eastAsia="ru-RU"/>
        </w:rPr>
        <w:t xml:space="preserve">» - </w:t>
      </w:r>
      <w:r w:rsidRPr="006817EF">
        <w:rPr>
          <w:rFonts w:ascii="Times New Roman" w:eastAsia="Times New Roman" w:hAnsi="Times New Roman" w:cs="Times New Roman"/>
          <w:sz w:val="24"/>
          <w:szCs w:val="24"/>
          <w:lang w:val="kk-KZ" w:eastAsia="ru-RU"/>
        </w:rPr>
        <w:t>5 535</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55,5</w:t>
      </w:r>
      <w:r w:rsidRPr="006817EF">
        <w:rPr>
          <w:rFonts w:ascii="Times New Roman" w:eastAsia="Times New Roman" w:hAnsi="Times New Roman" w:cs="Times New Roman"/>
          <w:sz w:val="24"/>
          <w:szCs w:val="24"/>
          <w:lang w:eastAsia="ru-RU"/>
        </w:rPr>
        <w:t xml:space="preserve">%, за счет </w:t>
      </w:r>
      <w:r w:rsidRPr="006817EF">
        <w:rPr>
          <w:rFonts w:ascii="Times New Roman" w:eastAsia="Times New Roman" w:hAnsi="Times New Roman" w:cs="Times New Roman"/>
          <w:sz w:val="24"/>
          <w:szCs w:val="24"/>
          <w:lang w:val="kk-KZ" w:eastAsia="ru-RU"/>
        </w:rPr>
        <w:t>участия специалиста экспретной организации в составе комисии по техническому освидетельствованию электрических сетей, в соответствии с п.43 параграфа 6 «ПТЭ электрических станций и сетей» утвержденных приказом МЭ РК №247 от 30.03.2015г.;</w:t>
      </w:r>
    </w:p>
    <w:p w14:paraId="411D1FE4"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«затраты по отводу земельных участков» - </w:t>
      </w:r>
      <w:r w:rsidRPr="006817EF">
        <w:rPr>
          <w:rFonts w:ascii="Times New Roman" w:eastAsia="Times New Roman" w:hAnsi="Times New Roman" w:cs="Times New Roman"/>
          <w:sz w:val="24"/>
          <w:szCs w:val="24"/>
          <w:lang w:val="kk-KZ" w:eastAsia="ru-RU"/>
        </w:rPr>
        <w:t>4 981</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38</w:t>
      </w:r>
      <w:r w:rsidRPr="006817EF">
        <w:rPr>
          <w:rFonts w:ascii="Times New Roman" w:eastAsia="Times New Roman" w:hAnsi="Times New Roman" w:cs="Times New Roman"/>
          <w:sz w:val="24"/>
          <w:szCs w:val="24"/>
          <w:lang w:eastAsia="ru-RU"/>
        </w:rPr>
        <w:t xml:space="preserve">%, за счет государственного технического обследования и изготовления технического паспорта объектов недвижимости в Щербактинском РЭС. </w:t>
      </w:r>
    </w:p>
    <w:p w14:paraId="155D4A5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color w:val="FF0000"/>
          <w:sz w:val="24"/>
          <w:szCs w:val="24"/>
          <w:lang w:eastAsia="ru-RU"/>
        </w:rPr>
      </w:pPr>
      <w:r w:rsidRPr="006817EF">
        <w:rPr>
          <w:rFonts w:ascii="Times New Roman" w:eastAsia="Times New Roman" w:hAnsi="Times New Roman" w:cs="Times New Roman"/>
          <w:sz w:val="24"/>
          <w:szCs w:val="24"/>
          <w:lang w:eastAsia="ru-RU"/>
        </w:rPr>
        <w:t xml:space="preserve">По остальным статьям сложилась экономия </w:t>
      </w:r>
      <w:r w:rsidRPr="006817EF">
        <w:rPr>
          <w:rFonts w:ascii="Times New Roman" w:eastAsia="Times New Roman" w:hAnsi="Times New Roman" w:cs="Times New Roman"/>
          <w:sz w:val="24"/>
          <w:szCs w:val="24"/>
          <w:lang w:val="kk-KZ" w:eastAsia="ru-RU"/>
        </w:rPr>
        <w:t>3 787</w:t>
      </w:r>
      <w:r w:rsidRPr="006817EF">
        <w:rPr>
          <w:rFonts w:ascii="Times New Roman" w:eastAsia="Times New Roman" w:hAnsi="Times New Roman" w:cs="Times New Roman"/>
          <w:sz w:val="24"/>
          <w:szCs w:val="24"/>
          <w:lang w:eastAsia="ru-RU"/>
        </w:rPr>
        <w:t xml:space="preserve"> тыс. тенге. </w:t>
      </w:r>
    </w:p>
    <w:p w14:paraId="36FAB82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«Затраты на компенсацию нормативных технических потерь»:</w:t>
      </w:r>
    </w:p>
    <w:p w14:paraId="4B76F53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Нормативные технические потери на 202</w:t>
      </w:r>
      <w:r w:rsidRPr="006817EF">
        <w:rPr>
          <w:rFonts w:ascii="Times New Roman" w:eastAsia="Times New Roman" w:hAnsi="Times New Roman" w:cs="Times New Roman"/>
          <w:sz w:val="24"/>
          <w:szCs w:val="24"/>
          <w:lang w:val="kk-KZ" w:eastAsia="ru-RU"/>
        </w:rPr>
        <w:t>3</w:t>
      </w:r>
      <w:r w:rsidRPr="006817EF">
        <w:rPr>
          <w:rFonts w:ascii="Times New Roman" w:eastAsia="Times New Roman" w:hAnsi="Times New Roman" w:cs="Times New Roman"/>
          <w:sz w:val="24"/>
          <w:szCs w:val="24"/>
          <w:lang w:eastAsia="ru-RU"/>
        </w:rPr>
        <w:t xml:space="preserve"> год приняты</w:t>
      </w:r>
      <w:r w:rsidRPr="006817EF">
        <w:rPr>
          <w:rFonts w:ascii="Times New Roman" w:eastAsia="Times New Roman" w:hAnsi="Times New Roman" w:cs="Times New Roman"/>
          <w:sz w:val="24"/>
          <w:szCs w:val="24"/>
          <w:lang w:val="kk-KZ" w:eastAsia="ru-RU"/>
        </w:rPr>
        <w:t xml:space="preserve"> </w:t>
      </w:r>
      <w:r w:rsidRPr="006817EF">
        <w:rPr>
          <w:rFonts w:ascii="Times New Roman" w:eastAsia="Times New Roman" w:hAnsi="Times New Roman" w:cs="Times New Roman"/>
          <w:sz w:val="24"/>
          <w:szCs w:val="24"/>
          <w:lang w:eastAsia="ru-RU"/>
        </w:rPr>
        <w:t xml:space="preserve">в размере  </w:t>
      </w:r>
      <w:r w:rsidRPr="006817EF">
        <w:rPr>
          <w:rFonts w:ascii="Times New Roman" w:eastAsia="Times New Roman" w:hAnsi="Times New Roman" w:cs="Times New Roman"/>
          <w:sz w:val="24"/>
          <w:szCs w:val="24"/>
          <w:lang w:val="kk-KZ" w:eastAsia="ru-RU"/>
        </w:rPr>
        <w:t>236 048</w:t>
      </w:r>
      <w:r w:rsidRPr="006817EF">
        <w:rPr>
          <w:rFonts w:ascii="Times New Roman" w:eastAsia="Times New Roman" w:hAnsi="Times New Roman" w:cs="Times New Roman"/>
          <w:sz w:val="24"/>
          <w:szCs w:val="24"/>
          <w:lang w:eastAsia="ru-RU"/>
        </w:rPr>
        <w:t xml:space="preserve"> тыс. кВтч или </w:t>
      </w:r>
      <w:r w:rsidRPr="006817EF">
        <w:rPr>
          <w:rFonts w:ascii="Times New Roman" w:eastAsia="Times New Roman" w:hAnsi="Times New Roman" w:cs="Times New Roman"/>
          <w:sz w:val="24"/>
          <w:szCs w:val="24"/>
          <w:lang w:val="kk-KZ" w:eastAsia="ru-RU"/>
        </w:rPr>
        <w:t>9,20</w:t>
      </w:r>
      <w:r w:rsidRPr="006817EF">
        <w:rPr>
          <w:rFonts w:ascii="Times New Roman" w:eastAsia="Times New Roman" w:hAnsi="Times New Roman" w:cs="Times New Roman"/>
          <w:sz w:val="24"/>
          <w:szCs w:val="24"/>
          <w:lang w:eastAsia="ru-RU"/>
        </w:rPr>
        <w:t xml:space="preserve">% на сумму 2 947 990 </w:t>
      </w:r>
      <w:bookmarkStart w:id="3" w:name="_Hlk164412209"/>
      <w:r w:rsidRPr="006817EF">
        <w:rPr>
          <w:rFonts w:ascii="Times New Roman" w:eastAsia="Times New Roman" w:hAnsi="Times New Roman" w:cs="Times New Roman"/>
          <w:sz w:val="24"/>
          <w:szCs w:val="24"/>
          <w:lang w:eastAsia="ru-RU"/>
        </w:rPr>
        <w:t>тыс. тенге</w:t>
      </w:r>
      <w:bookmarkEnd w:id="3"/>
      <w:r w:rsidRPr="006817EF">
        <w:rPr>
          <w:rFonts w:ascii="Times New Roman" w:eastAsia="Times New Roman" w:hAnsi="Times New Roman" w:cs="Times New Roman"/>
          <w:sz w:val="24"/>
          <w:szCs w:val="24"/>
          <w:lang w:eastAsia="ru-RU"/>
        </w:rPr>
        <w:t xml:space="preserve">. Фактические потери составили </w:t>
      </w:r>
      <w:r w:rsidRPr="006817EF">
        <w:rPr>
          <w:rFonts w:ascii="Times New Roman" w:eastAsia="Times New Roman" w:hAnsi="Times New Roman" w:cs="Times New Roman"/>
          <w:sz w:val="24"/>
          <w:szCs w:val="24"/>
          <w:lang w:val="kk-KZ" w:eastAsia="ru-RU"/>
        </w:rPr>
        <w:t>207</w:t>
      </w:r>
      <w:r w:rsidRPr="006817EF">
        <w:rPr>
          <w:rFonts w:ascii="Times New Roman" w:eastAsia="Times New Roman" w:hAnsi="Times New Roman" w:cs="Times New Roman"/>
          <w:sz w:val="24"/>
          <w:szCs w:val="24"/>
          <w:lang w:eastAsia="ru-RU"/>
        </w:rPr>
        <w:t xml:space="preserve"> 124 тыс. кВтч или </w:t>
      </w:r>
      <w:r w:rsidRPr="006817EF">
        <w:rPr>
          <w:rFonts w:ascii="Times New Roman" w:eastAsia="Times New Roman" w:hAnsi="Times New Roman" w:cs="Times New Roman"/>
          <w:sz w:val="24"/>
          <w:szCs w:val="24"/>
          <w:lang w:val="kk-KZ" w:eastAsia="ru-RU"/>
        </w:rPr>
        <w:t>8,34</w:t>
      </w:r>
      <w:r w:rsidRPr="006817EF">
        <w:rPr>
          <w:rFonts w:ascii="Times New Roman" w:eastAsia="Times New Roman" w:hAnsi="Times New Roman" w:cs="Times New Roman"/>
          <w:sz w:val="24"/>
          <w:szCs w:val="24"/>
          <w:lang w:eastAsia="ru-RU"/>
        </w:rPr>
        <w:t xml:space="preserve"> % на сумму 2 822 356 тыс. тенге. </w:t>
      </w:r>
      <w:r w:rsidRPr="006817EF">
        <w:rPr>
          <w:rFonts w:ascii="Times New Roman" w:eastAsia="Times New Roman" w:hAnsi="Times New Roman" w:cs="Times New Roman"/>
          <w:sz w:val="24"/>
          <w:szCs w:val="24"/>
          <w:lang w:val="kk-KZ" w:eastAsia="ru-RU"/>
        </w:rPr>
        <w:t xml:space="preserve">Уменьшение на </w:t>
      </w:r>
      <w:r w:rsidRPr="006817EF">
        <w:rPr>
          <w:rFonts w:ascii="Times New Roman" w:eastAsia="Times New Roman" w:hAnsi="Times New Roman" w:cs="Times New Roman"/>
          <w:sz w:val="24"/>
          <w:szCs w:val="24"/>
          <w:lang w:eastAsia="ru-RU"/>
        </w:rPr>
        <w:t xml:space="preserve"> 125 634 тыс. тенге или </w:t>
      </w:r>
      <w:r w:rsidRPr="006817EF">
        <w:rPr>
          <w:rFonts w:ascii="Times New Roman" w:eastAsia="Times New Roman" w:hAnsi="Times New Roman" w:cs="Times New Roman"/>
          <w:sz w:val="24"/>
          <w:szCs w:val="24"/>
          <w:lang w:val="kk-KZ" w:eastAsia="ru-RU"/>
        </w:rPr>
        <w:t>4,3</w:t>
      </w:r>
      <w:r w:rsidRPr="006817EF">
        <w:rPr>
          <w:rFonts w:ascii="Times New Roman" w:eastAsia="Times New Roman" w:hAnsi="Times New Roman" w:cs="Times New Roman"/>
          <w:sz w:val="24"/>
          <w:szCs w:val="24"/>
          <w:lang w:eastAsia="ru-RU"/>
        </w:rPr>
        <w:t>%, в связи со снижением объемов передачи электрической энергии.</w:t>
      </w:r>
    </w:p>
    <w:p w14:paraId="2DA9813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«Услуги АО «KEGOC» по организации балансирования производства-потребления электроэнергии»:</w:t>
      </w:r>
    </w:p>
    <w:p w14:paraId="5ACFE79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w:t>
      </w:r>
      <w:r w:rsidRPr="006817EF">
        <w:rPr>
          <w:rFonts w:ascii="Times New Roman" w:eastAsia="Times New Roman" w:hAnsi="Times New Roman" w:cs="Times New Roman"/>
          <w:sz w:val="24"/>
          <w:szCs w:val="24"/>
          <w:lang w:val="kk-KZ" w:eastAsia="ru-RU"/>
        </w:rPr>
        <w:t>17 611</w:t>
      </w:r>
      <w:r w:rsidRPr="006817EF">
        <w:rPr>
          <w:rFonts w:ascii="Times New Roman" w:eastAsia="Times New Roman" w:hAnsi="Times New Roman" w:cs="Times New Roman"/>
          <w:sz w:val="24"/>
          <w:szCs w:val="24"/>
          <w:lang w:eastAsia="ru-RU"/>
        </w:rPr>
        <w:t xml:space="preserve"> тыс. тенге, фактические затраты </w:t>
      </w:r>
      <w:r w:rsidRPr="006817EF">
        <w:rPr>
          <w:rFonts w:ascii="Times New Roman" w:eastAsia="Times New Roman" w:hAnsi="Times New Roman" w:cs="Times New Roman"/>
          <w:sz w:val="24"/>
          <w:szCs w:val="24"/>
          <w:lang w:val="kk-KZ" w:eastAsia="ru-RU"/>
        </w:rPr>
        <w:t>17 209</w:t>
      </w:r>
      <w:r w:rsidRPr="006817EF">
        <w:rPr>
          <w:rFonts w:ascii="Times New Roman" w:eastAsia="Times New Roman" w:hAnsi="Times New Roman" w:cs="Times New Roman"/>
          <w:sz w:val="24"/>
          <w:szCs w:val="24"/>
          <w:lang w:eastAsia="ru-RU"/>
        </w:rPr>
        <w:t xml:space="preserve"> тыс. тенге,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402 тыс. тенге или 2,3 %, в связи со снижением объемов нормативно-технических потерь.</w:t>
      </w:r>
    </w:p>
    <w:p w14:paraId="74F44AF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 xml:space="preserve">Статья «Услуги </w:t>
      </w:r>
      <w:r w:rsidRPr="006817EF">
        <w:rPr>
          <w:rFonts w:ascii="Times New Roman" w:eastAsia="Times New Roman" w:hAnsi="Times New Roman" w:cs="Times New Roman"/>
          <w:b/>
          <w:bCs/>
          <w:sz w:val="24"/>
          <w:szCs w:val="24"/>
          <w:lang w:val="kk-KZ" w:eastAsia="ru-RU"/>
        </w:rPr>
        <w:t>по поддержанию готовности электрической мощности</w:t>
      </w:r>
      <w:r w:rsidRPr="006817EF">
        <w:rPr>
          <w:rFonts w:ascii="Times New Roman" w:eastAsia="Times New Roman" w:hAnsi="Times New Roman" w:cs="Times New Roman"/>
          <w:b/>
          <w:bCs/>
          <w:sz w:val="24"/>
          <w:szCs w:val="24"/>
          <w:lang w:eastAsia="ru-RU"/>
        </w:rPr>
        <w:t>»:</w:t>
      </w:r>
    </w:p>
    <w:p w14:paraId="5AEBFD8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w:t>
      </w:r>
      <w:r w:rsidRPr="006817EF">
        <w:rPr>
          <w:rFonts w:ascii="Times New Roman" w:eastAsia="Times New Roman" w:hAnsi="Times New Roman" w:cs="Times New Roman"/>
          <w:sz w:val="24"/>
          <w:szCs w:val="24"/>
          <w:lang w:val="kk-KZ" w:eastAsia="ru-RU"/>
        </w:rPr>
        <w:t>320 144</w:t>
      </w:r>
      <w:r w:rsidRPr="006817EF">
        <w:rPr>
          <w:rFonts w:ascii="Times New Roman" w:eastAsia="Times New Roman" w:hAnsi="Times New Roman" w:cs="Times New Roman"/>
          <w:sz w:val="24"/>
          <w:szCs w:val="24"/>
          <w:lang w:eastAsia="ru-RU"/>
        </w:rPr>
        <w:t xml:space="preserve"> тыс. тенге, фактические затраты </w:t>
      </w:r>
      <w:r w:rsidRPr="006817EF">
        <w:rPr>
          <w:rFonts w:ascii="Times New Roman" w:eastAsia="Times New Roman" w:hAnsi="Times New Roman" w:cs="Times New Roman"/>
          <w:sz w:val="24"/>
          <w:szCs w:val="24"/>
          <w:lang w:val="kk-KZ" w:eastAsia="ru-RU"/>
        </w:rPr>
        <w:t>309  054</w:t>
      </w:r>
      <w:r w:rsidRPr="006817EF">
        <w:rPr>
          <w:rFonts w:ascii="Times New Roman" w:eastAsia="Times New Roman" w:hAnsi="Times New Roman" w:cs="Times New Roman"/>
          <w:sz w:val="24"/>
          <w:szCs w:val="24"/>
          <w:lang w:eastAsia="ru-RU"/>
        </w:rPr>
        <w:t xml:space="preserve"> тыс. тенге,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w:t>
      </w:r>
      <w:r w:rsidRPr="006817EF">
        <w:rPr>
          <w:rFonts w:ascii="Times New Roman" w:eastAsia="Times New Roman" w:hAnsi="Times New Roman" w:cs="Times New Roman"/>
          <w:sz w:val="24"/>
          <w:szCs w:val="24"/>
          <w:lang w:val="kk-KZ" w:eastAsia="ru-RU"/>
        </w:rPr>
        <w:t>11</w:t>
      </w:r>
      <w:r w:rsidRPr="006817EF">
        <w:rPr>
          <w:rFonts w:ascii="Times New Roman" w:eastAsia="Times New Roman" w:hAnsi="Times New Roman" w:cs="Times New Roman"/>
          <w:sz w:val="24"/>
          <w:szCs w:val="24"/>
          <w:lang w:eastAsia="ru-RU"/>
        </w:rPr>
        <w:t xml:space="preserve"> 090 тыс. тенге или </w:t>
      </w:r>
      <w:r w:rsidRPr="006817EF">
        <w:rPr>
          <w:rFonts w:ascii="Times New Roman" w:eastAsia="Times New Roman" w:hAnsi="Times New Roman" w:cs="Times New Roman"/>
          <w:sz w:val="24"/>
          <w:szCs w:val="24"/>
          <w:lang w:val="kk-KZ" w:eastAsia="ru-RU"/>
        </w:rPr>
        <w:t>3,5</w:t>
      </w:r>
      <w:r w:rsidRPr="006817EF">
        <w:rPr>
          <w:rFonts w:ascii="Times New Roman" w:eastAsia="Times New Roman" w:hAnsi="Times New Roman" w:cs="Times New Roman"/>
          <w:sz w:val="24"/>
          <w:szCs w:val="24"/>
          <w:lang w:eastAsia="ru-RU"/>
        </w:rPr>
        <w:t xml:space="preserve"> %, за счет снижения объема приобретаемой мощности.</w:t>
      </w:r>
    </w:p>
    <w:p w14:paraId="2A6924B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 xml:space="preserve">Статья «Услуги </w:t>
      </w:r>
      <w:r w:rsidRPr="006817EF">
        <w:rPr>
          <w:rFonts w:ascii="Times New Roman" w:eastAsia="Times New Roman" w:hAnsi="Times New Roman" w:cs="Times New Roman"/>
          <w:b/>
          <w:bCs/>
          <w:sz w:val="24"/>
          <w:szCs w:val="24"/>
          <w:lang w:val="en-US" w:eastAsia="ru-RU"/>
        </w:rPr>
        <w:t>AO</w:t>
      </w:r>
      <w:r w:rsidRPr="006817EF">
        <w:rPr>
          <w:rFonts w:ascii="Times New Roman" w:eastAsia="Times New Roman" w:hAnsi="Times New Roman" w:cs="Times New Roman"/>
          <w:b/>
          <w:bCs/>
          <w:sz w:val="24"/>
          <w:szCs w:val="24"/>
          <w:lang w:eastAsia="ru-RU"/>
        </w:rPr>
        <w:t xml:space="preserve"> «</w:t>
      </w:r>
      <w:r w:rsidRPr="006817EF">
        <w:rPr>
          <w:rFonts w:ascii="Times New Roman" w:eastAsia="Times New Roman" w:hAnsi="Times New Roman" w:cs="Times New Roman"/>
          <w:b/>
          <w:bCs/>
          <w:sz w:val="24"/>
          <w:szCs w:val="24"/>
          <w:lang w:val="en-US" w:eastAsia="ru-RU"/>
        </w:rPr>
        <w:t>KEGOC</w:t>
      </w:r>
      <w:r w:rsidRPr="006817EF">
        <w:rPr>
          <w:rFonts w:ascii="Times New Roman" w:eastAsia="Times New Roman" w:hAnsi="Times New Roman" w:cs="Times New Roman"/>
          <w:b/>
          <w:bCs/>
          <w:sz w:val="24"/>
          <w:szCs w:val="24"/>
          <w:lang w:eastAsia="ru-RU"/>
        </w:rPr>
        <w:t xml:space="preserve">» по пользованию электрической сетью»: </w:t>
      </w:r>
    </w:p>
    <w:p w14:paraId="1EB34F90"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lastRenderedPageBreak/>
        <w:t>При плане 208 000 тыс. тенге, фактические затраты 211 227 тыс. тенге, что больше плана на 3 227 тыс. тенге или 1,6%.</w:t>
      </w:r>
    </w:p>
    <w:p w14:paraId="6000062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«Общие и административные расходы»:</w:t>
      </w:r>
    </w:p>
    <w:p w14:paraId="7BF9D56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610 654 тыс. тенге, фактические расходы составили 636 590 тыс. тенге, что </w:t>
      </w:r>
      <w:r w:rsidRPr="006817EF">
        <w:rPr>
          <w:rFonts w:ascii="Times New Roman" w:eastAsia="Times New Roman" w:hAnsi="Times New Roman" w:cs="Times New Roman"/>
          <w:sz w:val="24"/>
          <w:szCs w:val="24"/>
          <w:lang w:val="kk-KZ" w:eastAsia="ru-RU"/>
        </w:rPr>
        <w:t>больше</w:t>
      </w:r>
      <w:r w:rsidRPr="006817EF">
        <w:rPr>
          <w:rFonts w:ascii="Times New Roman" w:eastAsia="Times New Roman" w:hAnsi="Times New Roman" w:cs="Times New Roman"/>
          <w:sz w:val="24"/>
          <w:szCs w:val="24"/>
          <w:lang w:eastAsia="ru-RU"/>
        </w:rPr>
        <w:t xml:space="preserve"> плана на </w:t>
      </w:r>
      <w:r w:rsidRPr="006817EF">
        <w:rPr>
          <w:rFonts w:ascii="Times New Roman" w:eastAsia="Times New Roman" w:hAnsi="Times New Roman" w:cs="Times New Roman"/>
          <w:sz w:val="24"/>
          <w:szCs w:val="24"/>
          <w:lang w:val="kk-KZ" w:eastAsia="ru-RU"/>
        </w:rPr>
        <w:t>25 937</w:t>
      </w:r>
      <w:r w:rsidRPr="006817EF">
        <w:rPr>
          <w:rFonts w:ascii="Times New Roman" w:eastAsia="Times New Roman" w:hAnsi="Times New Roman" w:cs="Times New Roman"/>
          <w:sz w:val="24"/>
          <w:szCs w:val="24"/>
          <w:lang w:eastAsia="ru-RU"/>
        </w:rPr>
        <w:t xml:space="preserve"> тыс. тенге или 4,2%.  </w:t>
      </w:r>
    </w:p>
    <w:p w14:paraId="3A7C76D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В административные расходы входят:</w:t>
      </w:r>
    </w:p>
    <w:p w14:paraId="1BFA1393" w14:textId="1F624CC7" w:rsidR="006817EF" w:rsidRPr="006817EF" w:rsidRDefault="006817EF" w:rsidP="006817EF">
      <w:pPr>
        <w:spacing w:after="0" w:line="240" w:lineRule="auto"/>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 xml:space="preserve">            - </w:t>
      </w:r>
      <w:r w:rsidRPr="006817EF">
        <w:rPr>
          <w:rFonts w:ascii="Times New Roman" w:eastAsia="Times New Roman" w:hAnsi="Times New Roman" w:cs="Times New Roman"/>
          <w:bCs/>
          <w:sz w:val="24"/>
          <w:szCs w:val="24"/>
          <w:lang w:eastAsia="ru-RU"/>
        </w:rPr>
        <w:t>расходы на оплату труда АУП с отчислениям:</w:t>
      </w:r>
    </w:p>
    <w:p w14:paraId="0F4399A9" w14:textId="19282DAF" w:rsidR="006817EF" w:rsidRPr="006817EF" w:rsidRDefault="006817EF" w:rsidP="006817EF">
      <w:pPr>
        <w:spacing w:after="0" w:line="240" w:lineRule="auto"/>
        <w:ind w:firstLine="720"/>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По данной статье перерасход на сумму 26 214 тыс. тенге, в связи утверждением тарифа с учетом повышения ФОТ с 01.07.2023 года.  Приказом РГУ ДКРЕМ от 12.06.2023г.     № 38-ОД  внесены изменения в утвержденную ТС, в соответствие с пп.9-1 п.1 статьи 22 Закона РК "О естественных  монополиях", в связи с изменением среднемесячной номинальной заработной платы одного работника по видам экономической деятельности в регионе (городе), сложившейся по данным статистики за год.</w:t>
      </w: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992"/>
        <w:gridCol w:w="1417"/>
        <w:gridCol w:w="1415"/>
        <w:gridCol w:w="1275"/>
        <w:gridCol w:w="1208"/>
        <w:gridCol w:w="919"/>
        <w:gridCol w:w="731"/>
      </w:tblGrid>
      <w:tr w:rsidR="006817EF" w:rsidRPr="006817EF" w14:paraId="5DFFCAC7" w14:textId="77777777" w:rsidTr="0014380D">
        <w:trPr>
          <w:trHeight w:val="315"/>
        </w:trPr>
        <w:tc>
          <w:tcPr>
            <w:tcW w:w="2423" w:type="dxa"/>
            <w:vMerge w:val="restart"/>
            <w:tcBorders>
              <w:top w:val="single" w:sz="4" w:space="0" w:color="auto"/>
              <w:left w:val="single" w:sz="4" w:space="0" w:color="auto"/>
              <w:bottom w:val="single" w:sz="4" w:space="0" w:color="auto"/>
              <w:right w:val="single" w:sz="4" w:space="0" w:color="auto"/>
            </w:tcBorders>
            <w:vAlign w:val="center"/>
            <w:hideMark/>
          </w:tcPr>
          <w:p w14:paraId="2F6AA1A4"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8C7E1BA"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72B6B8C"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01.01.2023 г. Приказ         № 3-ОД от 10.01.2023 г.</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7C99E91"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01.07.2023 г.  Приказ        № 38-ОД от 12.06.2023 г</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CD5102C"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Средняя ТС за 2023 год, с учетом изменений Приказ          № 110-ОД от 2.11.2023 г.</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64DA263F"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 xml:space="preserve">Фактически сложившиеся показатели тарифной сметы за </w:t>
            </w:r>
            <w:r w:rsidRPr="006817EF">
              <w:rPr>
                <w:rFonts w:ascii="Times New Roman" w:eastAsia="Times New Roman" w:hAnsi="Times New Roman" w:cs="Times New Roman"/>
                <w:b/>
                <w:bCs/>
                <w:sz w:val="16"/>
                <w:szCs w:val="16"/>
                <w:lang w:eastAsia="ru-RU"/>
              </w:rPr>
              <w:br/>
              <w:t xml:space="preserve"> 2023 г.</w:t>
            </w:r>
          </w:p>
        </w:tc>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1FFA3CEB"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Отклонение</w:t>
            </w:r>
          </w:p>
        </w:tc>
      </w:tr>
      <w:tr w:rsidR="006817EF" w:rsidRPr="006817EF" w14:paraId="7A06AAD5" w14:textId="77777777" w:rsidTr="0014380D">
        <w:trPr>
          <w:trHeight w:val="645"/>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3913121B"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AA592C"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2BABC6"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4369AD0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81F1D0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6CA8DC8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919" w:type="dxa"/>
            <w:tcBorders>
              <w:top w:val="single" w:sz="4" w:space="0" w:color="auto"/>
              <w:left w:val="single" w:sz="4" w:space="0" w:color="auto"/>
              <w:bottom w:val="single" w:sz="4" w:space="0" w:color="auto"/>
              <w:right w:val="single" w:sz="4" w:space="0" w:color="auto"/>
            </w:tcBorders>
            <w:noWrap/>
            <w:vAlign w:val="center"/>
            <w:hideMark/>
          </w:tcPr>
          <w:p w14:paraId="2520D1C1"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c>
          <w:tcPr>
            <w:tcW w:w="731" w:type="dxa"/>
            <w:tcBorders>
              <w:top w:val="single" w:sz="4" w:space="0" w:color="auto"/>
              <w:left w:val="single" w:sz="4" w:space="0" w:color="auto"/>
              <w:bottom w:val="single" w:sz="4" w:space="0" w:color="auto"/>
              <w:right w:val="single" w:sz="4" w:space="0" w:color="auto"/>
            </w:tcBorders>
            <w:noWrap/>
            <w:vAlign w:val="center"/>
            <w:hideMark/>
          </w:tcPr>
          <w:p w14:paraId="771BA144"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r>
      <w:tr w:rsidR="006817EF" w:rsidRPr="006817EF" w14:paraId="0F8726E1"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6CD4946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Расходы на оплату труда, всего, 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4E2A55" w14:textId="77777777" w:rsidR="006817EF" w:rsidRPr="006817EF" w:rsidRDefault="006817EF" w:rsidP="006817EF">
            <w:pPr>
              <w:spacing w:after="0" w:line="240" w:lineRule="auto"/>
              <w:jc w:val="both"/>
              <w:rPr>
                <w:rFonts w:ascii="Times New Roman" w:eastAsia="Times New Roman" w:hAnsi="Times New Roman" w:cs="Times New Roman"/>
                <w:b/>
                <w:sz w:val="14"/>
                <w:szCs w:val="14"/>
                <w:lang w:eastAsia="ru-RU"/>
              </w:rPr>
            </w:pPr>
            <w:r w:rsidRPr="006817EF">
              <w:rPr>
                <w:rFonts w:ascii="Times New Roman" w:eastAsia="Times New Roman" w:hAnsi="Times New Roman" w:cs="Times New Roman"/>
                <w:b/>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7BBABC8B"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189 424</w:t>
            </w:r>
          </w:p>
        </w:tc>
        <w:tc>
          <w:tcPr>
            <w:tcW w:w="1415" w:type="dxa"/>
            <w:tcBorders>
              <w:top w:val="single" w:sz="4" w:space="0" w:color="auto"/>
              <w:left w:val="single" w:sz="4" w:space="0" w:color="auto"/>
              <w:bottom w:val="single" w:sz="4" w:space="0" w:color="auto"/>
              <w:right w:val="single" w:sz="4" w:space="0" w:color="auto"/>
            </w:tcBorders>
            <w:vAlign w:val="center"/>
          </w:tcPr>
          <w:p w14:paraId="45E00D24"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236 080</w:t>
            </w:r>
          </w:p>
        </w:tc>
        <w:tc>
          <w:tcPr>
            <w:tcW w:w="1275" w:type="dxa"/>
            <w:tcBorders>
              <w:top w:val="single" w:sz="4" w:space="0" w:color="auto"/>
              <w:left w:val="single" w:sz="4" w:space="0" w:color="auto"/>
              <w:bottom w:val="single" w:sz="4" w:space="0" w:color="auto"/>
              <w:right w:val="single" w:sz="4" w:space="0" w:color="auto"/>
            </w:tcBorders>
            <w:vAlign w:val="center"/>
          </w:tcPr>
          <w:p w14:paraId="3F65069A"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208 684</w:t>
            </w:r>
          </w:p>
        </w:tc>
        <w:tc>
          <w:tcPr>
            <w:tcW w:w="1208" w:type="dxa"/>
            <w:tcBorders>
              <w:top w:val="single" w:sz="4" w:space="0" w:color="auto"/>
              <w:left w:val="single" w:sz="4" w:space="0" w:color="auto"/>
              <w:bottom w:val="single" w:sz="4" w:space="0" w:color="auto"/>
              <w:right w:val="single" w:sz="4" w:space="0" w:color="auto"/>
            </w:tcBorders>
            <w:vAlign w:val="center"/>
          </w:tcPr>
          <w:p w14:paraId="21BB2AB2"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234 897</w:t>
            </w:r>
          </w:p>
        </w:tc>
        <w:tc>
          <w:tcPr>
            <w:tcW w:w="919" w:type="dxa"/>
            <w:tcBorders>
              <w:top w:val="single" w:sz="4" w:space="0" w:color="auto"/>
              <w:left w:val="single" w:sz="4" w:space="0" w:color="auto"/>
              <w:bottom w:val="single" w:sz="4" w:space="0" w:color="auto"/>
              <w:right w:val="single" w:sz="4" w:space="0" w:color="auto"/>
            </w:tcBorders>
            <w:vAlign w:val="center"/>
          </w:tcPr>
          <w:p w14:paraId="2461C5F5"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26 214</w:t>
            </w:r>
          </w:p>
        </w:tc>
        <w:tc>
          <w:tcPr>
            <w:tcW w:w="731" w:type="dxa"/>
            <w:tcBorders>
              <w:top w:val="single" w:sz="4" w:space="0" w:color="auto"/>
              <w:left w:val="single" w:sz="4" w:space="0" w:color="auto"/>
              <w:bottom w:val="single" w:sz="4" w:space="0" w:color="auto"/>
              <w:right w:val="single" w:sz="4" w:space="0" w:color="auto"/>
            </w:tcBorders>
            <w:vAlign w:val="center"/>
          </w:tcPr>
          <w:p w14:paraId="55F412EE"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12,6</w:t>
            </w:r>
          </w:p>
        </w:tc>
      </w:tr>
      <w:tr w:rsidR="006817EF" w:rsidRPr="006817EF" w14:paraId="4F816E19"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4EEB473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Заработная плата административного персонала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184C78"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63A6D9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162 738</w:t>
            </w:r>
          </w:p>
        </w:tc>
        <w:tc>
          <w:tcPr>
            <w:tcW w:w="1415" w:type="dxa"/>
            <w:tcBorders>
              <w:top w:val="single" w:sz="4" w:space="0" w:color="auto"/>
              <w:left w:val="single" w:sz="4" w:space="0" w:color="auto"/>
              <w:bottom w:val="single" w:sz="4" w:space="0" w:color="auto"/>
              <w:right w:val="single" w:sz="4" w:space="0" w:color="auto"/>
            </w:tcBorders>
            <w:vAlign w:val="center"/>
          </w:tcPr>
          <w:p w14:paraId="4A8BE79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212 178</w:t>
            </w:r>
          </w:p>
        </w:tc>
        <w:tc>
          <w:tcPr>
            <w:tcW w:w="1275" w:type="dxa"/>
            <w:tcBorders>
              <w:top w:val="single" w:sz="4" w:space="0" w:color="auto"/>
              <w:left w:val="single" w:sz="4" w:space="0" w:color="auto"/>
              <w:bottom w:val="single" w:sz="4" w:space="0" w:color="auto"/>
              <w:right w:val="single" w:sz="4" w:space="0" w:color="auto"/>
            </w:tcBorders>
            <w:vAlign w:val="center"/>
          </w:tcPr>
          <w:p w14:paraId="7440779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187 458</w:t>
            </w:r>
          </w:p>
        </w:tc>
        <w:tc>
          <w:tcPr>
            <w:tcW w:w="1208" w:type="dxa"/>
            <w:tcBorders>
              <w:top w:val="single" w:sz="4" w:space="0" w:color="auto"/>
              <w:left w:val="single" w:sz="4" w:space="0" w:color="auto"/>
              <w:bottom w:val="single" w:sz="4" w:space="0" w:color="auto"/>
              <w:right w:val="single" w:sz="4" w:space="0" w:color="auto"/>
            </w:tcBorders>
            <w:vAlign w:val="center"/>
          </w:tcPr>
          <w:p w14:paraId="6839306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210 946</w:t>
            </w:r>
          </w:p>
        </w:tc>
        <w:tc>
          <w:tcPr>
            <w:tcW w:w="919" w:type="dxa"/>
            <w:tcBorders>
              <w:top w:val="single" w:sz="4" w:space="0" w:color="auto"/>
              <w:left w:val="single" w:sz="4" w:space="0" w:color="auto"/>
              <w:bottom w:val="single" w:sz="4" w:space="0" w:color="auto"/>
              <w:right w:val="single" w:sz="4" w:space="0" w:color="auto"/>
            </w:tcBorders>
            <w:vAlign w:val="center"/>
          </w:tcPr>
          <w:p w14:paraId="7503AB9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23 488</w:t>
            </w:r>
          </w:p>
        </w:tc>
        <w:tc>
          <w:tcPr>
            <w:tcW w:w="731" w:type="dxa"/>
            <w:tcBorders>
              <w:top w:val="single" w:sz="4" w:space="0" w:color="auto"/>
              <w:left w:val="single" w:sz="4" w:space="0" w:color="auto"/>
              <w:bottom w:val="single" w:sz="4" w:space="0" w:color="auto"/>
              <w:right w:val="single" w:sz="4" w:space="0" w:color="auto"/>
            </w:tcBorders>
            <w:vAlign w:val="center"/>
          </w:tcPr>
          <w:p w14:paraId="28DA086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12,5</w:t>
            </w:r>
          </w:p>
        </w:tc>
      </w:tr>
      <w:tr w:rsidR="006817EF" w:rsidRPr="006817EF" w14:paraId="7906F7CF"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36999A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Социальный налог и социальные отчисления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37D2E9"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79A3268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13 667</w:t>
            </w:r>
          </w:p>
        </w:tc>
        <w:tc>
          <w:tcPr>
            <w:tcW w:w="1415" w:type="dxa"/>
            <w:tcBorders>
              <w:top w:val="single" w:sz="4" w:space="0" w:color="auto"/>
              <w:left w:val="single" w:sz="4" w:space="0" w:color="auto"/>
              <w:bottom w:val="single" w:sz="4" w:space="0" w:color="auto"/>
              <w:right w:val="single" w:sz="4" w:space="0" w:color="auto"/>
            </w:tcBorders>
            <w:vAlign w:val="center"/>
          </w:tcPr>
          <w:p w14:paraId="030A333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17 537</w:t>
            </w:r>
          </w:p>
        </w:tc>
        <w:tc>
          <w:tcPr>
            <w:tcW w:w="1275" w:type="dxa"/>
            <w:tcBorders>
              <w:top w:val="single" w:sz="4" w:space="0" w:color="auto"/>
              <w:left w:val="single" w:sz="4" w:space="0" w:color="auto"/>
              <w:bottom w:val="single" w:sz="4" w:space="0" w:color="auto"/>
              <w:right w:val="single" w:sz="4" w:space="0" w:color="auto"/>
            </w:tcBorders>
            <w:vAlign w:val="center"/>
          </w:tcPr>
          <w:p w14:paraId="395B3F3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15 602</w:t>
            </w:r>
          </w:p>
        </w:tc>
        <w:tc>
          <w:tcPr>
            <w:tcW w:w="1208" w:type="dxa"/>
            <w:tcBorders>
              <w:top w:val="single" w:sz="4" w:space="0" w:color="auto"/>
              <w:left w:val="single" w:sz="4" w:space="0" w:color="auto"/>
              <w:bottom w:val="single" w:sz="4" w:space="0" w:color="auto"/>
              <w:right w:val="single" w:sz="4" w:space="0" w:color="auto"/>
            </w:tcBorders>
            <w:vAlign w:val="center"/>
          </w:tcPr>
          <w:p w14:paraId="7C94D4F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17 564</w:t>
            </w:r>
          </w:p>
        </w:tc>
        <w:tc>
          <w:tcPr>
            <w:tcW w:w="919" w:type="dxa"/>
            <w:tcBorders>
              <w:top w:val="single" w:sz="4" w:space="0" w:color="auto"/>
              <w:left w:val="single" w:sz="4" w:space="0" w:color="auto"/>
              <w:bottom w:val="single" w:sz="4" w:space="0" w:color="auto"/>
              <w:right w:val="single" w:sz="4" w:space="0" w:color="auto"/>
            </w:tcBorders>
            <w:vAlign w:val="center"/>
          </w:tcPr>
          <w:p w14:paraId="74BB944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1 962</w:t>
            </w:r>
          </w:p>
        </w:tc>
        <w:tc>
          <w:tcPr>
            <w:tcW w:w="731" w:type="dxa"/>
            <w:tcBorders>
              <w:top w:val="single" w:sz="4" w:space="0" w:color="auto"/>
              <w:left w:val="single" w:sz="4" w:space="0" w:color="auto"/>
              <w:bottom w:val="single" w:sz="4" w:space="0" w:color="auto"/>
              <w:right w:val="single" w:sz="4" w:space="0" w:color="auto"/>
            </w:tcBorders>
            <w:vAlign w:val="center"/>
          </w:tcPr>
          <w:p w14:paraId="5B341B44"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12,6</w:t>
            </w:r>
          </w:p>
        </w:tc>
      </w:tr>
      <w:tr w:rsidR="006817EF" w:rsidRPr="006817EF" w14:paraId="481881A7"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1B5DC6EC"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 xml:space="preserve"> ОПВР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A515FC"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134964F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8 137</w:t>
            </w:r>
          </w:p>
        </w:tc>
        <w:tc>
          <w:tcPr>
            <w:tcW w:w="1415" w:type="dxa"/>
            <w:tcBorders>
              <w:top w:val="single" w:sz="4" w:space="0" w:color="auto"/>
              <w:left w:val="single" w:sz="4" w:space="0" w:color="auto"/>
              <w:bottom w:val="single" w:sz="4" w:space="0" w:color="auto"/>
              <w:right w:val="single" w:sz="4" w:space="0" w:color="auto"/>
            </w:tcBorders>
            <w:vAlign w:val="center"/>
          </w:tcPr>
          <w:p w14:paraId="01B38B30"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5FEF650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1208" w:type="dxa"/>
            <w:tcBorders>
              <w:top w:val="single" w:sz="4" w:space="0" w:color="auto"/>
              <w:left w:val="single" w:sz="4" w:space="0" w:color="auto"/>
              <w:bottom w:val="single" w:sz="4" w:space="0" w:color="auto"/>
              <w:right w:val="single" w:sz="4" w:space="0" w:color="auto"/>
            </w:tcBorders>
            <w:vAlign w:val="center"/>
          </w:tcPr>
          <w:p w14:paraId="7E03F7B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919" w:type="dxa"/>
            <w:tcBorders>
              <w:top w:val="single" w:sz="4" w:space="0" w:color="auto"/>
              <w:left w:val="single" w:sz="4" w:space="0" w:color="auto"/>
              <w:bottom w:val="single" w:sz="4" w:space="0" w:color="auto"/>
              <w:right w:val="single" w:sz="4" w:space="0" w:color="auto"/>
            </w:tcBorders>
            <w:vAlign w:val="center"/>
          </w:tcPr>
          <w:p w14:paraId="79440CF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731" w:type="dxa"/>
            <w:tcBorders>
              <w:top w:val="single" w:sz="4" w:space="0" w:color="auto"/>
              <w:left w:val="single" w:sz="4" w:space="0" w:color="auto"/>
              <w:bottom w:val="single" w:sz="4" w:space="0" w:color="auto"/>
              <w:right w:val="single" w:sz="4" w:space="0" w:color="auto"/>
            </w:tcBorders>
            <w:vAlign w:val="center"/>
          </w:tcPr>
          <w:p w14:paraId="42B22A9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r>
      <w:tr w:rsidR="006817EF" w:rsidRPr="006817EF" w14:paraId="6FE5811E" w14:textId="77777777" w:rsidTr="0014380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6F32B03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ОСМС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02CCB"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9E31B5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4 882</w:t>
            </w:r>
          </w:p>
        </w:tc>
        <w:tc>
          <w:tcPr>
            <w:tcW w:w="1415" w:type="dxa"/>
            <w:tcBorders>
              <w:top w:val="single" w:sz="4" w:space="0" w:color="auto"/>
              <w:left w:val="single" w:sz="4" w:space="0" w:color="auto"/>
              <w:bottom w:val="single" w:sz="4" w:space="0" w:color="auto"/>
              <w:right w:val="single" w:sz="4" w:space="0" w:color="auto"/>
            </w:tcBorders>
            <w:vAlign w:val="center"/>
          </w:tcPr>
          <w:p w14:paraId="289DEB1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6 365</w:t>
            </w:r>
          </w:p>
        </w:tc>
        <w:tc>
          <w:tcPr>
            <w:tcW w:w="1275" w:type="dxa"/>
            <w:tcBorders>
              <w:top w:val="single" w:sz="4" w:space="0" w:color="auto"/>
              <w:left w:val="single" w:sz="4" w:space="0" w:color="auto"/>
              <w:bottom w:val="single" w:sz="4" w:space="0" w:color="auto"/>
              <w:right w:val="single" w:sz="4" w:space="0" w:color="auto"/>
            </w:tcBorders>
            <w:vAlign w:val="center"/>
          </w:tcPr>
          <w:p w14:paraId="4D51D56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5 624</w:t>
            </w:r>
          </w:p>
        </w:tc>
        <w:tc>
          <w:tcPr>
            <w:tcW w:w="1208" w:type="dxa"/>
            <w:tcBorders>
              <w:top w:val="single" w:sz="4" w:space="0" w:color="auto"/>
              <w:left w:val="single" w:sz="4" w:space="0" w:color="auto"/>
              <w:bottom w:val="single" w:sz="4" w:space="0" w:color="auto"/>
              <w:right w:val="single" w:sz="4" w:space="0" w:color="auto"/>
            </w:tcBorders>
            <w:vAlign w:val="center"/>
          </w:tcPr>
          <w:p w14:paraId="5774EC1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6 387</w:t>
            </w:r>
          </w:p>
        </w:tc>
        <w:tc>
          <w:tcPr>
            <w:tcW w:w="919" w:type="dxa"/>
            <w:tcBorders>
              <w:top w:val="single" w:sz="4" w:space="0" w:color="auto"/>
              <w:left w:val="single" w:sz="4" w:space="0" w:color="auto"/>
              <w:bottom w:val="single" w:sz="4" w:space="0" w:color="auto"/>
              <w:right w:val="single" w:sz="4" w:space="0" w:color="auto"/>
            </w:tcBorders>
            <w:vAlign w:val="center"/>
          </w:tcPr>
          <w:p w14:paraId="3B9325F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764</w:t>
            </w:r>
          </w:p>
        </w:tc>
        <w:tc>
          <w:tcPr>
            <w:tcW w:w="731" w:type="dxa"/>
            <w:tcBorders>
              <w:top w:val="single" w:sz="4" w:space="0" w:color="auto"/>
              <w:left w:val="single" w:sz="4" w:space="0" w:color="auto"/>
              <w:bottom w:val="single" w:sz="4" w:space="0" w:color="auto"/>
              <w:right w:val="single" w:sz="4" w:space="0" w:color="auto"/>
            </w:tcBorders>
            <w:vAlign w:val="center"/>
          </w:tcPr>
          <w:p w14:paraId="17248A9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13,6</w:t>
            </w:r>
          </w:p>
        </w:tc>
      </w:tr>
    </w:tbl>
    <w:p w14:paraId="529759E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p>
    <w:p w14:paraId="1361C70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амортизация – </w:t>
      </w:r>
      <w:r w:rsidRPr="006817EF">
        <w:rPr>
          <w:rFonts w:ascii="Times New Roman" w:eastAsia="Times New Roman" w:hAnsi="Times New Roman" w:cs="Times New Roman"/>
          <w:sz w:val="24"/>
          <w:szCs w:val="24"/>
          <w:lang w:val="kk-KZ" w:eastAsia="ru-RU"/>
        </w:rPr>
        <w:t>увеличение на</w:t>
      </w:r>
      <w:r w:rsidRPr="006817EF">
        <w:rPr>
          <w:rFonts w:ascii="Times New Roman" w:eastAsia="Times New Roman" w:hAnsi="Times New Roman" w:cs="Times New Roman"/>
          <w:sz w:val="24"/>
          <w:szCs w:val="24"/>
          <w:lang w:eastAsia="ru-RU"/>
        </w:rPr>
        <w:t xml:space="preserve"> 2 215 тыс. тенге или 21,3%, в связи с вводом в декабре 2020г программного обеспечения  Microsoft Windows 10 PRO (125 лицензий);</w:t>
      </w:r>
    </w:p>
    <w:p w14:paraId="291CD034"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налоговые платежи и сборы – экономия </w:t>
      </w:r>
      <w:r w:rsidRPr="006817EF">
        <w:rPr>
          <w:rFonts w:ascii="Times New Roman" w:eastAsia="Times New Roman" w:hAnsi="Times New Roman" w:cs="Times New Roman"/>
          <w:sz w:val="24"/>
          <w:szCs w:val="24"/>
          <w:lang w:val="kk-KZ" w:eastAsia="ru-RU"/>
        </w:rPr>
        <w:t>11 092</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4,8</w:t>
      </w:r>
      <w:r w:rsidRPr="006817EF">
        <w:rPr>
          <w:rFonts w:ascii="Times New Roman" w:eastAsia="Times New Roman" w:hAnsi="Times New Roman" w:cs="Times New Roman"/>
          <w:sz w:val="24"/>
          <w:szCs w:val="24"/>
          <w:lang w:eastAsia="ru-RU"/>
        </w:rPr>
        <w:t>%, за счет снижения стоимости части основных средств после переоценки;</w:t>
      </w:r>
    </w:p>
    <w:p w14:paraId="516C1602"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командировочные – </w:t>
      </w:r>
      <w:r w:rsidRPr="006817EF">
        <w:rPr>
          <w:rFonts w:ascii="Times New Roman" w:eastAsia="Times New Roman" w:hAnsi="Times New Roman" w:cs="Times New Roman"/>
          <w:sz w:val="24"/>
          <w:szCs w:val="24"/>
          <w:lang w:val="kk-KZ" w:eastAsia="ru-RU"/>
        </w:rPr>
        <w:t>экономия 66</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3,5</w:t>
      </w:r>
      <w:r w:rsidRPr="006817EF">
        <w:rPr>
          <w:rFonts w:ascii="Times New Roman" w:eastAsia="Times New Roman" w:hAnsi="Times New Roman" w:cs="Times New Roman"/>
          <w:sz w:val="24"/>
          <w:szCs w:val="24"/>
          <w:lang w:eastAsia="ru-RU"/>
        </w:rPr>
        <w:t xml:space="preserve"> %, за счет уменьшения количества командировок;</w:t>
      </w:r>
    </w:p>
    <w:p w14:paraId="3A9530A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услуги связи – экономия </w:t>
      </w:r>
      <w:r w:rsidRPr="006817EF">
        <w:rPr>
          <w:rFonts w:ascii="Times New Roman" w:eastAsia="Times New Roman" w:hAnsi="Times New Roman" w:cs="Times New Roman"/>
          <w:sz w:val="24"/>
          <w:szCs w:val="24"/>
          <w:lang w:val="kk-KZ" w:eastAsia="ru-RU"/>
        </w:rPr>
        <w:t>5</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0,4</w:t>
      </w:r>
      <w:r w:rsidRPr="006817EF">
        <w:rPr>
          <w:rFonts w:ascii="Times New Roman" w:eastAsia="Times New Roman" w:hAnsi="Times New Roman" w:cs="Times New Roman"/>
          <w:sz w:val="24"/>
          <w:szCs w:val="24"/>
          <w:lang w:eastAsia="ru-RU"/>
        </w:rPr>
        <w:t>%;</w:t>
      </w:r>
    </w:p>
    <w:p w14:paraId="08776B88"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оплата консалтинговых, аудиторских, маркетинговых услуг – экономия </w:t>
      </w:r>
      <w:r w:rsidRPr="006817EF">
        <w:rPr>
          <w:rFonts w:ascii="Times New Roman" w:eastAsia="Times New Roman" w:hAnsi="Times New Roman" w:cs="Times New Roman"/>
          <w:sz w:val="24"/>
          <w:szCs w:val="24"/>
          <w:lang w:val="kk-KZ" w:eastAsia="ru-RU"/>
        </w:rPr>
        <w:t>1 189</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 xml:space="preserve">4,4 </w:t>
      </w:r>
      <w:r w:rsidRPr="006817EF">
        <w:rPr>
          <w:rFonts w:ascii="Times New Roman" w:eastAsia="Times New Roman" w:hAnsi="Times New Roman" w:cs="Times New Roman"/>
          <w:sz w:val="24"/>
          <w:szCs w:val="24"/>
          <w:lang w:eastAsia="ru-RU"/>
        </w:rPr>
        <w:t>%, за счет снижения стоимости услуг по проведению второго надзорного аудита на соответствие требованиям международных стандартов;</w:t>
      </w:r>
    </w:p>
    <w:p w14:paraId="6864E81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услуги банка – </w:t>
      </w:r>
      <w:r w:rsidRPr="006817EF">
        <w:rPr>
          <w:rFonts w:ascii="Times New Roman" w:eastAsia="Times New Roman" w:hAnsi="Times New Roman" w:cs="Times New Roman"/>
          <w:sz w:val="24"/>
          <w:szCs w:val="24"/>
          <w:lang w:val="kk-KZ" w:eastAsia="ru-RU"/>
        </w:rPr>
        <w:t>превышение на</w:t>
      </w:r>
      <w:r w:rsidRPr="006817EF">
        <w:rPr>
          <w:rFonts w:ascii="Times New Roman" w:eastAsia="Times New Roman" w:hAnsi="Times New Roman" w:cs="Times New Roman"/>
          <w:sz w:val="24"/>
          <w:szCs w:val="24"/>
          <w:lang w:eastAsia="ru-RU"/>
        </w:rPr>
        <w:t xml:space="preserve"> 29 тыс. тенге, или </w:t>
      </w:r>
      <w:r w:rsidRPr="006817EF">
        <w:rPr>
          <w:rFonts w:ascii="Times New Roman" w:eastAsia="Times New Roman" w:hAnsi="Times New Roman" w:cs="Times New Roman"/>
          <w:sz w:val="24"/>
          <w:szCs w:val="24"/>
          <w:lang w:val="kk-KZ" w:eastAsia="ru-RU"/>
        </w:rPr>
        <w:t>2,5</w:t>
      </w:r>
      <w:r w:rsidRPr="006817EF">
        <w:rPr>
          <w:rFonts w:ascii="Times New Roman" w:eastAsia="Times New Roman" w:hAnsi="Times New Roman" w:cs="Times New Roman"/>
          <w:sz w:val="24"/>
          <w:szCs w:val="24"/>
          <w:lang w:eastAsia="ru-RU"/>
        </w:rPr>
        <w:t>%</w:t>
      </w:r>
      <w:r w:rsidRPr="006817EF">
        <w:rPr>
          <w:rFonts w:ascii="Times New Roman" w:eastAsia="Times New Roman" w:hAnsi="Times New Roman" w:cs="Times New Roman"/>
          <w:sz w:val="24"/>
          <w:szCs w:val="24"/>
          <w:lang w:val="kk-KZ" w:eastAsia="ru-RU"/>
        </w:rPr>
        <w:t>, за счет увеличения количества платежных поручений</w:t>
      </w:r>
      <w:r w:rsidRPr="006817EF">
        <w:rPr>
          <w:rFonts w:ascii="Times New Roman" w:eastAsia="Times New Roman" w:hAnsi="Times New Roman" w:cs="Times New Roman"/>
          <w:sz w:val="24"/>
          <w:szCs w:val="24"/>
          <w:lang w:eastAsia="ru-RU"/>
        </w:rPr>
        <w:t>;</w:t>
      </w:r>
    </w:p>
    <w:p w14:paraId="0229AB1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обязательное страхование – </w:t>
      </w:r>
      <w:r w:rsidRPr="006817EF">
        <w:rPr>
          <w:rFonts w:ascii="Times New Roman" w:eastAsia="Times New Roman" w:hAnsi="Times New Roman" w:cs="Times New Roman"/>
          <w:sz w:val="24"/>
          <w:szCs w:val="24"/>
          <w:lang w:val="kk-KZ" w:eastAsia="ru-RU"/>
        </w:rPr>
        <w:t>снижение</w:t>
      </w:r>
      <w:r w:rsidRPr="006817EF">
        <w:rPr>
          <w:rFonts w:ascii="Times New Roman" w:eastAsia="Times New Roman" w:hAnsi="Times New Roman" w:cs="Times New Roman"/>
          <w:sz w:val="24"/>
          <w:szCs w:val="24"/>
          <w:lang w:eastAsia="ru-RU"/>
        </w:rPr>
        <w:t xml:space="preserve"> на </w:t>
      </w:r>
      <w:r w:rsidRPr="006817EF">
        <w:rPr>
          <w:rFonts w:ascii="Times New Roman" w:eastAsia="Times New Roman" w:hAnsi="Times New Roman" w:cs="Times New Roman"/>
          <w:sz w:val="24"/>
          <w:szCs w:val="24"/>
          <w:lang w:val="kk-KZ" w:eastAsia="ru-RU"/>
        </w:rPr>
        <w:t>221</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0,4</w:t>
      </w:r>
      <w:r w:rsidRPr="006817EF">
        <w:rPr>
          <w:rFonts w:ascii="Times New Roman" w:eastAsia="Times New Roman" w:hAnsi="Times New Roman" w:cs="Times New Roman"/>
          <w:sz w:val="24"/>
          <w:szCs w:val="24"/>
          <w:lang w:eastAsia="ru-RU"/>
        </w:rPr>
        <w:t>%;</w:t>
      </w:r>
    </w:p>
    <w:p w14:paraId="1394F27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услуги по поддержке программных продуктов – увеличение на 2 741 тыс. тенге или 6,3%, в связи с заключением договоров на техническое сопровождение ИС «Балансы и отчеты» и мобильное приложение ТУ для снятия показаний;</w:t>
      </w:r>
    </w:p>
    <w:p w14:paraId="54275F2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услуги автотранспорта – перерасход 6 186 тыс. тенге или 33,4% за счет увеличения объема услуг автотранспорта, связанных с внеплановыми ремонтными работами;</w:t>
      </w:r>
    </w:p>
    <w:p w14:paraId="057B5A48"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канцелярские и почтовые расходы – перерасход 73 тыс. тенге или 2,3%, в связи с ростом цен на канцелярские товары;</w:t>
      </w:r>
    </w:p>
    <w:p w14:paraId="6843253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прочие расходы – увеличение на 1 052 тыс. тенге или 9,6%, за счет приобретения услуг информационных систем "Параграф Юрист+", "Silver+Бухгалтерия".</w:t>
      </w:r>
    </w:p>
    <w:p w14:paraId="3B6F2FFA" w14:textId="77777777" w:rsidR="000346A6" w:rsidRPr="00946B57" w:rsidRDefault="000346A6" w:rsidP="00A2052E">
      <w:pPr>
        <w:spacing w:after="0" w:line="240" w:lineRule="auto"/>
        <w:jc w:val="both"/>
        <w:rPr>
          <w:rFonts w:ascii="Times New Roman" w:eastAsia="Times New Roman" w:hAnsi="Times New Roman" w:cs="Times New Roman"/>
          <w:sz w:val="24"/>
          <w:szCs w:val="24"/>
          <w:lang w:eastAsia="ru-RU"/>
        </w:rPr>
      </w:pPr>
    </w:p>
    <w:p w14:paraId="33905C3E" w14:textId="77777777" w:rsidR="00B91FC6" w:rsidRPr="00946B57" w:rsidRDefault="00B91FC6" w:rsidP="00B91FC6">
      <w:pPr>
        <w:pStyle w:val="a3"/>
        <w:numPr>
          <w:ilvl w:val="0"/>
          <w:numId w:val="3"/>
        </w:numPr>
        <w:tabs>
          <w:tab w:val="left" w:pos="284"/>
        </w:tabs>
        <w:spacing w:line="240" w:lineRule="auto"/>
        <w:ind w:left="0" w:firstLine="0"/>
        <w:rPr>
          <w:rFonts w:ascii="Times New Roman" w:hAnsi="Times New Roman" w:cs="Times New Roman"/>
          <w:b/>
          <w:sz w:val="24"/>
        </w:rPr>
      </w:pPr>
      <w:r w:rsidRPr="00946B57">
        <w:rPr>
          <w:rFonts w:ascii="Times New Roman" w:hAnsi="Times New Roman" w:cs="Times New Roman"/>
          <w:b/>
          <w:sz w:val="24"/>
        </w:rPr>
        <w:t>Об основных финансово-экономических показателях деятельности субъекта естественной монополии</w:t>
      </w:r>
    </w:p>
    <w:p w14:paraId="442F88DF" w14:textId="1426A35A" w:rsidR="00B91FC6" w:rsidRPr="00946B57" w:rsidRDefault="00B91FC6" w:rsidP="00B91FC6">
      <w:pPr>
        <w:pStyle w:val="a3"/>
        <w:spacing w:line="240" w:lineRule="auto"/>
        <w:ind w:left="0" w:firstLine="708"/>
        <w:jc w:val="both"/>
        <w:rPr>
          <w:rFonts w:ascii="Times New Roman" w:hAnsi="Times New Roman" w:cs="Times New Roman"/>
          <w:sz w:val="24"/>
        </w:rPr>
      </w:pPr>
      <w:r w:rsidRPr="00946B57">
        <w:rPr>
          <w:rFonts w:ascii="Times New Roman" w:hAnsi="Times New Roman" w:cs="Times New Roman"/>
          <w:sz w:val="24"/>
        </w:rPr>
        <w:t>Основные финансово-экономические показатели АО «Павлодарская Распределительная Электросетевая Компания» за 202</w:t>
      </w:r>
      <w:r w:rsidR="00A2052E">
        <w:rPr>
          <w:rFonts w:ascii="Times New Roman" w:hAnsi="Times New Roman" w:cs="Times New Roman"/>
          <w:sz w:val="24"/>
          <w:lang w:val="kk-KZ"/>
        </w:rPr>
        <w:t>3</w:t>
      </w:r>
      <w:r w:rsidRPr="00946B57">
        <w:rPr>
          <w:rFonts w:ascii="Times New Roman" w:hAnsi="Times New Roman" w:cs="Times New Roman"/>
          <w:sz w:val="24"/>
        </w:rPr>
        <w:t xml:space="preserve"> год:</w:t>
      </w:r>
    </w:p>
    <w:p w14:paraId="6EA29E63" w14:textId="77777777" w:rsidR="00B91FC6" w:rsidRPr="00946B57" w:rsidRDefault="00B91FC6" w:rsidP="00B91FC6">
      <w:pPr>
        <w:pStyle w:val="a3"/>
        <w:spacing w:line="240" w:lineRule="auto"/>
        <w:ind w:left="0" w:firstLine="708"/>
        <w:jc w:val="both"/>
        <w:rPr>
          <w:rFonts w:ascii="Times New Roman" w:hAnsi="Times New Roman" w:cs="Times New Roman"/>
          <w:sz w:val="24"/>
        </w:rPr>
      </w:pPr>
    </w:p>
    <w:tbl>
      <w:tblPr>
        <w:tblW w:w="9781" w:type="dxa"/>
        <w:tblInd w:w="-5" w:type="dxa"/>
        <w:tblLook w:val="04A0" w:firstRow="1" w:lastRow="0" w:firstColumn="1" w:lastColumn="0" w:noHBand="0" w:noVBand="1"/>
      </w:tblPr>
      <w:tblGrid>
        <w:gridCol w:w="7655"/>
        <w:gridCol w:w="2126"/>
      </w:tblGrid>
      <w:tr w:rsidR="00B91FC6" w:rsidRPr="00946B57" w14:paraId="498D54AB" w14:textId="77777777" w:rsidTr="00C011BD">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331D3" w14:textId="77777777" w:rsidR="00B91FC6" w:rsidRPr="00946B57" w:rsidRDefault="00B91FC6" w:rsidP="00B91FC6">
            <w:pPr>
              <w:spacing w:after="0" w:line="240" w:lineRule="auto"/>
              <w:jc w:val="center"/>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lastRenderedPageBreak/>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2BB6137" w14:textId="77777777" w:rsidR="00B91FC6" w:rsidRPr="00946B57" w:rsidRDefault="00B91FC6" w:rsidP="00B91FC6">
            <w:pPr>
              <w:spacing w:after="0" w:line="240" w:lineRule="auto"/>
              <w:jc w:val="center"/>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Сумма, тыс. тенге</w:t>
            </w:r>
          </w:p>
        </w:tc>
      </w:tr>
      <w:tr w:rsidR="00B91FC6" w:rsidRPr="00946B57" w14:paraId="6AB1534B"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4DF60E38"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Доход всего, в т.ч.</w:t>
            </w:r>
          </w:p>
        </w:tc>
        <w:tc>
          <w:tcPr>
            <w:tcW w:w="2126" w:type="dxa"/>
            <w:tcBorders>
              <w:top w:val="nil"/>
              <w:left w:val="nil"/>
              <w:bottom w:val="single" w:sz="4" w:space="0" w:color="auto"/>
              <w:right w:val="single" w:sz="4" w:space="0" w:color="auto"/>
            </w:tcBorders>
            <w:shd w:val="clear" w:color="auto" w:fill="auto"/>
            <w:noWrap/>
            <w:vAlign w:val="center"/>
            <w:hideMark/>
          </w:tcPr>
          <w:p w14:paraId="738C5BF9" w14:textId="13754B8D" w:rsidR="00B91FC6" w:rsidRPr="00A2052E" w:rsidRDefault="00B91FC6" w:rsidP="00B91FC6">
            <w:pPr>
              <w:spacing w:after="0" w:line="240" w:lineRule="auto"/>
              <w:jc w:val="right"/>
              <w:rPr>
                <w:rFonts w:ascii="Times New Roman" w:eastAsia="Times New Roman" w:hAnsi="Times New Roman" w:cs="Times New Roman"/>
                <w:b/>
                <w:bCs/>
                <w:color w:val="000000"/>
                <w:sz w:val="24"/>
                <w:szCs w:val="24"/>
                <w:lang w:val="kk-KZ" w:eastAsia="ru-RU"/>
              </w:rPr>
            </w:pPr>
            <w:r w:rsidRPr="00946B57">
              <w:rPr>
                <w:rFonts w:ascii="Times New Roman" w:eastAsia="Times New Roman" w:hAnsi="Times New Roman" w:cs="Times New Roman"/>
                <w:b/>
                <w:bCs/>
                <w:color w:val="000000"/>
                <w:sz w:val="24"/>
                <w:szCs w:val="24"/>
                <w:lang w:eastAsia="ru-RU"/>
              </w:rPr>
              <w:t>1</w:t>
            </w:r>
            <w:r w:rsidR="00A2052E">
              <w:rPr>
                <w:rFonts w:ascii="Times New Roman" w:eastAsia="Times New Roman" w:hAnsi="Times New Roman" w:cs="Times New Roman"/>
                <w:b/>
                <w:bCs/>
                <w:color w:val="000000"/>
                <w:sz w:val="24"/>
                <w:szCs w:val="24"/>
                <w:lang w:val="kk-KZ" w:eastAsia="ru-RU"/>
              </w:rPr>
              <w:t>3 945 131</w:t>
            </w:r>
          </w:p>
        </w:tc>
      </w:tr>
      <w:tr w:rsidR="00B91FC6" w:rsidRPr="00946B57" w14:paraId="7F084439"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2FD55D8E"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доход от передачи и распределения электрической энергии</w:t>
            </w:r>
          </w:p>
        </w:tc>
        <w:tc>
          <w:tcPr>
            <w:tcW w:w="2126" w:type="dxa"/>
            <w:tcBorders>
              <w:top w:val="nil"/>
              <w:left w:val="nil"/>
              <w:bottom w:val="single" w:sz="4" w:space="0" w:color="auto"/>
              <w:right w:val="single" w:sz="4" w:space="0" w:color="auto"/>
            </w:tcBorders>
            <w:shd w:val="clear" w:color="auto" w:fill="auto"/>
            <w:noWrap/>
            <w:vAlign w:val="center"/>
            <w:hideMark/>
          </w:tcPr>
          <w:p w14:paraId="2772ED59" w14:textId="3D35BB17" w:rsidR="00B91FC6" w:rsidRPr="00A2052E" w:rsidRDefault="00B91FC6" w:rsidP="00B91FC6">
            <w:pPr>
              <w:spacing w:after="0" w:line="240" w:lineRule="auto"/>
              <w:jc w:val="right"/>
              <w:rPr>
                <w:rFonts w:ascii="Times New Roman" w:eastAsia="Times New Roman" w:hAnsi="Times New Roman" w:cs="Times New Roman"/>
                <w:i/>
                <w:iCs/>
                <w:color w:val="000000"/>
                <w:sz w:val="24"/>
                <w:szCs w:val="24"/>
                <w:lang w:val="kk-KZ" w:eastAsia="ru-RU"/>
              </w:rPr>
            </w:pPr>
            <w:r w:rsidRPr="00946B57">
              <w:rPr>
                <w:rFonts w:ascii="Times New Roman" w:eastAsia="Times New Roman" w:hAnsi="Times New Roman" w:cs="Times New Roman"/>
                <w:i/>
                <w:iCs/>
                <w:color w:val="000000"/>
                <w:sz w:val="24"/>
                <w:szCs w:val="24"/>
                <w:lang w:eastAsia="ru-RU"/>
              </w:rPr>
              <w:t>1</w:t>
            </w:r>
            <w:r w:rsidR="00A2052E">
              <w:rPr>
                <w:rFonts w:ascii="Times New Roman" w:eastAsia="Times New Roman" w:hAnsi="Times New Roman" w:cs="Times New Roman"/>
                <w:i/>
                <w:iCs/>
                <w:color w:val="000000"/>
                <w:sz w:val="24"/>
                <w:szCs w:val="24"/>
                <w:lang w:val="kk-KZ" w:eastAsia="ru-RU"/>
              </w:rPr>
              <w:t>3 057 064</w:t>
            </w:r>
          </w:p>
        </w:tc>
      </w:tr>
      <w:tr w:rsidR="00B91FC6" w:rsidRPr="00946B57" w14:paraId="50185C27"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7B2E3730"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доход прочий</w:t>
            </w:r>
          </w:p>
        </w:tc>
        <w:tc>
          <w:tcPr>
            <w:tcW w:w="2126" w:type="dxa"/>
            <w:tcBorders>
              <w:top w:val="nil"/>
              <w:left w:val="nil"/>
              <w:bottom w:val="single" w:sz="4" w:space="0" w:color="auto"/>
              <w:right w:val="single" w:sz="4" w:space="0" w:color="auto"/>
            </w:tcBorders>
            <w:shd w:val="clear" w:color="auto" w:fill="auto"/>
            <w:noWrap/>
            <w:vAlign w:val="center"/>
            <w:hideMark/>
          </w:tcPr>
          <w:p w14:paraId="37082FA3" w14:textId="32751D8E"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888 067</w:t>
            </w:r>
          </w:p>
        </w:tc>
      </w:tr>
      <w:tr w:rsidR="00B91FC6" w:rsidRPr="00946B57" w14:paraId="2AE4B38D"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51941923"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Себестоимость всего, в т.ч.</w:t>
            </w:r>
          </w:p>
        </w:tc>
        <w:tc>
          <w:tcPr>
            <w:tcW w:w="2126" w:type="dxa"/>
            <w:tcBorders>
              <w:top w:val="nil"/>
              <w:left w:val="nil"/>
              <w:bottom w:val="single" w:sz="4" w:space="0" w:color="auto"/>
              <w:right w:val="single" w:sz="4" w:space="0" w:color="auto"/>
            </w:tcBorders>
            <w:shd w:val="clear" w:color="auto" w:fill="auto"/>
            <w:noWrap/>
            <w:vAlign w:val="center"/>
          </w:tcPr>
          <w:p w14:paraId="39952CCE" w14:textId="0D78841E" w:rsidR="00B91FC6" w:rsidRPr="00DE0A20" w:rsidRDefault="00C011BD" w:rsidP="00B91FC6">
            <w:pPr>
              <w:spacing w:after="0" w:line="240" w:lineRule="auto"/>
              <w:jc w:val="right"/>
              <w:rPr>
                <w:rFonts w:ascii="Times New Roman" w:eastAsia="Times New Roman" w:hAnsi="Times New Roman" w:cs="Times New Roman"/>
                <w:b/>
                <w:bCs/>
                <w:color w:val="000000"/>
                <w:sz w:val="24"/>
                <w:szCs w:val="24"/>
                <w:lang w:val="kk-KZ" w:eastAsia="ru-RU"/>
              </w:rPr>
            </w:pPr>
            <w:r w:rsidRPr="00946B57">
              <w:rPr>
                <w:rFonts w:ascii="Times New Roman" w:eastAsia="Times New Roman" w:hAnsi="Times New Roman" w:cs="Times New Roman"/>
                <w:b/>
                <w:bCs/>
                <w:color w:val="000000"/>
                <w:sz w:val="24"/>
                <w:szCs w:val="24"/>
                <w:lang w:eastAsia="ru-RU"/>
              </w:rPr>
              <w:t>1</w:t>
            </w:r>
            <w:r w:rsidR="00DE0A20">
              <w:rPr>
                <w:rFonts w:ascii="Times New Roman" w:eastAsia="Times New Roman" w:hAnsi="Times New Roman" w:cs="Times New Roman"/>
                <w:b/>
                <w:bCs/>
                <w:color w:val="000000"/>
                <w:sz w:val="24"/>
                <w:szCs w:val="24"/>
                <w:lang w:val="kk-KZ" w:eastAsia="ru-RU"/>
              </w:rPr>
              <w:t>4 219 824</w:t>
            </w:r>
          </w:p>
        </w:tc>
      </w:tr>
      <w:tr w:rsidR="00B91FC6" w:rsidRPr="00946B57" w14:paraId="2EEA37F0"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vAlign w:val="center"/>
            <w:hideMark/>
          </w:tcPr>
          <w:p w14:paraId="22C90476"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себестоимость от передачи и распределения электрической энергии</w:t>
            </w:r>
          </w:p>
        </w:tc>
        <w:tc>
          <w:tcPr>
            <w:tcW w:w="2126" w:type="dxa"/>
            <w:tcBorders>
              <w:top w:val="nil"/>
              <w:left w:val="nil"/>
              <w:bottom w:val="single" w:sz="4" w:space="0" w:color="auto"/>
              <w:right w:val="single" w:sz="4" w:space="0" w:color="auto"/>
            </w:tcBorders>
            <w:shd w:val="clear" w:color="auto" w:fill="auto"/>
            <w:noWrap/>
            <w:vAlign w:val="center"/>
            <w:hideMark/>
          </w:tcPr>
          <w:p w14:paraId="14BCED59" w14:textId="17B10F2B"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12 036 956</w:t>
            </w:r>
          </w:p>
        </w:tc>
      </w:tr>
      <w:tr w:rsidR="00B91FC6" w:rsidRPr="00946B57" w14:paraId="329EFAD3"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6A70CC66"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w:t>
            </w:r>
            <w:r w:rsidR="00C011BD" w:rsidRPr="00946B57">
              <w:rPr>
                <w:rFonts w:ascii="Times New Roman" w:eastAsia="Times New Roman" w:hAnsi="Times New Roman" w:cs="Times New Roman"/>
                <w:i/>
                <w:iCs/>
                <w:color w:val="000000"/>
                <w:sz w:val="24"/>
                <w:szCs w:val="24"/>
                <w:lang w:eastAsia="ru-RU"/>
              </w:rPr>
              <w:t>- п</w:t>
            </w:r>
            <w:r w:rsidRPr="00946B57">
              <w:rPr>
                <w:rFonts w:ascii="Times New Roman" w:eastAsia="Times New Roman" w:hAnsi="Times New Roman" w:cs="Times New Roman"/>
                <w:i/>
                <w:iCs/>
                <w:color w:val="000000"/>
                <w:sz w:val="24"/>
                <w:szCs w:val="24"/>
                <w:lang w:eastAsia="ru-RU"/>
              </w:rPr>
              <w:t>рочие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045E5992" w14:textId="30E9C162"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1 278 179</w:t>
            </w:r>
          </w:p>
        </w:tc>
      </w:tr>
      <w:tr w:rsidR="00B91FC6" w:rsidRPr="00946B57" w14:paraId="1B5F4A05"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180940C1"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а</w:t>
            </w:r>
            <w:r w:rsidR="00B91FC6" w:rsidRPr="00946B57">
              <w:rPr>
                <w:rFonts w:ascii="Times New Roman" w:eastAsia="Times New Roman" w:hAnsi="Times New Roman" w:cs="Times New Roman"/>
                <w:i/>
                <w:iCs/>
                <w:color w:val="000000"/>
                <w:sz w:val="24"/>
                <w:szCs w:val="24"/>
                <w:lang w:eastAsia="ru-RU"/>
              </w:rPr>
              <w:t>дминистративные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3605E642" w14:textId="0FEE6F5E"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870 183</w:t>
            </w:r>
          </w:p>
        </w:tc>
      </w:tr>
      <w:tr w:rsidR="00B91FC6" w:rsidRPr="00946B57" w14:paraId="4C6079D1"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31A765B4"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ф</w:t>
            </w:r>
            <w:r w:rsidR="00B91FC6" w:rsidRPr="00946B57">
              <w:rPr>
                <w:rFonts w:ascii="Times New Roman" w:eastAsia="Times New Roman" w:hAnsi="Times New Roman" w:cs="Times New Roman"/>
                <w:i/>
                <w:iCs/>
                <w:color w:val="000000"/>
                <w:sz w:val="24"/>
                <w:szCs w:val="24"/>
                <w:lang w:eastAsia="ru-RU"/>
              </w:rPr>
              <w:t>инансовые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7DF57398" w14:textId="72B4C6F1"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91 655</w:t>
            </w:r>
          </w:p>
        </w:tc>
      </w:tr>
      <w:tr w:rsidR="00B91FC6" w:rsidRPr="00946B57" w14:paraId="2B5E3BF3"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2C2E1A79"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р</w:t>
            </w:r>
            <w:r w:rsidR="00B91FC6" w:rsidRPr="00946B57">
              <w:rPr>
                <w:rFonts w:ascii="Times New Roman" w:eastAsia="Times New Roman" w:hAnsi="Times New Roman" w:cs="Times New Roman"/>
                <w:i/>
                <w:iCs/>
                <w:color w:val="000000"/>
                <w:sz w:val="24"/>
                <w:szCs w:val="24"/>
                <w:lang w:eastAsia="ru-RU"/>
              </w:rPr>
              <w:t>асходы по КПН</w:t>
            </w:r>
          </w:p>
        </w:tc>
        <w:tc>
          <w:tcPr>
            <w:tcW w:w="2126" w:type="dxa"/>
            <w:tcBorders>
              <w:top w:val="nil"/>
              <w:left w:val="nil"/>
              <w:bottom w:val="single" w:sz="4" w:space="0" w:color="auto"/>
              <w:right w:val="single" w:sz="4" w:space="0" w:color="auto"/>
            </w:tcBorders>
            <w:shd w:val="clear" w:color="auto" w:fill="auto"/>
            <w:noWrap/>
            <w:vAlign w:val="center"/>
            <w:hideMark/>
          </w:tcPr>
          <w:p w14:paraId="7FBA5BBC" w14:textId="6F53BC7A" w:rsidR="00B91FC6" w:rsidRPr="00A2052E" w:rsidRDefault="00DE0A20"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 xml:space="preserve">- </w:t>
            </w:r>
            <w:r w:rsidR="00A2052E">
              <w:rPr>
                <w:rFonts w:ascii="Times New Roman" w:eastAsia="Times New Roman" w:hAnsi="Times New Roman" w:cs="Times New Roman"/>
                <w:i/>
                <w:iCs/>
                <w:color w:val="000000"/>
                <w:sz w:val="24"/>
                <w:szCs w:val="24"/>
                <w:lang w:val="kk-KZ" w:eastAsia="ru-RU"/>
              </w:rPr>
              <w:t>57 149</w:t>
            </w:r>
          </w:p>
        </w:tc>
      </w:tr>
      <w:tr w:rsidR="00B91FC6" w:rsidRPr="00946B57" w14:paraId="5A10B035"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592EAE78"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Прибыль +, убыток -</w:t>
            </w:r>
          </w:p>
        </w:tc>
        <w:tc>
          <w:tcPr>
            <w:tcW w:w="2126" w:type="dxa"/>
            <w:tcBorders>
              <w:top w:val="nil"/>
              <w:left w:val="nil"/>
              <w:bottom w:val="single" w:sz="4" w:space="0" w:color="auto"/>
              <w:right w:val="single" w:sz="4" w:space="0" w:color="auto"/>
            </w:tcBorders>
            <w:shd w:val="clear" w:color="auto" w:fill="auto"/>
            <w:noWrap/>
            <w:vAlign w:val="center"/>
            <w:hideMark/>
          </w:tcPr>
          <w:p w14:paraId="6EE81F96" w14:textId="56FE49C1" w:rsidR="00B91FC6" w:rsidRPr="00DE0A20" w:rsidRDefault="00DE0A20" w:rsidP="00DE0A20">
            <w:pPr>
              <w:pStyle w:val="a3"/>
              <w:numPr>
                <w:ilvl w:val="0"/>
                <w:numId w:val="10"/>
              </w:numPr>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274 693</w:t>
            </w:r>
          </w:p>
        </w:tc>
      </w:tr>
    </w:tbl>
    <w:p w14:paraId="6154532E" w14:textId="77777777" w:rsidR="00B91FC6" w:rsidRPr="00946B57" w:rsidRDefault="00B91FC6" w:rsidP="00B91FC6">
      <w:pPr>
        <w:pStyle w:val="a3"/>
        <w:spacing w:line="240" w:lineRule="auto"/>
        <w:ind w:left="0"/>
        <w:rPr>
          <w:rFonts w:ascii="Times New Roman" w:hAnsi="Times New Roman" w:cs="Times New Roman"/>
          <w:sz w:val="24"/>
        </w:rPr>
      </w:pPr>
      <w:bookmarkStart w:id="4" w:name="_Hlk99113458"/>
    </w:p>
    <w:p w14:paraId="7B080577" w14:textId="77777777" w:rsidR="00B91FC6" w:rsidRPr="00946B57" w:rsidRDefault="00B91FC6" w:rsidP="00B91FC6">
      <w:pPr>
        <w:pStyle w:val="a3"/>
        <w:numPr>
          <w:ilvl w:val="0"/>
          <w:numId w:val="3"/>
        </w:numPr>
        <w:tabs>
          <w:tab w:val="left" w:pos="284"/>
        </w:tabs>
        <w:spacing w:line="240" w:lineRule="auto"/>
        <w:ind w:left="0" w:firstLine="0"/>
        <w:rPr>
          <w:rFonts w:ascii="Times New Roman" w:hAnsi="Times New Roman" w:cs="Times New Roman"/>
          <w:b/>
          <w:sz w:val="24"/>
        </w:rPr>
      </w:pPr>
      <w:r w:rsidRPr="00946B57">
        <w:rPr>
          <w:rFonts w:ascii="Times New Roman" w:hAnsi="Times New Roman" w:cs="Times New Roman"/>
          <w:b/>
          <w:sz w:val="24"/>
        </w:rPr>
        <w:t>Об объемах предоставленных регулируемых услуг</w:t>
      </w:r>
    </w:p>
    <w:p w14:paraId="49E01701" w14:textId="356D5FAD" w:rsidR="00B91FC6" w:rsidRPr="00946B57" w:rsidRDefault="00B91FC6" w:rsidP="00B91FC6">
      <w:pPr>
        <w:spacing w:line="240" w:lineRule="auto"/>
        <w:contextualSpacing/>
        <w:rPr>
          <w:rFonts w:ascii="Times New Roman" w:hAnsi="Times New Roman" w:cs="Times New Roman"/>
          <w:sz w:val="24"/>
        </w:rPr>
      </w:pPr>
      <w:r w:rsidRPr="00946B57">
        <w:rPr>
          <w:rFonts w:ascii="Times New Roman" w:hAnsi="Times New Roman" w:cs="Times New Roman"/>
          <w:sz w:val="24"/>
        </w:rPr>
        <w:t>Объёмы по передаче и распределению электрической энергии по сетям АО «ПРЭК» за 202</w:t>
      </w:r>
      <w:r w:rsidR="00DE0A20">
        <w:rPr>
          <w:rFonts w:ascii="Times New Roman" w:hAnsi="Times New Roman" w:cs="Times New Roman"/>
          <w:sz w:val="24"/>
          <w:lang w:val="kk-KZ"/>
        </w:rPr>
        <w:t>3</w:t>
      </w:r>
      <w:r w:rsidRPr="00946B57">
        <w:rPr>
          <w:rFonts w:ascii="Times New Roman" w:hAnsi="Times New Roman" w:cs="Times New Roman"/>
          <w:sz w:val="24"/>
        </w:rPr>
        <w:t xml:space="preserve"> год:</w:t>
      </w:r>
    </w:p>
    <w:tbl>
      <w:tblPr>
        <w:tblW w:w="10256" w:type="dxa"/>
        <w:tblLook w:val="04A0" w:firstRow="1" w:lastRow="0" w:firstColumn="1" w:lastColumn="0" w:noHBand="0" w:noVBand="1"/>
      </w:tblPr>
      <w:tblGrid>
        <w:gridCol w:w="3387"/>
        <w:gridCol w:w="1240"/>
        <w:gridCol w:w="1891"/>
        <w:gridCol w:w="1716"/>
        <w:gridCol w:w="1119"/>
        <w:gridCol w:w="903"/>
      </w:tblGrid>
      <w:tr w:rsidR="00B91FC6" w:rsidRPr="00946B57" w14:paraId="19F92CC6" w14:textId="77777777" w:rsidTr="00B91FC6">
        <w:trPr>
          <w:trHeight w:val="621"/>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F55CF"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Наименование</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EBB4DF"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Ед.изм.</w:t>
            </w:r>
          </w:p>
        </w:tc>
        <w:tc>
          <w:tcPr>
            <w:tcW w:w="1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6C493" w14:textId="4B25B646"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Предусмотрено в тарифной смете на 202</w:t>
            </w:r>
            <w:r w:rsidR="00DE0A20">
              <w:rPr>
                <w:rFonts w:ascii="Times New Roman" w:eastAsia="Times New Roman" w:hAnsi="Times New Roman" w:cs="Times New Roman"/>
                <w:b/>
                <w:bCs/>
                <w:sz w:val="24"/>
                <w:szCs w:val="24"/>
                <w:lang w:val="kk-KZ" w:eastAsia="ru-RU"/>
              </w:rPr>
              <w:t>3</w:t>
            </w:r>
            <w:r w:rsidRPr="00946B57">
              <w:rPr>
                <w:rFonts w:ascii="Times New Roman" w:eastAsia="Times New Roman" w:hAnsi="Times New Roman" w:cs="Times New Roman"/>
                <w:b/>
                <w:bCs/>
                <w:sz w:val="24"/>
                <w:szCs w:val="24"/>
                <w:lang w:eastAsia="ru-RU"/>
              </w:rPr>
              <w:t xml:space="preserve"> год</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01518" w14:textId="0B1F6D9F"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Фактически сложившиеся показатели тарифной сметы за 202</w:t>
            </w:r>
            <w:r w:rsidR="00DE0A20">
              <w:rPr>
                <w:rFonts w:ascii="Times New Roman" w:eastAsia="Times New Roman" w:hAnsi="Times New Roman" w:cs="Times New Roman"/>
                <w:b/>
                <w:bCs/>
                <w:sz w:val="24"/>
                <w:szCs w:val="24"/>
                <w:lang w:val="kk-KZ" w:eastAsia="ru-RU"/>
              </w:rPr>
              <w:t>3</w:t>
            </w:r>
            <w:r w:rsidRPr="00946B57">
              <w:rPr>
                <w:rFonts w:ascii="Times New Roman" w:eastAsia="Times New Roman" w:hAnsi="Times New Roman" w:cs="Times New Roman"/>
                <w:b/>
                <w:bCs/>
                <w:sz w:val="24"/>
                <w:szCs w:val="24"/>
                <w:lang w:eastAsia="ru-RU"/>
              </w:rPr>
              <w:t xml:space="preserve"> год</w:t>
            </w:r>
          </w:p>
        </w:tc>
        <w:tc>
          <w:tcPr>
            <w:tcW w:w="2025" w:type="dxa"/>
            <w:gridSpan w:val="2"/>
            <w:tcBorders>
              <w:top w:val="single" w:sz="4" w:space="0" w:color="auto"/>
              <w:left w:val="nil"/>
              <w:bottom w:val="single" w:sz="4" w:space="0" w:color="auto"/>
              <w:right w:val="single" w:sz="4" w:space="0" w:color="000000"/>
            </w:tcBorders>
            <w:shd w:val="clear" w:color="auto" w:fill="auto"/>
            <w:vAlign w:val="center"/>
            <w:hideMark/>
          </w:tcPr>
          <w:p w14:paraId="2BA5FD75"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Отклонение</w:t>
            </w:r>
          </w:p>
        </w:tc>
      </w:tr>
      <w:tr w:rsidR="00B91FC6" w:rsidRPr="00946B57" w14:paraId="0CA7EB00" w14:textId="77777777" w:rsidTr="00B91FC6">
        <w:trPr>
          <w:trHeight w:val="805"/>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07377569"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759FE993"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891" w:type="dxa"/>
            <w:vMerge/>
            <w:tcBorders>
              <w:top w:val="single" w:sz="4" w:space="0" w:color="auto"/>
              <w:left w:val="single" w:sz="4" w:space="0" w:color="auto"/>
              <w:bottom w:val="single" w:sz="4" w:space="0" w:color="000000"/>
              <w:right w:val="single" w:sz="4" w:space="0" w:color="auto"/>
            </w:tcBorders>
            <w:vAlign w:val="center"/>
            <w:hideMark/>
          </w:tcPr>
          <w:p w14:paraId="12D0A198"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8D3FAFD"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2750B3A6"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тыс. кВтч</w:t>
            </w:r>
          </w:p>
        </w:tc>
        <w:tc>
          <w:tcPr>
            <w:tcW w:w="905" w:type="dxa"/>
            <w:tcBorders>
              <w:top w:val="nil"/>
              <w:left w:val="nil"/>
              <w:bottom w:val="single" w:sz="4" w:space="0" w:color="auto"/>
              <w:right w:val="single" w:sz="4" w:space="0" w:color="auto"/>
            </w:tcBorders>
            <w:shd w:val="clear" w:color="auto" w:fill="auto"/>
            <w:vAlign w:val="center"/>
            <w:hideMark/>
          </w:tcPr>
          <w:p w14:paraId="5E08A4D2"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w:t>
            </w:r>
          </w:p>
        </w:tc>
      </w:tr>
      <w:tr w:rsidR="00B91FC6" w:rsidRPr="00946B57" w14:paraId="1C35251E" w14:textId="77777777" w:rsidTr="00B91FC6">
        <w:trPr>
          <w:trHeight w:val="593"/>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0EF2942"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Передача и распределение электроэнергии, всего:</w:t>
            </w:r>
          </w:p>
        </w:tc>
        <w:tc>
          <w:tcPr>
            <w:tcW w:w="1240" w:type="dxa"/>
            <w:tcBorders>
              <w:top w:val="nil"/>
              <w:left w:val="nil"/>
              <w:bottom w:val="single" w:sz="4" w:space="0" w:color="auto"/>
              <w:right w:val="single" w:sz="4" w:space="0" w:color="auto"/>
            </w:tcBorders>
            <w:shd w:val="clear" w:color="auto" w:fill="auto"/>
            <w:vAlign w:val="center"/>
            <w:hideMark/>
          </w:tcPr>
          <w:p w14:paraId="120E7CAE"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тыс.кВтч</w:t>
            </w:r>
          </w:p>
        </w:tc>
        <w:tc>
          <w:tcPr>
            <w:tcW w:w="1891" w:type="dxa"/>
            <w:tcBorders>
              <w:top w:val="nil"/>
              <w:left w:val="nil"/>
              <w:bottom w:val="single" w:sz="4" w:space="0" w:color="auto"/>
              <w:right w:val="single" w:sz="4" w:space="0" w:color="auto"/>
            </w:tcBorders>
            <w:shd w:val="clear" w:color="auto" w:fill="auto"/>
            <w:vAlign w:val="center"/>
            <w:hideMark/>
          </w:tcPr>
          <w:p w14:paraId="50D1DF6C" w14:textId="77777777" w:rsidR="00B91FC6" w:rsidRPr="00946B57" w:rsidRDefault="00B91FC6" w:rsidP="00B91FC6">
            <w:pPr>
              <w:spacing w:after="0" w:line="240" w:lineRule="auto"/>
              <w:jc w:val="right"/>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2 330 429</w:t>
            </w:r>
          </w:p>
        </w:tc>
        <w:tc>
          <w:tcPr>
            <w:tcW w:w="1703" w:type="dxa"/>
            <w:tcBorders>
              <w:top w:val="nil"/>
              <w:left w:val="nil"/>
              <w:bottom w:val="single" w:sz="4" w:space="0" w:color="auto"/>
              <w:right w:val="single" w:sz="4" w:space="0" w:color="auto"/>
            </w:tcBorders>
            <w:shd w:val="clear" w:color="auto" w:fill="auto"/>
            <w:vAlign w:val="center"/>
            <w:hideMark/>
          </w:tcPr>
          <w:p w14:paraId="1E7525A0" w14:textId="2BD7ECA4" w:rsidR="00B91FC6" w:rsidRPr="00DE0A20" w:rsidRDefault="00DE0A20" w:rsidP="00DE0A20">
            <w:pPr>
              <w:pStyle w:val="a3"/>
              <w:numPr>
                <w:ilvl w:val="0"/>
                <w:numId w:val="11"/>
              </w:numPr>
              <w:spacing w:after="0" w:line="240" w:lineRule="auto"/>
              <w:jc w:val="right"/>
              <w:rPr>
                <w:rFonts w:ascii="Times New Roman" w:eastAsia="Times New Roman" w:hAnsi="Times New Roman" w:cs="Times New Roman"/>
                <w:b/>
                <w:bCs/>
                <w:sz w:val="24"/>
                <w:szCs w:val="24"/>
                <w:lang w:val="kk-KZ" w:eastAsia="ru-RU"/>
              </w:rPr>
            </w:pPr>
            <w:r w:rsidRPr="00DE0A20">
              <w:rPr>
                <w:rFonts w:ascii="Times New Roman" w:eastAsia="Times New Roman" w:hAnsi="Times New Roman" w:cs="Times New Roman"/>
                <w:b/>
                <w:bCs/>
                <w:sz w:val="24"/>
                <w:szCs w:val="24"/>
                <w:lang w:val="kk-KZ" w:eastAsia="ru-RU"/>
              </w:rPr>
              <w:t>266</w:t>
            </w:r>
            <w:r>
              <w:rPr>
                <w:rFonts w:ascii="Times New Roman" w:eastAsia="Times New Roman" w:hAnsi="Times New Roman" w:cs="Times New Roman"/>
                <w:b/>
                <w:bCs/>
                <w:sz w:val="24"/>
                <w:szCs w:val="24"/>
                <w:lang w:val="kk-KZ" w:eastAsia="ru-RU"/>
              </w:rPr>
              <w:t> </w:t>
            </w:r>
            <w:r w:rsidRPr="00DE0A20">
              <w:rPr>
                <w:rFonts w:ascii="Times New Roman" w:eastAsia="Times New Roman" w:hAnsi="Times New Roman" w:cs="Times New Roman"/>
                <w:b/>
                <w:bCs/>
                <w:sz w:val="24"/>
                <w:szCs w:val="24"/>
                <w:lang w:val="kk-KZ" w:eastAsia="ru-RU"/>
              </w:rPr>
              <w:t>546</w:t>
            </w:r>
          </w:p>
        </w:tc>
        <w:tc>
          <w:tcPr>
            <w:tcW w:w="1120" w:type="dxa"/>
            <w:tcBorders>
              <w:top w:val="nil"/>
              <w:left w:val="nil"/>
              <w:bottom w:val="single" w:sz="4" w:space="0" w:color="auto"/>
              <w:right w:val="single" w:sz="4" w:space="0" w:color="auto"/>
            </w:tcBorders>
            <w:shd w:val="clear" w:color="auto" w:fill="auto"/>
            <w:vAlign w:val="center"/>
            <w:hideMark/>
          </w:tcPr>
          <w:p w14:paraId="0F313A7A" w14:textId="3D70419E" w:rsidR="00B91FC6" w:rsidRPr="00DE0A20" w:rsidRDefault="00DE0A20" w:rsidP="00DE0A20">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w:t>
            </w:r>
            <w:r w:rsidRPr="00DE0A20">
              <w:rPr>
                <w:rFonts w:ascii="Times New Roman" w:eastAsia="Times New Roman" w:hAnsi="Times New Roman" w:cs="Times New Roman"/>
                <w:b/>
                <w:bCs/>
                <w:sz w:val="24"/>
                <w:szCs w:val="24"/>
                <w:lang w:val="kk-KZ" w:eastAsia="ru-RU"/>
              </w:rPr>
              <w:t>63 883</w:t>
            </w:r>
          </w:p>
        </w:tc>
        <w:tc>
          <w:tcPr>
            <w:tcW w:w="905" w:type="dxa"/>
            <w:tcBorders>
              <w:top w:val="nil"/>
              <w:left w:val="nil"/>
              <w:bottom w:val="single" w:sz="4" w:space="0" w:color="auto"/>
              <w:right w:val="single" w:sz="4" w:space="0" w:color="auto"/>
            </w:tcBorders>
            <w:shd w:val="clear" w:color="auto" w:fill="auto"/>
            <w:vAlign w:val="center"/>
            <w:hideMark/>
          </w:tcPr>
          <w:p w14:paraId="6E9D1B81" w14:textId="6F74EE41" w:rsidR="00B91FC6" w:rsidRPr="00DE0A20" w:rsidRDefault="00DE0A20" w:rsidP="00B91FC6">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-2,7</w:t>
            </w:r>
          </w:p>
        </w:tc>
      </w:tr>
    </w:tbl>
    <w:p w14:paraId="3DDDB01D" w14:textId="77777777" w:rsidR="00B91FC6" w:rsidRPr="00946B57" w:rsidRDefault="00B91FC6" w:rsidP="00B91FC6">
      <w:pPr>
        <w:spacing w:line="240" w:lineRule="auto"/>
        <w:contextualSpacing/>
        <w:rPr>
          <w:rFonts w:ascii="Times New Roman" w:hAnsi="Times New Roman" w:cs="Times New Roman"/>
          <w:sz w:val="24"/>
        </w:rPr>
      </w:pPr>
    </w:p>
    <w:p w14:paraId="3B7C13A5" w14:textId="77777777" w:rsidR="00B91FC6" w:rsidRPr="00946B57" w:rsidRDefault="00B91FC6" w:rsidP="00D71888">
      <w:pPr>
        <w:spacing w:after="0" w:line="240" w:lineRule="auto"/>
        <w:jc w:val="both"/>
        <w:rPr>
          <w:rFonts w:ascii="Times New Roman" w:hAnsi="Times New Roman"/>
          <w:sz w:val="24"/>
          <w:szCs w:val="24"/>
        </w:rPr>
      </w:pPr>
    </w:p>
    <w:p w14:paraId="220A7876" w14:textId="77777777" w:rsidR="00B91FC6" w:rsidRPr="00946B57" w:rsidRDefault="00B91FC6" w:rsidP="00B91FC6">
      <w:pPr>
        <w:pStyle w:val="a3"/>
        <w:numPr>
          <w:ilvl w:val="0"/>
          <w:numId w:val="3"/>
        </w:numPr>
        <w:tabs>
          <w:tab w:val="left" w:pos="284"/>
          <w:tab w:val="left" w:pos="851"/>
        </w:tabs>
        <w:spacing w:after="0" w:line="240" w:lineRule="auto"/>
        <w:ind w:left="0" w:firstLine="0"/>
        <w:jc w:val="both"/>
        <w:rPr>
          <w:rFonts w:ascii="Times New Roman" w:hAnsi="Times New Roman" w:cs="Times New Roman"/>
          <w:b/>
          <w:sz w:val="24"/>
        </w:rPr>
      </w:pPr>
      <w:r w:rsidRPr="00946B57">
        <w:rPr>
          <w:rFonts w:ascii="Times New Roman" w:hAnsi="Times New Roman" w:cs="Times New Roman"/>
          <w:b/>
          <w:sz w:val="24"/>
        </w:rPr>
        <w:t>О перспективах деятельности (планы развития), в том числе возможных изменениях тарифов на регулируемые услуги</w:t>
      </w:r>
    </w:p>
    <w:p w14:paraId="06BC0057" w14:textId="77777777" w:rsidR="00B91FC6" w:rsidRPr="00946B57" w:rsidRDefault="00B91FC6" w:rsidP="00B91FC6">
      <w:pPr>
        <w:spacing w:after="0" w:line="240" w:lineRule="auto"/>
        <w:ind w:firstLine="708"/>
        <w:contextualSpacing/>
        <w:jc w:val="both"/>
        <w:rPr>
          <w:rFonts w:ascii="Times New Roman" w:hAnsi="Times New Roman" w:cs="Times New Roman"/>
          <w:sz w:val="24"/>
        </w:rPr>
      </w:pPr>
      <w:r w:rsidRPr="00946B57">
        <w:rPr>
          <w:rFonts w:ascii="Times New Roman" w:hAnsi="Times New Roman" w:cs="Times New Roman"/>
          <w:sz w:val="24"/>
        </w:rPr>
        <w:t>В перспективе плана развития деятельности АО «ПРЭК»:</w:t>
      </w:r>
    </w:p>
    <w:p w14:paraId="7565C94B"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szCs w:val="24"/>
        </w:rPr>
        <w:t>обеспечению надежного и бесперебойного электроснабжения потребителей</w:t>
      </w:r>
    </w:p>
    <w:p w14:paraId="5CE82B38"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модернизация оборудованияс целью повышения технического уровня производства, снижения рисков аварийности;</w:t>
      </w:r>
    </w:p>
    <w:p w14:paraId="51CEEF9D"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усиление требований к охране здоровья персонала, промышленной безопасности и снижению травматизма;</w:t>
      </w:r>
    </w:p>
    <w:p w14:paraId="0ACB45EF"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обучение персонала с целью повышения профессионального уровня сотрудников.</w:t>
      </w:r>
    </w:p>
    <w:p w14:paraId="3346AAE1" w14:textId="77777777" w:rsidR="00D71888" w:rsidRPr="00946B57" w:rsidRDefault="00D71888" w:rsidP="00D71888">
      <w:pPr>
        <w:pStyle w:val="a3"/>
        <w:spacing w:after="0" w:line="240" w:lineRule="auto"/>
        <w:jc w:val="both"/>
        <w:rPr>
          <w:rFonts w:ascii="Times New Roman" w:hAnsi="Times New Roman" w:cs="Times New Roman"/>
          <w:sz w:val="24"/>
        </w:rPr>
      </w:pPr>
    </w:p>
    <w:p w14:paraId="39165766" w14:textId="21572E80" w:rsidR="00B91FC6" w:rsidRDefault="00D71888" w:rsidP="00CF414F">
      <w:pPr>
        <w:spacing w:line="240" w:lineRule="auto"/>
        <w:ind w:firstLine="708"/>
        <w:contextualSpacing/>
        <w:jc w:val="both"/>
        <w:rPr>
          <w:rFonts w:ascii="Times New Roman" w:hAnsi="Times New Roman" w:cs="Times New Roman"/>
          <w:sz w:val="24"/>
        </w:rPr>
      </w:pPr>
      <w:r w:rsidRPr="00946B57">
        <w:rPr>
          <w:rFonts w:ascii="Times New Roman" w:hAnsi="Times New Roman" w:cs="Times New Roman"/>
          <w:sz w:val="24"/>
        </w:rPr>
        <w:t xml:space="preserve">Приказом № </w:t>
      </w:r>
      <w:r w:rsidR="00DE0A20">
        <w:rPr>
          <w:rFonts w:ascii="Times New Roman" w:hAnsi="Times New Roman" w:cs="Times New Roman"/>
          <w:sz w:val="24"/>
          <w:lang w:val="kk-KZ"/>
        </w:rPr>
        <w:t>86</w:t>
      </w:r>
      <w:r w:rsidRPr="00946B57">
        <w:rPr>
          <w:rFonts w:ascii="Times New Roman" w:hAnsi="Times New Roman" w:cs="Times New Roman"/>
          <w:sz w:val="24"/>
        </w:rPr>
        <w:t xml:space="preserve">-ОД от </w:t>
      </w:r>
      <w:r w:rsidR="00DE0A20">
        <w:rPr>
          <w:rFonts w:ascii="Times New Roman" w:hAnsi="Times New Roman" w:cs="Times New Roman"/>
          <w:sz w:val="24"/>
          <w:lang w:val="kk-KZ"/>
        </w:rPr>
        <w:t>06</w:t>
      </w:r>
      <w:r w:rsidRPr="00946B57">
        <w:rPr>
          <w:rFonts w:ascii="Times New Roman" w:hAnsi="Times New Roman" w:cs="Times New Roman"/>
          <w:sz w:val="24"/>
        </w:rPr>
        <w:t>.</w:t>
      </w:r>
      <w:r w:rsidR="00DE0A20">
        <w:rPr>
          <w:rFonts w:ascii="Times New Roman" w:hAnsi="Times New Roman" w:cs="Times New Roman"/>
          <w:sz w:val="24"/>
          <w:lang w:val="kk-KZ"/>
        </w:rPr>
        <w:t>10</w:t>
      </w:r>
      <w:r w:rsidRPr="00946B57">
        <w:rPr>
          <w:rFonts w:ascii="Times New Roman" w:hAnsi="Times New Roman" w:cs="Times New Roman"/>
          <w:sz w:val="24"/>
        </w:rPr>
        <w:t>.2023 г. «О внесении изменений в приказ РГУ ДКРЕМ МНЭ РК по Павлодарской области от 22.04.2021 г. № 39-ОД «Об изменении утвержденных уполномоченным органом тарифов на услуги акционерного общества «Павлодарская Распределительная Электросетевая Компания» по передаче и распределению электрической энергии до истечения его срока действия» утверждены  предельные уровни тарифов на 202</w:t>
      </w:r>
      <w:r w:rsidR="0095501C" w:rsidRPr="00946B57">
        <w:rPr>
          <w:rFonts w:ascii="Times New Roman" w:hAnsi="Times New Roman" w:cs="Times New Roman"/>
          <w:sz w:val="24"/>
        </w:rPr>
        <w:t>1</w:t>
      </w:r>
      <w:r w:rsidRPr="00946B57">
        <w:rPr>
          <w:rFonts w:ascii="Times New Roman" w:hAnsi="Times New Roman" w:cs="Times New Roman"/>
          <w:sz w:val="24"/>
        </w:rPr>
        <w:t xml:space="preserve"> – 2025 года, </w:t>
      </w:r>
      <w:r w:rsidR="00CF414F">
        <w:rPr>
          <w:rFonts w:ascii="Times New Roman" w:hAnsi="Times New Roman" w:cs="Times New Roman"/>
          <w:sz w:val="24"/>
        </w:rPr>
        <w:t xml:space="preserve"> </w:t>
      </w:r>
      <w:r w:rsidRPr="00946B57">
        <w:rPr>
          <w:rFonts w:ascii="Times New Roman" w:hAnsi="Times New Roman" w:cs="Times New Roman"/>
          <w:sz w:val="24"/>
        </w:rPr>
        <w:t xml:space="preserve">в том числе </w:t>
      </w:r>
      <w:r w:rsidR="0095501C" w:rsidRPr="00946B57">
        <w:rPr>
          <w:rFonts w:ascii="Times New Roman" w:hAnsi="Times New Roman" w:cs="Times New Roman"/>
          <w:sz w:val="24"/>
        </w:rPr>
        <w:t xml:space="preserve">с 01 января по 31 декабря </w:t>
      </w:r>
      <w:r w:rsidRPr="00946B57">
        <w:rPr>
          <w:rFonts w:ascii="Times New Roman" w:hAnsi="Times New Roman" w:cs="Times New Roman"/>
          <w:sz w:val="24"/>
        </w:rPr>
        <w:t xml:space="preserve"> 202</w:t>
      </w:r>
      <w:r w:rsidR="00DE0A20">
        <w:rPr>
          <w:rFonts w:ascii="Times New Roman" w:hAnsi="Times New Roman" w:cs="Times New Roman"/>
          <w:sz w:val="24"/>
          <w:lang w:val="kk-KZ"/>
        </w:rPr>
        <w:t>4</w:t>
      </w:r>
      <w:r w:rsidRPr="00946B57">
        <w:rPr>
          <w:rFonts w:ascii="Times New Roman" w:hAnsi="Times New Roman" w:cs="Times New Roman"/>
          <w:sz w:val="24"/>
        </w:rPr>
        <w:t xml:space="preserve"> г</w:t>
      </w:r>
      <w:r w:rsidR="0095501C" w:rsidRPr="00946B57">
        <w:rPr>
          <w:rFonts w:ascii="Times New Roman" w:hAnsi="Times New Roman" w:cs="Times New Roman"/>
          <w:sz w:val="24"/>
        </w:rPr>
        <w:t>ода</w:t>
      </w:r>
      <w:r w:rsidRPr="00946B57">
        <w:rPr>
          <w:rFonts w:ascii="Times New Roman" w:hAnsi="Times New Roman" w:cs="Times New Roman"/>
          <w:sz w:val="24"/>
        </w:rPr>
        <w:t xml:space="preserve"> предельный уровень тарифа составил </w:t>
      </w:r>
      <w:r w:rsidR="00DE0A20">
        <w:rPr>
          <w:rFonts w:ascii="Times New Roman" w:hAnsi="Times New Roman" w:cs="Times New Roman"/>
          <w:sz w:val="24"/>
          <w:lang w:val="kk-KZ"/>
        </w:rPr>
        <w:t>7,990</w:t>
      </w:r>
      <w:r w:rsidRPr="00946B57">
        <w:rPr>
          <w:rFonts w:ascii="Times New Roman" w:hAnsi="Times New Roman" w:cs="Times New Roman"/>
          <w:sz w:val="24"/>
        </w:rPr>
        <w:t xml:space="preserve">  тенге/кВт*ч без учета НДС.</w:t>
      </w:r>
    </w:p>
    <w:p w14:paraId="2923BFD8" w14:textId="77777777" w:rsidR="00CF414F" w:rsidRDefault="00CF414F" w:rsidP="00CF414F">
      <w:pPr>
        <w:spacing w:line="240" w:lineRule="auto"/>
        <w:ind w:firstLine="708"/>
        <w:contextualSpacing/>
        <w:jc w:val="both"/>
        <w:rPr>
          <w:rFonts w:ascii="Times New Roman" w:hAnsi="Times New Roman" w:cs="Times New Roman"/>
          <w:sz w:val="24"/>
        </w:rPr>
      </w:pPr>
    </w:p>
    <w:tbl>
      <w:tblPr>
        <w:tblStyle w:val="a6"/>
        <w:tblW w:w="0" w:type="auto"/>
        <w:tblInd w:w="1242" w:type="dxa"/>
        <w:tblLook w:val="04A0" w:firstRow="1" w:lastRow="0" w:firstColumn="1" w:lastColumn="0" w:noHBand="0" w:noVBand="1"/>
      </w:tblPr>
      <w:tblGrid>
        <w:gridCol w:w="3968"/>
        <w:gridCol w:w="2411"/>
      </w:tblGrid>
      <w:tr w:rsidR="00CF414F" w14:paraId="6B5F593F" w14:textId="77777777" w:rsidTr="00CF414F">
        <w:tc>
          <w:tcPr>
            <w:tcW w:w="3968" w:type="dxa"/>
          </w:tcPr>
          <w:p w14:paraId="5B838880"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Период</w:t>
            </w:r>
          </w:p>
        </w:tc>
        <w:tc>
          <w:tcPr>
            <w:tcW w:w="2411" w:type="dxa"/>
          </w:tcPr>
          <w:p w14:paraId="601877D5"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Тариф тенге/кВтч</w:t>
            </w:r>
          </w:p>
          <w:p w14:paraId="25B9FE59"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без НДС</w:t>
            </w:r>
          </w:p>
        </w:tc>
      </w:tr>
      <w:tr w:rsidR="00CF414F" w14:paraId="008FFC32" w14:textId="77777777" w:rsidTr="00CF414F">
        <w:tc>
          <w:tcPr>
            <w:tcW w:w="3968" w:type="dxa"/>
          </w:tcPr>
          <w:p w14:paraId="43EFB993" w14:textId="5C39F865"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2021 год</w:t>
            </w:r>
          </w:p>
        </w:tc>
        <w:tc>
          <w:tcPr>
            <w:tcW w:w="2411" w:type="dxa"/>
          </w:tcPr>
          <w:p w14:paraId="5EAF27A0" w14:textId="5AFD89A8"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4,603</w:t>
            </w:r>
          </w:p>
        </w:tc>
      </w:tr>
      <w:tr w:rsidR="00CF414F" w14:paraId="17BBA26D" w14:textId="77777777" w:rsidTr="00CF414F">
        <w:tc>
          <w:tcPr>
            <w:tcW w:w="3968" w:type="dxa"/>
          </w:tcPr>
          <w:p w14:paraId="2ECAC030" w14:textId="157BFB54"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2022 год</w:t>
            </w:r>
          </w:p>
        </w:tc>
        <w:tc>
          <w:tcPr>
            <w:tcW w:w="2411" w:type="dxa"/>
          </w:tcPr>
          <w:p w14:paraId="333BC9DB" w14:textId="56C39914"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4,771</w:t>
            </w:r>
          </w:p>
        </w:tc>
      </w:tr>
      <w:tr w:rsidR="00CF414F" w14:paraId="73A0EFC6" w14:textId="77777777" w:rsidTr="00CF414F">
        <w:tc>
          <w:tcPr>
            <w:tcW w:w="3968" w:type="dxa"/>
          </w:tcPr>
          <w:p w14:paraId="1452F2D9" w14:textId="72FD1A2B"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2023 год</w:t>
            </w:r>
          </w:p>
        </w:tc>
        <w:tc>
          <w:tcPr>
            <w:tcW w:w="2411" w:type="dxa"/>
          </w:tcPr>
          <w:p w14:paraId="4D3B365A" w14:textId="70525BFE"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6,253</w:t>
            </w:r>
          </w:p>
        </w:tc>
      </w:tr>
      <w:tr w:rsidR="00CF414F" w14:paraId="07B6F076" w14:textId="77777777" w:rsidTr="00CF414F">
        <w:tc>
          <w:tcPr>
            <w:tcW w:w="3968" w:type="dxa"/>
          </w:tcPr>
          <w:p w14:paraId="001B759F" w14:textId="6426BBA6"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2024 год</w:t>
            </w:r>
          </w:p>
        </w:tc>
        <w:tc>
          <w:tcPr>
            <w:tcW w:w="2411" w:type="dxa"/>
          </w:tcPr>
          <w:p w14:paraId="387BFD73" w14:textId="33E005DD"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7,990</w:t>
            </w:r>
          </w:p>
        </w:tc>
      </w:tr>
      <w:tr w:rsidR="00CF414F" w14:paraId="7D5DD95E" w14:textId="77777777" w:rsidTr="00CF414F">
        <w:tc>
          <w:tcPr>
            <w:tcW w:w="3968" w:type="dxa"/>
          </w:tcPr>
          <w:p w14:paraId="10338BE7" w14:textId="3DD40CDF"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2025 год</w:t>
            </w:r>
          </w:p>
        </w:tc>
        <w:tc>
          <w:tcPr>
            <w:tcW w:w="2411" w:type="dxa"/>
          </w:tcPr>
          <w:p w14:paraId="248AD6C4" w14:textId="63F90329"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8,208</w:t>
            </w:r>
          </w:p>
        </w:tc>
      </w:tr>
    </w:tbl>
    <w:p w14:paraId="1468E5E2" w14:textId="77777777" w:rsidR="00CF414F" w:rsidRPr="00B91FC6" w:rsidRDefault="00CF414F" w:rsidP="00CF414F">
      <w:pPr>
        <w:spacing w:line="240" w:lineRule="auto"/>
        <w:ind w:firstLine="708"/>
        <w:contextualSpacing/>
        <w:jc w:val="both"/>
        <w:rPr>
          <w:rFonts w:ascii="Times New Roman" w:hAnsi="Times New Roman" w:cs="Times New Roman"/>
          <w:sz w:val="24"/>
        </w:rPr>
      </w:pPr>
    </w:p>
    <w:bookmarkEnd w:id="4"/>
    <w:p w14:paraId="1747D6F6" w14:textId="77777777" w:rsidR="00B91FC6" w:rsidRPr="00B91FC6" w:rsidRDefault="00B91FC6" w:rsidP="00B91FC6">
      <w:pPr>
        <w:spacing w:line="240" w:lineRule="auto"/>
        <w:contextualSpacing/>
        <w:rPr>
          <w:rFonts w:ascii="Times New Roman" w:hAnsi="Times New Roman" w:cs="Times New Roman"/>
          <w:sz w:val="24"/>
          <w:lang w:val="kk-KZ"/>
        </w:rPr>
      </w:pPr>
    </w:p>
    <w:p w14:paraId="3A0E5643" w14:textId="77777777" w:rsidR="00503A38" w:rsidRPr="00B91FC6" w:rsidRDefault="00503A38" w:rsidP="00B91FC6">
      <w:pPr>
        <w:pStyle w:val="a3"/>
        <w:tabs>
          <w:tab w:val="left" w:pos="284"/>
          <w:tab w:val="left" w:pos="851"/>
        </w:tabs>
        <w:spacing w:after="0" w:line="240" w:lineRule="auto"/>
        <w:ind w:left="567"/>
        <w:jc w:val="both"/>
        <w:rPr>
          <w:rFonts w:ascii="Times New Roman" w:hAnsi="Times New Roman" w:cs="Times New Roman"/>
          <w:sz w:val="24"/>
        </w:rPr>
      </w:pPr>
    </w:p>
    <w:sectPr w:rsidR="00503A38" w:rsidRPr="00B91FC6" w:rsidSect="00B9475A">
      <w:pgSz w:w="11906" w:h="16838"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D6061" w14:textId="77777777" w:rsidR="00805A5A" w:rsidRDefault="00805A5A" w:rsidP="0035644E">
      <w:pPr>
        <w:spacing w:after="0" w:line="240" w:lineRule="auto"/>
      </w:pPr>
      <w:r>
        <w:separator/>
      </w:r>
    </w:p>
  </w:endnote>
  <w:endnote w:type="continuationSeparator" w:id="0">
    <w:p w14:paraId="055CE39A" w14:textId="77777777" w:rsidR="00805A5A" w:rsidRDefault="00805A5A" w:rsidP="0035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69355" w14:textId="77777777" w:rsidR="00805A5A" w:rsidRDefault="00805A5A" w:rsidP="0035644E">
      <w:pPr>
        <w:spacing w:after="0" w:line="240" w:lineRule="auto"/>
      </w:pPr>
      <w:r>
        <w:separator/>
      </w:r>
    </w:p>
  </w:footnote>
  <w:footnote w:type="continuationSeparator" w:id="0">
    <w:p w14:paraId="4C9DD158" w14:textId="77777777" w:rsidR="00805A5A" w:rsidRDefault="00805A5A" w:rsidP="00356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60216"/>
    <w:multiLevelType w:val="hybridMultilevel"/>
    <w:tmpl w:val="4D948CC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nsid w:val="19C42BBB"/>
    <w:multiLevelType w:val="hybridMultilevel"/>
    <w:tmpl w:val="C264FEE0"/>
    <w:lvl w:ilvl="0" w:tplc="080622A6">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3523A9"/>
    <w:multiLevelType w:val="hybridMultilevel"/>
    <w:tmpl w:val="8A90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4F5D5E"/>
    <w:multiLevelType w:val="hybridMultilevel"/>
    <w:tmpl w:val="7E2A887C"/>
    <w:lvl w:ilvl="0" w:tplc="42F079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5D24D5"/>
    <w:multiLevelType w:val="hybridMultilevel"/>
    <w:tmpl w:val="8D743120"/>
    <w:lvl w:ilvl="0" w:tplc="BFB0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7B2BA2"/>
    <w:multiLevelType w:val="hybridMultilevel"/>
    <w:tmpl w:val="3FAC30BA"/>
    <w:lvl w:ilvl="0" w:tplc="BFB0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982688"/>
    <w:multiLevelType w:val="hybridMultilevel"/>
    <w:tmpl w:val="E51CEFCA"/>
    <w:lvl w:ilvl="0" w:tplc="AA889196">
      <w:start w:val="3"/>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9B4D36"/>
    <w:multiLevelType w:val="hybridMultilevel"/>
    <w:tmpl w:val="AF3E4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6993C47"/>
    <w:multiLevelType w:val="singleLevel"/>
    <w:tmpl w:val="619C1A74"/>
    <w:lvl w:ilvl="0">
      <w:start w:val="1"/>
      <w:numFmt w:val="bullet"/>
      <w:lvlText w:val=""/>
      <w:lvlJc w:val="left"/>
      <w:pPr>
        <w:tabs>
          <w:tab w:val="num" w:pos="360"/>
        </w:tabs>
        <w:ind w:left="360" w:hanging="360"/>
      </w:pPr>
      <w:rPr>
        <w:rFonts w:ascii="Symbol" w:hAnsi="Symbol" w:hint="default"/>
      </w:rPr>
    </w:lvl>
  </w:abstractNum>
  <w:abstractNum w:abstractNumId="9">
    <w:nsid w:val="72336A86"/>
    <w:multiLevelType w:val="hybridMultilevel"/>
    <w:tmpl w:val="DEAE57BE"/>
    <w:lvl w:ilvl="0" w:tplc="0419000F">
      <w:start w:val="1"/>
      <w:numFmt w:val="decimal"/>
      <w:lvlText w:val="%1."/>
      <w:lvlJc w:val="left"/>
      <w:pPr>
        <w:ind w:left="105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7"/>
  </w:num>
  <w:num w:numId="6">
    <w:abstractNumId w:val="0"/>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4D"/>
    <w:rsid w:val="0000102D"/>
    <w:rsid w:val="000024B7"/>
    <w:rsid w:val="00003F0D"/>
    <w:rsid w:val="00011364"/>
    <w:rsid w:val="000166DD"/>
    <w:rsid w:val="00026EF3"/>
    <w:rsid w:val="000308BE"/>
    <w:rsid w:val="000346A6"/>
    <w:rsid w:val="000360CD"/>
    <w:rsid w:val="000424F0"/>
    <w:rsid w:val="00050704"/>
    <w:rsid w:val="00054EE7"/>
    <w:rsid w:val="000711F4"/>
    <w:rsid w:val="0007223D"/>
    <w:rsid w:val="0007457C"/>
    <w:rsid w:val="000746E4"/>
    <w:rsid w:val="00082816"/>
    <w:rsid w:val="000B0DCE"/>
    <w:rsid w:val="000C076E"/>
    <w:rsid w:val="000C54B8"/>
    <w:rsid w:val="0011709D"/>
    <w:rsid w:val="00120F13"/>
    <w:rsid w:val="00125E62"/>
    <w:rsid w:val="00126449"/>
    <w:rsid w:val="00133E3A"/>
    <w:rsid w:val="00144410"/>
    <w:rsid w:val="00161AE0"/>
    <w:rsid w:val="00170AAC"/>
    <w:rsid w:val="00172BA5"/>
    <w:rsid w:val="00175CB7"/>
    <w:rsid w:val="0019161B"/>
    <w:rsid w:val="001A0060"/>
    <w:rsid w:val="001A029C"/>
    <w:rsid w:val="001A61F1"/>
    <w:rsid w:val="001D0F06"/>
    <w:rsid w:val="001D36C2"/>
    <w:rsid w:val="001E1306"/>
    <w:rsid w:val="001E1D0E"/>
    <w:rsid w:val="001E408D"/>
    <w:rsid w:val="001F7771"/>
    <w:rsid w:val="00210555"/>
    <w:rsid w:val="00210895"/>
    <w:rsid w:val="002204E5"/>
    <w:rsid w:val="002204E9"/>
    <w:rsid w:val="00230069"/>
    <w:rsid w:val="00250642"/>
    <w:rsid w:val="002642B5"/>
    <w:rsid w:val="00280818"/>
    <w:rsid w:val="00290ED7"/>
    <w:rsid w:val="002A002C"/>
    <w:rsid w:val="002B1145"/>
    <w:rsid w:val="002C2338"/>
    <w:rsid w:val="002D5BAF"/>
    <w:rsid w:val="002E6C91"/>
    <w:rsid w:val="002F609C"/>
    <w:rsid w:val="00300EB6"/>
    <w:rsid w:val="00303F3C"/>
    <w:rsid w:val="00350E39"/>
    <w:rsid w:val="003529D6"/>
    <w:rsid w:val="0035628F"/>
    <w:rsid w:val="0035644E"/>
    <w:rsid w:val="00362EB6"/>
    <w:rsid w:val="0037598A"/>
    <w:rsid w:val="00390C96"/>
    <w:rsid w:val="003A5BE9"/>
    <w:rsid w:val="003B47D8"/>
    <w:rsid w:val="003C2078"/>
    <w:rsid w:val="003D390E"/>
    <w:rsid w:val="003D67EC"/>
    <w:rsid w:val="003F11F3"/>
    <w:rsid w:val="004139E9"/>
    <w:rsid w:val="004140A6"/>
    <w:rsid w:val="00432757"/>
    <w:rsid w:val="0044452E"/>
    <w:rsid w:val="0044600F"/>
    <w:rsid w:val="00475B3D"/>
    <w:rsid w:val="004846DF"/>
    <w:rsid w:val="00484FC8"/>
    <w:rsid w:val="00491EA5"/>
    <w:rsid w:val="0049703D"/>
    <w:rsid w:val="004A2B6D"/>
    <w:rsid w:val="004B3321"/>
    <w:rsid w:val="004C43BF"/>
    <w:rsid w:val="004C77F6"/>
    <w:rsid w:val="004D2F7A"/>
    <w:rsid w:val="004D645F"/>
    <w:rsid w:val="004E2B62"/>
    <w:rsid w:val="004E6F8E"/>
    <w:rsid w:val="004F3B4C"/>
    <w:rsid w:val="004F4773"/>
    <w:rsid w:val="00503A38"/>
    <w:rsid w:val="005045EC"/>
    <w:rsid w:val="00515CA2"/>
    <w:rsid w:val="00536947"/>
    <w:rsid w:val="00540113"/>
    <w:rsid w:val="00566B1E"/>
    <w:rsid w:val="00572749"/>
    <w:rsid w:val="0059354F"/>
    <w:rsid w:val="00595ADF"/>
    <w:rsid w:val="005A6F7D"/>
    <w:rsid w:val="005A7DD5"/>
    <w:rsid w:val="005B0561"/>
    <w:rsid w:val="005C07B1"/>
    <w:rsid w:val="005E112D"/>
    <w:rsid w:val="005E749A"/>
    <w:rsid w:val="005F4A7A"/>
    <w:rsid w:val="005F6586"/>
    <w:rsid w:val="005F739A"/>
    <w:rsid w:val="00605152"/>
    <w:rsid w:val="00607F9E"/>
    <w:rsid w:val="0061136D"/>
    <w:rsid w:val="006141DA"/>
    <w:rsid w:val="006232C3"/>
    <w:rsid w:val="0062520E"/>
    <w:rsid w:val="006262B1"/>
    <w:rsid w:val="00626D3B"/>
    <w:rsid w:val="006275E2"/>
    <w:rsid w:val="00664F8F"/>
    <w:rsid w:val="006816EB"/>
    <w:rsid w:val="006817EF"/>
    <w:rsid w:val="006A4DB0"/>
    <w:rsid w:val="006A71AB"/>
    <w:rsid w:val="006B0B04"/>
    <w:rsid w:val="006C6FB1"/>
    <w:rsid w:val="006D2C9E"/>
    <w:rsid w:val="006D38B8"/>
    <w:rsid w:val="006D753F"/>
    <w:rsid w:val="006E4284"/>
    <w:rsid w:val="006E6A87"/>
    <w:rsid w:val="006F020E"/>
    <w:rsid w:val="00701C80"/>
    <w:rsid w:val="00707081"/>
    <w:rsid w:val="00720273"/>
    <w:rsid w:val="00725F87"/>
    <w:rsid w:val="007262EB"/>
    <w:rsid w:val="00727DE1"/>
    <w:rsid w:val="0073119B"/>
    <w:rsid w:val="0073222C"/>
    <w:rsid w:val="00747982"/>
    <w:rsid w:val="007519D8"/>
    <w:rsid w:val="00765E67"/>
    <w:rsid w:val="00766640"/>
    <w:rsid w:val="00793786"/>
    <w:rsid w:val="0079396A"/>
    <w:rsid w:val="007979E6"/>
    <w:rsid w:val="007A3284"/>
    <w:rsid w:val="007A522B"/>
    <w:rsid w:val="007B40DA"/>
    <w:rsid w:val="007B76BA"/>
    <w:rsid w:val="007E73AE"/>
    <w:rsid w:val="0080170D"/>
    <w:rsid w:val="0080415F"/>
    <w:rsid w:val="0080512E"/>
    <w:rsid w:val="008053A3"/>
    <w:rsid w:val="00805A5A"/>
    <w:rsid w:val="0081334B"/>
    <w:rsid w:val="00821A45"/>
    <w:rsid w:val="0082646D"/>
    <w:rsid w:val="00835C12"/>
    <w:rsid w:val="00837200"/>
    <w:rsid w:val="00842FC3"/>
    <w:rsid w:val="00846069"/>
    <w:rsid w:val="0084703D"/>
    <w:rsid w:val="008600A0"/>
    <w:rsid w:val="00862BC8"/>
    <w:rsid w:val="00863F52"/>
    <w:rsid w:val="00866C5C"/>
    <w:rsid w:val="00876DDA"/>
    <w:rsid w:val="00882AAF"/>
    <w:rsid w:val="00885B16"/>
    <w:rsid w:val="0088711C"/>
    <w:rsid w:val="00887AA0"/>
    <w:rsid w:val="00894788"/>
    <w:rsid w:val="008A1C87"/>
    <w:rsid w:val="008B24B5"/>
    <w:rsid w:val="008B7BED"/>
    <w:rsid w:val="008D7C62"/>
    <w:rsid w:val="008E1547"/>
    <w:rsid w:val="008E598A"/>
    <w:rsid w:val="00903325"/>
    <w:rsid w:val="009033F1"/>
    <w:rsid w:val="00920D69"/>
    <w:rsid w:val="00922127"/>
    <w:rsid w:val="00932F75"/>
    <w:rsid w:val="0093334B"/>
    <w:rsid w:val="00935A8D"/>
    <w:rsid w:val="00946B57"/>
    <w:rsid w:val="0095501C"/>
    <w:rsid w:val="0096015A"/>
    <w:rsid w:val="009652DB"/>
    <w:rsid w:val="00972656"/>
    <w:rsid w:val="009734C4"/>
    <w:rsid w:val="00976948"/>
    <w:rsid w:val="00985107"/>
    <w:rsid w:val="00985F4E"/>
    <w:rsid w:val="009909E7"/>
    <w:rsid w:val="009B310E"/>
    <w:rsid w:val="009B7C70"/>
    <w:rsid w:val="009C09CB"/>
    <w:rsid w:val="009C133F"/>
    <w:rsid w:val="009C7894"/>
    <w:rsid w:val="009D0FD1"/>
    <w:rsid w:val="009D10EE"/>
    <w:rsid w:val="009D6A80"/>
    <w:rsid w:val="009E5624"/>
    <w:rsid w:val="009F2A07"/>
    <w:rsid w:val="00A007C3"/>
    <w:rsid w:val="00A025A5"/>
    <w:rsid w:val="00A13734"/>
    <w:rsid w:val="00A2052E"/>
    <w:rsid w:val="00A215FB"/>
    <w:rsid w:val="00A221AA"/>
    <w:rsid w:val="00A441DE"/>
    <w:rsid w:val="00A464DC"/>
    <w:rsid w:val="00A51F9B"/>
    <w:rsid w:val="00A65765"/>
    <w:rsid w:val="00A762EB"/>
    <w:rsid w:val="00A832F1"/>
    <w:rsid w:val="00A87E56"/>
    <w:rsid w:val="00A92C60"/>
    <w:rsid w:val="00AA1D6A"/>
    <w:rsid w:val="00AC49F3"/>
    <w:rsid w:val="00AE5933"/>
    <w:rsid w:val="00AE6173"/>
    <w:rsid w:val="00AF3BB4"/>
    <w:rsid w:val="00B01100"/>
    <w:rsid w:val="00B11D56"/>
    <w:rsid w:val="00B16A20"/>
    <w:rsid w:val="00B16B3E"/>
    <w:rsid w:val="00B22549"/>
    <w:rsid w:val="00B2377D"/>
    <w:rsid w:val="00B26532"/>
    <w:rsid w:val="00B42BCB"/>
    <w:rsid w:val="00B50580"/>
    <w:rsid w:val="00B518D7"/>
    <w:rsid w:val="00B52B52"/>
    <w:rsid w:val="00B57CAF"/>
    <w:rsid w:val="00B6292C"/>
    <w:rsid w:val="00B62A9C"/>
    <w:rsid w:val="00B676B8"/>
    <w:rsid w:val="00B8465F"/>
    <w:rsid w:val="00B91FC6"/>
    <w:rsid w:val="00B9475A"/>
    <w:rsid w:val="00B94FF3"/>
    <w:rsid w:val="00BA5598"/>
    <w:rsid w:val="00BA71DA"/>
    <w:rsid w:val="00BB25EF"/>
    <w:rsid w:val="00BC025F"/>
    <w:rsid w:val="00BC75DF"/>
    <w:rsid w:val="00BD03EC"/>
    <w:rsid w:val="00BD15BD"/>
    <w:rsid w:val="00BD27D6"/>
    <w:rsid w:val="00BD4C2A"/>
    <w:rsid w:val="00BE0A1C"/>
    <w:rsid w:val="00BE1385"/>
    <w:rsid w:val="00BF7299"/>
    <w:rsid w:val="00C008E7"/>
    <w:rsid w:val="00C011BD"/>
    <w:rsid w:val="00C13C77"/>
    <w:rsid w:val="00C25C0A"/>
    <w:rsid w:val="00C275FB"/>
    <w:rsid w:val="00C277C2"/>
    <w:rsid w:val="00C34015"/>
    <w:rsid w:val="00C40E6D"/>
    <w:rsid w:val="00C52D56"/>
    <w:rsid w:val="00C54D4F"/>
    <w:rsid w:val="00C57A44"/>
    <w:rsid w:val="00C66B60"/>
    <w:rsid w:val="00C71F8E"/>
    <w:rsid w:val="00C778B9"/>
    <w:rsid w:val="00C81604"/>
    <w:rsid w:val="00C81F74"/>
    <w:rsid w:val="00C91F85"/>
    <w:rsid w:val="00C97C4A"/>
    <w:rsid w:val="00CA15E9"/>
    <w:rsid w:val="00CA1B6C"/>
    <w:rsid w:val="00CA6069"/>
    <w:rsid w:val="00CB03D4"/>
    <w:rsid w:val="00CB45E1"/>
    <w:rsid w:val="00CC2E8B"/>
    <w:rsid w:val="00CC5B33"/>
    <w:rsid w:val="00CC6574"/>
    <w:rsid w:val="00CC7781"/>
    <w:rsid w:val="00CD6E88"/>
    <w:rsid w:val="00CF414F"/>
    <w:rsid w:val="00CF63CE"/>
    <w:rsid w:val="00CF6E25"/>
    <w:rsid w:val="00D020D0"/>
    <w:rsid w:val="00D037EC"/>
    <w:rsid w:val="00D05590"/>
    <w:rsid w:val="00D07BF5"/>
    <w:rsid w:val="00D1046B"/>
    <w:rsid w:val="00D40FB6"/>
    <w:rsid w:val="00D530D6"/>
    <w:rsid w:val="00D53B44"/>
    <w:rsid w:val="00D70B78"/>
    <w:rsid w:val="00D71888"/>
    <w:rsid w:val="00D76C47"/>
    <w:rsid w:val="00D82C75"/>
    <w:rsid w:val="00D84198"/>
    <w:rsid w:val="00D853BC"/>
    <w:rsid w:val="00D918D5"/>
    <w:rsid w:val="00D94551"/>
    <w:rsid w:val="00DA47F7"/>
    <w:rsid w:val="00DA7D04"/>
    <w:rsid w:val="00DB009F"/>
    <w:rsid w:val="00DC221A"/>
    <w:rsid w:val="00DD1518"/>
    <w:rsid w:val="00DD6F37"/>
    <w:rsid w:val="00DE0A20"/>
    <w:rsid w:val="00DE5798"/>
    <w:rsid w:val="00DF529D"/>
    <w:rsid w:val="00E03D88"/>
    <w:rsid w:val="00E05994"/>
    <w:rsid w:val="00E1074D"/>
    <w:rsid w:val="00E219DB"/>
    <w:rsid w:val="00E358E4"/>
    <w:rsid w:val="00E51DAD"/>
    <w:rsid w:val="00E617CD"/>
    <w:rsid w:val="00E63E82"/>
    <w:rsid w:val="00E7151D"/>
    <w:rsid w:val="00E75D0C"/>
    <w:rsid w:val="00E86946"/>
    <w:rsid w:val="00E92A18"/>
    <w:rsid w:val="00E9311D"/>
    <w:rsid w:val="00EA00A0"/>
    <w:rsid w:val="00EA26AD"/>
    <w:rsid w:val="00EB270A"/>
    <w:rsid w:val="00EF345C"/>
    <w:rsid w:val="00EF39CC"/>
    <w:rsid w:val="00EF519F"/>
    <w:rsid w:val="00EF6CDC"/>
    <w:rsid w:val="00F0117F"/>
    <w:rsid w:val="00F07596"/>
    <w:rsid w:val="00F12182"/>
    <w:rsid w:val="00F24991"/>
    <w:rsid w:val="00F32085"/>
    <w:rsid w:val="00F32752"/>
    <w:rsid w:val="00F33116"/>
    <w:rsid w:val="00F427F2"/>
    <w:rsid w:val="00F44773"/>
    <w:rsid w:val="00F479B4"/>
    <w:rsid w:val="00F57E34"/>
    <w:rsid w:val="00F63024"/>
    <w:rsid w:val="00F6428B"/>
    <w:rsid w:val="00F70323"/>
    <w:rsid w:val="00F71945"/>
    <w:rsid w:val="00F74E72"/>
    <w:rsid w:val="00F75AB0"/>
    <w:rsid w:val="00F81A9D"/>
    <w:rsid w:val="00F834B0"/>
    <w:rsid w:val="00F9125B"/>
    <w:rsid w:val="00F9425C"/>
    <w:rsid w:val="00F96279"/>
    <w:rsid w:val="00FA1BAE"/>
    <w:rsid w:val="00FA561B"/>
    <w:rsid w:val="00FB2667"/>
    <w:rsid w:val="00FC1B10"/>
    <w:rsid w:val="00FC3DBA"/>
    <w:rsid w:val="00FD5496"/>
    <w:rsid w:val="00FF17AE"/>
    <w:rsid w:val="00FF7C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7FE7A"/>
  <w15:docId w15:val="{8EEE7818-4850-4128-8E71-FEA86448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02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A38"/>
    <w:pPr>
      <w:ind w:left="720"/>
      <w:contextualSpacing/>
    </w:pPr>
  </w:style>
  <w:style w:type="character" w:customStyle="1" w:styleId="s1">
    <w:name w:val="s1"/>
    <w:rsid w:val="006232C3"/>
    <w:rPr>
      <w:rFonts w:ascii="Times New Roman" w:hAnsi="Times New Roman" w:cs="Times New Roman" w:hint="default"/>
      <w:b/>
      <w:bCs/>
      <w:i w:val="0"/>
      <w:iCs w:val="0"/>
      <w:strike w:val="0"/>
      <w:dstrike w:val="0"/>
      <w:color w:val="000000"/>
      <w:sz w:val="20"/>
      <w:szCs w:val="20"/>
      <w:u w:val="none"/>
      <w:effect w:val="none"/>
    </w:rPr>
  </w:style>
  <w:style w:type="paragraph" w:styleId="2">
    <w:name w:val="Body Text Indent 2"/>
    <w:basedOn w:val="a"/>
    <w:link w:val="20"/>
    <w:rsid w:val="00390C96"/>
    <w:pPr>
      <w:spacing w:after="0" w:line="240" w:lineRule="auto"/>
      <w:ind w:left="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390C96"/>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4C43B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C43BF"/>
    <w:rPr>
      <w:rFonts w:ascii="Segoe UI" w:hAnsi="Segoe UI" w:cs="Segoe UI"/>
      <w:sz w:val="18"/>
      <w:szCs w:val="18"/>
    </w:rPr>
  </w:style>
  <w:style w:type="table" w:styleId="a6">
    <w:name w:val="Table Grid"/>
    <w:basedOn w:val="a1"/>
    <w:uiPriority w:val="59"/>
    <w:rsid w:val="001A0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3564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644E"/>
  </w:style>
  <w:style w:type="paragraph" w:styleId="a9">
    <w:name w:val="footer"/>
    <w:basedOn w:val="a"/>
    <w:link w:val="aa"/>
    <w:uiPriority w:val="99"/>
    <w:unhideWhenUsed/>
    <w:rsid w:val="003564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644E"/>
  </w:style>
  <w:style w:type="character" w:styleId="ab">
    <w:name w:val="annotation reference"/>
    <w:basedOn w:val="a0"/>
    <w:unhideWhenUsed/>
    <w:rsid w:val="0007223D"/>
    <w:rPr>
      <w:sz w:val="16"/>
      <w:szCs w:val="16"/>
    </w:rPr>
  </w:style>
  <w:style w:type="paragraph" w:styleId="ac">
    <w:name w:val="annotation text"/>
    <w:basedOn w:val="a"/>
    <w:link w:val="ad"/>
    <w:uiPriority w:val="99"/>
    <w:semiHidden/>
    <w:unhideWhenUsed/>
    <w:rsid w:val="0007223D"/>
    <w:pPr>
      <w:spacing w:line="240" w:lineRule="auto"/>
    </w:pPr>
    <w:rPr>
      <w:sz w:val="20"/>
      <w:szCs w:val="20"/>
    </w:rPr>
  </w:style>
  <w:style w:type="character" w:customStyle="1" w:styleId="ad">
    <w:name w:val="Текст примечания Знак"/>
    <w:basedOn w:val="a0"/>
    <w:link w:val="ac"/>
    <w:uiPriority w:val="99"/>
    <w:semiHidden/>
    <w:rsid w:val="0007223D"/>
    <w:rPr>
      <w:sz w:val="20"/>
      <w:szCs w:val="20"/>
    </w:rPr>
  </w:style>
  <w:style w:type="paragraph" w:styleId="ae">
    <w:name w:val="annotation subject"/>
    <w:basedOn w:val="ac"/>
    <w:next w:val="ac"/>
    <w:link w:val="af"/>
    <w:uiPriority w:val="99"/>
    <w:semiHidden/>
    <w:unhideWhenUsed/>
    <w:rsid w:val="0007223D"/>
    <w:rPr>
      <w:b/>
      <w:bCs/>
    </w:rPr>
  </w:style>
  <w:style w:type="character" w:customStyle="1" w:styleId="af">
    <w:name w:val="Тема примечания Знак"/>
    <w:basedOn w:val="ad"/>
    <w:link w:val="ae"/>
    <w:uiPriority w:val="99"/>
    <w:semiHidden/>
    <w:rsid w:val="0007223D"/>
    <w:rPr>
      <w:b/>
      <w:bCs/>
      <w:sz w:val="20"/>
      <w:szCs w:val="20"/>
    </w:rPr>
  </w:style>
  <w:style w:type="paragraph" w:styleId="af0">
    <w:name w:val="Body Text"/>
    <w:basedOn w:val="a"/>
    <w:link w:val="af1"/>
    <w:uiPriority w:val="99"/>
    <w:semiHidden/>
    <w:unhideWhenUsed/>
    <w:rsid w:val="00161AE0"/>
    <w:pPr>
      <w:spacing w:after="120"/>
    </w:pPr>
  </w:style>
  <w:style w:type="character" w:customStyle="1" w:styleId="af1">
    <w:name w:val="Основной текст Знак"/>
    <w:basedOn w:val="a0"/>
    <w:link w:val="af0"/>
    <w:uiPriority w:val="99"/>
    <w:semiHidden/>
    <w:rsid w:val="0016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0104">
      <w:bodyDiv w:val="1"/>
      <w:marLeft w:val="0"/>
      <w:marRight w:val="0"/>
      <w:marTop w:val="0"/>
      <w:marBottom w:val="0"/>
      <w:divBdr>
        <w:top w:val="none" w:sz="0" w:space="0" w:color="auto"/>
        <w:left w:val="none" w:sz="0" w:space="0" w:color="auto"/>
        <w:bottom w:val="none" w:sz="0" w:space="0" w:color="auto"/>
        <w:right w:val="none" w:sz="0" w:space="0" w:color="auto"/>
      </w:divBdr>
    </w:div>
    <w:div w:id="67971075">
      <w:bodyDiv w:val="1"/>
      <w:marLeft w:val="0"/>
      <w:marRight w:val="0"/>
      <w:marTop w:val="0"/>
      <w:marBottom w:val="0"/>
      <w:divBdr>
        <w:top w:val="none" w:sz="0" w:space="0" w:color="auto"/>
        <w:left w:val="none" w:sz="0" w:space="0" w:color="auto"/>
        <w:bottom w:val="none" w:sz="0" w:space="0" w:color="auto"/>
        <w:right w:val="none" w:sz="0" w:space="0" w:color="auto"/>
      </w:divBdr>
    </w:div>
    <w:div w:id="105272355">
      <w:bodyDiv w:val="1"/>
      <w:marLeft w:val="0"/>
      <w:marRight w:val="0"/>
      <w:marTop w:val="0"/>
      <w:marBottom w:val="0"/>
      <w:divBdr>
        <w:top w:val="none" w:sz="0" w:space="0" w:color="auto"/>
        <w:left w:val="none" w:sz="0" w:space="0" w:color="auto"/>
        <w:bottom w:val="none" w:sz="0" w:space="0" w:color="auto"/>
        <w:right w:val="none" w:sz="0" w:space="0" w:color="auto"/>
      </w:divBdr>
    </w:div>
    <w:div w:id="106630636">
      <w:bodyDiv w:val="1"/>
      <w:marLeft w:val="0"/>
      <w:marRight w:val="0"/>
      <w:marTop w:val="0"/>
      <w:marBottom w:val="0"/>
      <w:divBdr>
        <w:top w:val="none" w:sz="0" w:space="0" w:color="auto"/>
        <w:left w:val="none" w:sz="0" w:space="0" w:color="auto"/>
        <w:bottom w:val="none" w:sz="0" w:space="0" w:color="auto"/>
        <w:right w:val="none" w:sz="0" w:space="0" w:color="auto"/>
      </w:divBdr>
    </w:div>
    <w:div w:id="119105928">
      <w:bodyDiv w:val="1"/>
      <w:marLeft w:val="0"/>
      <w:marRight w:val="0"/>
      <w:marTop w:val="0"/>
      <w:marBottom w:val="0"/>
      <w:divBdr>
        <w:top w:val="none" w:sz="0" w:space="0" w:color="auto"/>
        <w:left w:val="none" w:sz="0" w:space="0" w:color="auto"/>
        <w:bottom w:val="none" w:sz="0" w:space="0" w:color="auto"/>
        <w:right w:val="none" w:sz="0" w:space="0" w:color="auto"/>
      </w:divBdr>
    </w:div>
    <w:div w:id="162747757">
      <w:bodyDiv w:val="1"/>
      <w:marLeft w:val="0"/>
      <w:marRight w:val="0"/>
      <w:marTop w:val="0"/>
      <w:marBottom w:val="0"/>
      <w:divBdr>
        <w:top w:val="none" w:sz="0" w:space="0" w:color="auto"/>
        <w:left w:val="none" w:sz="0" w:space="0" w:color="auto"/>
        <w:bottom w:val="none" w:sz="0" w:space="0" w:color="auto"/>
        <w:right w:val="none" w:sz="0" w:space="0" w:color="auto"/>
      </w:divBdr>
    </w:div>
    <w:div w:id="230771677">
      <w:bodyDiv w:val="1"/>
      <w:marLeft w:val="0"/>
      <w:marRight w:val="0"/>
      <w:marTop w:val="0"/>
      <w:marBottom w:val="0"/>
      <w:divBdr>
        <w:top w:val="none" w:sz="0" w:space="0" w:color="auto"/>
        <w:left w:val="none" w:sz="0" w:space="0" w:color="auto"/>
        <w:bottom w:val="none" w:sz="0" w:space="0" w:color="auto"/>
        <w:right w:val="none" w:sz="0" w:space="0" w:color="auto"/>
      </w:divBdr>
    </w:div>
    <w:div w:id="277835962">
      <w:bodyDiv w:val="1"/>
      <w:marLeft w:val="0"/>
      <w:marRight w:val="0"/>
      <w:marTop w:val="0"/>
      <w:marBottom w:val="0"/>
      <w:divBdr>
        <w:top w:val="none" w:sz="0" w:space="0" w:color="auto"/>
        <w:left w:val="none" w:sz="0" w:space="0" w:color="auto"/>
        <w:bottom w:val="none" w:sz="0" w:space="0" w:color="auto"/>
        <w:right w:val="none" w:sz="0" w:space="0" w:color="auto"/>
      </w:divBdr>
    </w:div>
    <w:div w:id="284385435">
      <w:bodyDiv w:val="1"/>
      <w:marLeft w:val="0"/>
      <w:marRight w:val="0"/>
      <w:marTop w:val="0"/>
      <w:marBottom w:val="0"/>
      <w:divBdr>
        <w:top w:val="none" w:sz="0" w:space="0" w:color="auto"/>
        <w:left w:val="none" w:sz="0" w:space="0" w:color="auto"/>
        <w:bottom w:val="none" w:sz="0" w:space="0" w:color="auto"/>
        <w:right w:val="none" w:sz="0" w:space="0" w:color="auto"/>
      </w:divBdr>
    </w:div>
    <w:div w:id="301080199">
      <w:bodyDiv w:val="1"/>
      <w:marLeft w:val="0"/>
      <w:marRight w:val="0"/>
      <w:marTop w:val="0"/>
      <w:marBottom w:val="0"/>
      <w:divBdr>
        <w:top w:val="none" w:sz="0" w:space="0" w:color="auto"/>
        <w:left w:val="none" w:sz="0" w:space="0" w:color="auto"/>
        <w:bottom w:val="none" w:sz="0" w:space="0" w:color="auto"/>
        <w:right w:val="none" w:sz="0" w:space="0" w:color="auto"/>
      </w:divBdr>
    </w:div>
    <w:div w:id="389236653">
      <w:bodyDiv w:val="1"/>
      <w:marLeft w:val="0"/>
      <w:marRight w:val="0"/>
      <w:marTop w:val="0"/>
      <w:marBottom w:val="0"/>
      <w:divBdr>
        <w:top w:val="none" w:sz="0" w:space="0" w:color="auto"/>
        <w:left w:val="none" w:sz="0" w:space="0" w:color="auto"/>
        <w:bottom w:val="none" w:sz="0" w:space="0" w:color="auto"/>
        <w:right w:val="none" w:sz="0" w:space="0" w:color="auto"/>
      </w:divBdr>
    </w:div>
    <w:div w:id="458649332">
      <w:bodyDiv w:val="1"/>
      <w:marLeft w:val="0"/>
      <w:marRight w:val="0"/>
      <w:marTop w:val="0"/>
      <w:marBottom w:val="0"/>
      <w:divBdr>
        <w:top w:val="none" w:sz="0" w:space="0" w:color="auto"/>
        <w:left w:val="none" w:sz="0" w:space="0" w:color="auto"/>
        <w:bottom w:val="none" w:sz="0" w:space="0" w:color="auto"/>
        <w:right w:val="none" w:sz="0" w:space="0" w:color="auto"/>
      </w:divBdr>
    </w:div>
    <w:div w:id="497382563">
      <w:bodyDiv w:val="1"/>
      <w:marLeft w:val="0"/>
      <w:marRight w:val="0"/>
      <w:marTop w:val="0"/>
      <w:marBottom w:val="0"/>
      <w:divBdr>
        <w:top w:val="none" w:sz="0" w:space="0" w:color="auto"/>
        <w:left w:val="none" w:sz="0" w:space="0" w:color="auto"/>
        <w:bottom w:val="none" w:sz="0" w:space="0" w:color="auto"/>
        <w:right w:val="none" w:sz="0" w:space="0" w:color="auto"/>
      </w:divBdr>
    </w:div>
    <w:div w:id="507672657">
      <w:bodyDiv w:val="1"/>
      <w:marLeft w:val="0"/>
      <w:marRight w:val="0"/>
      <w:marTop w:val="0"/>
      <w:marBottom w:val="0"/>
      <w:divBdr>
        <w:top w:val="none" w:sz="0" w:space="0" w:color="auto"/>
        <w:left w:val="none" w:sz="0" w:space="0" w:color="auto"/>
        <w:bottom w:val="none" w:sz="0" w:space="0" w:color="auto"/>
        <w:right w:val="none" w:sz="0" w:space="0" w:color="auto"/>
      </w:divBdr>
    </w:div>
    <w:div w:id="534512684">
      <w:bodyDiv w:val="1"/>
      <w:marLeft w:val="0"/>
      <w:marRight w:val="0"/>
      <w:marTop w:val="0"/>
      <w:marBottom w:val="0"/>
      <w:divBdr>
        <w:top w:val="none" w:sz="0" w:space="0" w:color="auto"/>
        <w:left w:val="none" w:sz="0" w:space="0" w:color="auto"/>
        <w:bottom w:val="none" w:sz="0" w:space="0" w:color="auto"/>
        <w:right w:val="none" w:sz="0" w:space="0" w:color="auto"/>
      </w:divBdr>
    </w:div>
    <w:div w:id="544100460">
      <w:bodyDiv w:val="1"/>
      <w:marLeft w:val="0"/>
      <w:marRight w:val="0"/>
      <w:marTop w:val="0"/>
      <w:marBottom w:val="0"/>
      <w:divBdr>
        <w:top w:val="none" w:sz="0" w:space="0" w:color="auto"/>
        <w:left w:val="none" w:sz="0" w:space="0" w:color="auto"/>
        <w:bottom w:val="none" w:sz="0" w:space="0" w:color="auto"/>
        <w:right w:val="none" w:sz="0" w:space="0" w:color="auto"/>
      </w:divBdr>
    </w:div>
    <w:div w:id="562520525">
      <w:bodyDiv w:val="1"/>
      <w:marLeft w:val="0"/>
      <w:marRight w:val="0"/>
      <w:marTop w:val="0"/>
      <w:marBottom w:val="0"/>
      <w:divBdr>
        <w:top w:val="none" w:sz="0" w:space="0" w:color="auto"/>
        <w:left w:val="none" w:sz="0" w:space="0" w:color="auto"/>
        <w:bottom w:val="none" w:sz="0" w:space="0" w:color="auto"/>
        <w:right w:val="none" w:sz="0" w:space="0" w:color="auto"/>
      </w:divBdr>
    </w:div>
    <w:div w:id="566451392">
      <w:bodyDiv w:val="1"/>
      <w:marLeft w:val="0"/>
      <w:marRight w:val="0"/>
      <w:marTop w:val="0"/>
      <w:marBottom w:val="0"/>
      <w:divBdr>
        <w:top w:val="none" w:sz="0" w:space="0" w:color="auto"/>
        <w:left w:val="none" w:sz="0" w:space="0" w:color="auto"/>
        <w:bottom w:val="none" w:sz="0" w:space="0" w:color="auto"/>
        <w:right w:val="none" w:sz="0" w:space="0" w:color="auto"/>
      </w:divBdr>
    </w:div>
    <w:div w:id="642008475">
      <w:bodyDiv w:val="1"/>
      <w:marLeft w:val="0"/>
      <w:marRight w:val="0"/>
      <w:marTop w:val="0"/>
      <w:marBottom w:val="0"/>
      <w:divBdr>
        <w:top w:val="none" w:sz="0" w:space="0" w:color="auto"/>
        <w:left w:val="none" w:sz="0" w:space="0" w:color="auto"/>
        <w:bottom w:val="none" w:sz="0" w:space="0" w:color="auto"/>
        <w:right w:val="none" w:sz="0" w:space="0" w:color="auto"/>
      </w:divBdr>
    </w:div>
    <w:div w:id="691615857">
      <w:bodyDiv w:val="1"/>
      <w:marLeft w:val="0"/>
      <w:marRight w:val="0"/>
      <w:marTop w:val="0"/>
      <w:marBottom w:val="0"/>
      <w:divBdr>
        <w:top w:val="none" w:sz="0" w:space="0" w:color="auto"/>
        <w:left w:val="none" w:sz="0" w:space="0" w:color="auto"/>
        <w:bottom w:val="none" w:sz="0" w:space="0" w:color="auto"/>
        <w:right w:val="none" w:sz="0" w:space="0" w:color="auto"/>
      </w:divBdr>
    </w:div>
    <w:div w:id="714234822">
      <w:bodyDiv w:val="1"/>
      <w:marLeft w:val="0"/>
      <w:marRight w:val="0"/>
      <w:marTop w:val="0"/>
      <w:marBottom w:val="0"/>
      <w:divBdr>
        <w:top w:val="none" w:sz="0" w:space="0" w:color="auto"/>
        <w:left w:val="none" w:sz="0" w:space="0" w:color="auto"/>
        <w:bottom w:val="none" w:sz="0" w:space="0" w:color="auto"/>
        <w:right w:val="none" w:sz="0" w:space="0" w:color="auto"/>
      </w:divBdr>
    </w:div>
    <w:div w:id="799692966">
      <w:bodyDiv w:val="1"/>
      <w:marLeft w:val="0"/>
      <w:marRight w:val="0"/>
      <w:marTop w:val="0"/>
      <w:marBottom w:val="0"/>
      <w:divBdr>
        <w:top w:val="none" w:sz="0" w:space="0" w:color="auto"/>
        <w:left w:val="none" w:sz="0" w:space="0" w:color="auto"/>
        <w:bottom w:val="none" w:sz="0" w:space="0" w:color="auto"/>
        <w:right w:val="none" w:sz="0" w:space="0" w:color="auto"/>
      </w:divBdr>
    </w:div>
    <w:div w:id="808212209">
      <w:bodyDiv w:val="1"/>
      <w:marLeft w:val="0"/>
      <w:marRight w:val="0"/>
      <w:marTop w:val="0"/>
      <w:marBottom w:val="0"/>
      <w:divBdr>
        <w:top w:val="none" w:sz="0" w:space="0" w:color="auto"/>
        <w:left w:val="none" w:sz="0" w:space="0" w:color="auto"/>
        <w:bottom w:val="none" w:sz="0" w:space="0" w:color="auto"/>
        <w:right w:val="none" w:sz="0" w:space="0" w:color="auto"/>
      </w:divBdr>
    </w:div>
    <w:div w:id="832985040">
      <w:bodyDiv w:val="1"/>
      <w:marLeft w:val="0"/>
      <w:marRight w:val="0"/>
      <w:marTop w:val="0"/>
      <w:marBottom w:val="0"/>
      <w:divBdr>
        <w:top w:val="none" w:sz="0" w:space="0" w:color="auto"/>
        <w:left w:val="none" w:sz="0" w:space="0" w:color="auto"/>
        <w:bottom w:val="none" w:sz="0" w:space="0" w:color="auto"/>
        <w:right w:val="none" w:sz="0" w:space="0" w:color="auto"/>
      </w:divBdr>
    </w:div>
    <w:div w:id="846141459">
      <w:bodyDiv w:val="1"/>
      <w:marLeft w:val="0"/>
      <w:marRight w:val="0"/>
      <w:marTop w:val="0"/>
      <w:marBottom w:val="0"/>
      <w:divBdr>
        <w:top w:val="none" w:sz="0" w:space="0" w:color="auto"/>
        <w:left w:val="none" w:sz="0" w:space="0" w:color="auto"/>
        <w:bottom w:val="none" w:sz="0" w:space="0" w:color="auto"/>
        <w:right w:val="none" w:sz="0" w:space="0" w:color="auto"/>
      </w:divBdr>
    </w:div>
    <w:div w:id="848520673">
      <w:bodyDiv w:val="1"/>
      <w:marLeft w:val="0"/>
      <w:marRight w:val="0"/>
      <w:marTop w:val="0"/>
      <w:marBottom w:val="0"/>
      <w:divBdr>
        <w:top w:val="none" w:sz="0" w:space="0" w:color="auto"/>
        <w:left w:val="none" w:sz="0" w:space="0" w:color="auto"/>
        <w:bottom w:val="none" w:sz="0" w:space="0" w:color="auto"/>
        <w:right w:val="none" w:sz="0" w:space="0" w:color="auto"/>
      </w:divBdr>
    </w:div>
    <w:div w:id="864445441">
      <w:bodyDiv w:val="1"/>
      <w:marLeft w:val="0"/>
      <w:marRight w:val="0"/>
      <w:marTop w:val="0"/>
      <w:marBottom w:val="0"/>
      <w:divBdr>
        <w:top w:val="none" w:sz="0" w:space="0" w:color="auto"/>
        <w:left w:val="none" w:sz="0" w:space="0" w:color="auto"/>
        <w:bottom w:val="none" w:sz="0" w:space="0" w:color="auto"/>
        <w:right w:val="none" w:sz="0" w:space="0" w:color="auto"/>
      </w:divBdr>
    </w:div>
    <w:div w:id="871111255">
      <w:bodyDiv w:val="1"/>
      <w:marLeft w:val="0"/>
      <w:marRight w:val="0"/>
      <w:marTop w:val="0"/>
      <w:marBottom w:val="0"/>
      <w:divBdr>
        <w:top w:val="none" w:sz="0" w:space="0" w:color="auto"/>
        <w:left w:val="none" w:sz="0" w:space="0" w:color="auto"/>
        <w:bottom w:val="none" w:sz="0" w:space="0" w:color="auto"/>
        <w:right w:val="none" w:sz="0" w:space="0" w:color="auto"/>
      </w:divBdr>
    </w:div>
    <w:div w:id="894781237">
      <w:bodyDiv w:val="1"/>
      <w:marLeft w:val="0"/>
      <w:marRight w:val="0"/>
      <w:marTop w:val="0"/>
      <w:marBottom w:val="0"/>
      <w:divBdr>
        <w:top w:val="none" w:sz="0" w:space="0" w:color="auto"/>
        <w:left w:val="none" w:sz="0" w:space="0" w:color="auto"/>
        <w:bottom w:val="none" w:sz="0" w:space="0" w:color="auto"/>
        <w:right w:val="none" w:sz="0" w:space="0" w:color="auto"/>
      </w:divBdr>
    </w:div>
    <w:div w:id="922952875">
      <w:bodyDiv w:val="1"/>
      <w:marLeft w:val="0"/>
      <w:marRight w:val="0"/>
      <w:marTop w:val="0"/>
      <w:marBottom w:val="0"/>
      <w:divBdr>
        <w:top w:val="none" w:sz="0" w:space="0" w:color="auto"/>
        <w:left w:val="none" w:sz="0" w:space="0" w:color="auto"/>
        <w:bottom w:val="none" w:sz="0" w:space="0" w:color="auto"/>
        <w:right w:val="none" w:sz="0" w:space="0" w:color="auto"/>
      </w:divBdr>
    </w:div>
    <w:div w:id="926960805">
      <w:bodyDiv w:val="1"/>
      <w:marLeft w:val="0"/>
      <w:marRight w:val="0"/>
      <w:marTop w:val="0"/>
      <w:marBottom w:val="0"/>
      <w:divBdr>
        <w:top w:val="none" w:sz="0" w:space="0" w:color="auto"/>
        <w:left w:val="none" w:sz="0" w:space="0" w:color="auto"/>
        <w:bottom w:val="none" w:sz="0" w:space="0" w:color="auto"/>
        <w:right w:val="none" w:sz="0" w:space="0" w:color="auto"/>
      </w:divBdr>
    </w:div>
    <w:div w:id="927269428">
      <w:bodyDiv w:val="1"/>
      <w:marLeft w:val="0"/>
      <w:marRight w:val="0"/>
      <w:marTop w:val="0"/>
      <w:marBottom w:val="0"/>
      <w:divBdr>
        <w:top w:val="none" w:sz="0" w:space="0" w:color="auto"/>
        <w:left w:val="none" w:sz="0" w:space="0" w:color="auto"/>
        <w:bottom w:val="none" w:sz="0" w:space="0" w:color="auto"/>
        <w:right w:val="none" w:sz="0" w:space="0" w:color="auto"/>
      </w:divBdr>
    </w:div>
    <w:div w:id="927806502">
      <w:bodyDiv w:val="1"/>
      <w:marLeft w:val="0"/>
      <w:marRight w:val="0"/>
      <w:marTop w:val="0"/>
      <w:marBottom w:val="0"/>
      <w:divBdr>
        <w:top w:val="none" w:sz="0" w:space="0" w:color="auto"/>
        <w:left w:val="none" w:sz="0" w:space="0" w:color="auto"/>
        <w:bottom w:val="none" w:sz="0" w:space="0" w:color="auto"/>
        <w:right w:val="none" w:sz="0" w:space="0" w:color="auto"/>
      </w:divBdr>
    </w:div>
    <w:div w:id="957948914">
      <w:bodyDiv w:val="1"/>
      <w:marLeft w:val="0"/>
      <w:marRight w:val="0"/>
      <w:marTop w:val="0"/>
      <w:marBottom w:val="0"/>
      <w:divBdr>
        <w:top w:val="none" w:sz="0" w:space="0" w:color="auto"/>
        <w:left w:val="none" w:sz="0" w:space="0" w:color="auto"/>
        <w:bottom w:val="none" w:sz="0" w:space="0" w:color="auto"/>
        <w:right w:val="none" w:sz="0" w:space="0" w:color="auto"/>
      </w:divBdr>
    </w:div>
    <w:div w:id="1005060557">
      <w:bodyDiv w:val="1"/>
      <w:marLeft w:val="0"/>
      <w:marRight w:val="0"/>
      <w:marTop w:val="0"/>
      <w:marBottom w:val="0"/>
      <w:divBdr>
        <w:top w:val="none" w:sz="0" w:space="0" w:color="auto"/>
        <w:left w:val="none" w:sz="0" w:space="0" w:color="auto"/>
        <w:bottom w:val="none" w:sz="0" w:space="0" w:color="auto"/>
        <w:right w:val="none" w:sz="0" w:space="0" w:color="auto"/>
      </w:divBdr>
    </w:div>
    <w:div w:id="1045254715">
      <w:bodyDiv w:val="1"/>
      <w:marLeft w:val="0"/>
      <w:marRight w:val="0"/>
      <w:marTop w:val="0"/>
      <w:marBottom w:val="0"/>
      <w:divBdr>
        <w:top w:val="none" w:sz="0" w:space="0" w:color="auto"/>
        <w:left w:val="none" w:sz="0" w:space="0" w:color="auto"/>
        <w:bottom w:val="none" w:sz="0" w:space="0" w:color="auto"/>
        <w:right w:val="none" w:sz="0" w:space="0" w:color="auto"/>
      </w:divBdr>
    </w:div>
    <w:div w:id="1066994032">
      <w:bodyDiv w:val="1"/>
      <w:marLeft w:val="0"/>
      <w:marRight w:val="0"/>
      <w:marTop w:val="0"/>
      <w:marBottom w:val="0"/>
      <w:divBdr>
        <w:top w:val="none" w:sz="0" w:space="0" w:color="auto"/>
        <w:left w:val="none" w:sz="0" w:space="0" w:color="auto"/>
        <w:bottom w:val="none" w:sz="0" w:space="0" w:color="auto"/>
        <w:right w:val="none" w:sz="0" w:space="0" w:color="auto"/>
      </w:divBdr>
    </w:div>
    <w:div w:id="1182158726">
      <w:bodyDiv w:val="1"/>
      <w:marLeft w:val="0"/>
      <w:marRight w:val="0"/>
      <w:marTop w:val="0"/>
      <w:marBottom w:val="0"/>
      <w:divBdr>
        <w:top w:val="none" w:sz="0" w:space="0" w:color="auto"/>
        <w:left w:val="none" w:sz="0" w:space="0" w:color="auto"/>
        <w:bottom w:val="none" w:sz="0" w:space="0" w:color="auto"/>
        <w:right w:val="none" w:sz="0" w:space="0" w:color="auto"/>
      </w:divBdr>
    </w:div>
    <w:div w:id="1183670529">
      <w:bodyDiv w:val="1"/>
      <w:marLeft w:val="0"/>
      <w:marRight w:val="0"/>
      <w:marTop w:val="0"/>
      <w:marBottom w:val="0"/>
      <w:divBdr>
        <w:top w:val="none" w:sz="0" w:space="0" w:color="auto"/>
        <w:left w:val="none" w:sz="0" w:space="0" w:color="auto"/>
        <w:bottom w:val="none" w:sz="0" w:space="0" w:color="auto"/>
        <w:right w:val="none" w:sz="0" w:space="0" w:color="auto"/>
      </w:divBdr>
    </w:div>
    <w:div w:id="1330597906">
      <w:bodyDiv w:val="1"/>
      <w:marLeft w:val="0"/>
      <w:marRight w:val="0"/>
      <w:marTop w:val="0"/>
      <w:marBottom w:val="0"/>
      <w:divBdr>
        <w:top w:val="none" w:sz="0" w:space="0" w:color="auto"/>
        <w:left w:val="none" w:sz="0" w:space="0" w:color="auto"/>
        <w:bottom w:val="none" w:sz="0" w:space="0" w:color="auto"/>
        <w:right w:val="none" w:sz="0" w:space="0" w:color="auto"/>
      </w:divBdr>
    </w:div>
    <w:div w:id="1366371985">
      <w:bodyDiv w:val="1"/>
      <w:marLeft w:val="0"/>
      <w:marRight w:val="0"/>
      <w:marTop w:val="0"/>
      <w:marBottom w:val="0"/>
      <w:divBdr>
        <w:top w:val="none" w:sz="0" w:space="0" w:color="auto"/>
        <w:left w:val="none" w:sz="0" w:space="0" w:color="auto"/>
        <w:bottom w:val="none" w:sz="0" w:space="0" w:color="auto"/>
        <w:right w:val="none" w:sz="0" w:space="0" w:color="auto"/>
      </w:divBdr>
    </w:div>
    <w:div w:id="1402020528">
      <w:bodyDiv w:val="1"/>
      <w:marLeft w:val="0"/>
      <w:marRight w:val="0"/>
      <w:marTop w:val="0"/>
      <w:marBottom w:val="0"/>
      <w:divBdr>
        <w:top w:val="none" w:sz="0" w:space="0" w:color="auto"/>
        <w:left w:val="none" w:sz="0" w:space="0" w:color="auto"/>
        <w:bottom w:val="none" w:sz="0" w:space="0" w:color="auto"/>
        <w:right w:val="none" w:sz="0" w:space="0" w:color="auto"/>
      </w:divBdr>
    </w:div>
    <w:div w:id="1456099499">
      <w:bodyDiv w:val="1"/>
      <w:marLeft w:val="0"/>
      <w:marRight w:val="0"/>
      <w:marTop w:val="0"/>
      <w:marBottom w:val="0"/>
      <w:divBdr>
        <w:top w:val="none" w:sz="0" w:space="0" w:color="auto"/>
        <w:left w:val="none" w:sz="0" w:space="0" w:color="auto"/>
        <w:bottom w:val="none" w:sz="0" w:space="0" w:color="auto"/>
        <w:right w:val="none" w:sz="0" w:space="0" w:color="auto"/>
      </w:divBdr>
    </w:div>
    <w:div w:id="1568031031">
      <w:bodyDiv w:val="1"/>
      <w:marLeft w:val="0"/>
      <w:marRight w:val="0"/>
      <w:marTop w:val="0"/>
      <w:marBottom w:val="0"/>
      <w:divBdr>
        <w:top w:val="none" w:sz="0" w:space="0" w:color="auto"/>
        <w:left w:val="none" w:sz="0" w:space="0" w:color="auto"/>
        <w:bottom w:val="none" w:sz="0" w:space="0" w:color="auto"/>
        <w:right w:val="none" w:sz="0" w:space="0" w:color="auto"/>
      </w:divBdr>
    </w:div>
    <w:div w:id="1586836007">
      <w:bodyDiv w:val="1"/>
      <w:marLeft w:val="0"/>
      <w:marRight w:val="0"/>
      <w:marTop w:val="0"/>
      <w:marBottom w:val="0"/>
      <w:divBdr>
        <w:top w:val="none" w:sz="0" w:space="0" w:color="auto"/>
        <w:left w:val="none" w:sz="0" w:space="0" w:color="auto"/>
        <w:bottom w:val="none" w:sz="0" w:space="0" w:color="auto"/>
        <w:right w:val="none" w:sz="0" w:space="0" w:color="auto"/>
      </w:divBdr>
    </w:div>
    <w:div w:id="1621374174">
      <w:bodyDiv w:val="1"/>
      <w:marLeft w:val="0"/>
      <w:marRight w:val="0"/>
      <w:marTop w:val="0"/>
      <w:marBottom w:val="0"/>
      <w:divBdr>
        <w:top w:val="none" w:sz="0" w:space="0" w:color="auto"/>
        <w:left w:val="none" w:sz="0" w:space="0" w:color="auto"/>
        <w:bottom w:val="none" w:sz="0" w:space="0" w:color="auto"/>
        <w:right w:val="none" w:sz="0" w:space="0" w:color="auto"/>
      </w:divBdr>
    </w:div>
    <w:div w:id="1635745606">
      <w:bodyDiv w:val="1"/>
      <w:marLeft w:val="0"/>
      <w:marRight w:val="0"/>
      <w:marTop w:val="0"/>
      <w:marBottom w:val="0"/>
      <w:divBdr>
        <w:top w:val="none" w:sz="0" w:space="0" w:color="auto"/>
        <w:left w:val="none" w:sz="0" w:space="0" w:color="auto"/>
        <w:bottom w:val="none" w:sz="0" w:space="0" w:color="auto"/>
        <w:right w:val="none" w:sz="0" w:space="0" w:color="auto"/>
      </w:divBdr>
    </w:div>
    <w:div w:id="1637641435">
      <w:bodyDiv w:val="1"/>
      <w:marLeft w:val="0"/>
      <w:marRight w:val="0"/>
      <w:marTop w:val="0"/>
      <w:marBottom w:val="0"/>
      <w:divBdr>
        <w:top w:val="none" w:sz="0" w:space="0" w:color="auto"/>
        <w:left w:val="none" w:sz="0" w:space="0" w:color="auto"/>
        <w:bottom w:val="none" w:sz="0" w:space="0" w:color="auto"/>
        <w:right w:val="none" w:sz="0" w:space="0" w:color="auto"/>
      </w:divBdr>
    </w:div>
    <w:div w:id="1686898942">
      <w:bodyDiv w:val="1"/>
      <w:marLeft w:val="0"/>
      <w:marRight w:val="0"/>
      <w:marTop w:val="0"/>
      <w:marBottom w:val="0"/>
      <w:divBdr>
        <w:top w:val="none" w:sz="0" w:space="0" w:color="auto"/>
        <w:left w:val="none" w:sz="0" w:space="0" w:color="auto"/>
        <w:bottom w:val="none" w:sz="0" w:space="0" w:color="auto"/>
        <w:right w:val="none" w:sz="0" w:space="0" w:color="auto"/>
      </w:divBdr>
    </w:div>
    <w:div w:id="1689326804">
      <w:bodyDiv w:val="1"/>
      <w:marLeft w:val="0"/>
      <w:marRight w:val="0"/>
      <w:marTop w:val="0"/>
      <w:marBottom w:val="0"/>
      <w:divBdr>
        <w:top w:val="none" w:sz="0" w:space="0" w:color="auto"/>
        <w:left w:val="none" w:sz="0" w:space="0" w:color="auto"/>
        <w:bottom w:val="none" w:sz="0" w:space="0" w:color="auto"/>
        <w:right w:val="none" w:sz="0" w:space="0" w:color="auto"/>
      </w:divBdr>
    </w:div>
    <w:div w:id="1746605937">
      <w:bodyDiv w:val="1"/>
      <w:marLeft w:val="0"/>
      <w:marRight w:val="0"/>
      <w:marTop w:val="0"/>
      <w:marBottom w:val="0"/>
      <w:divBdr>
        <w:top w:val="none" w:sz="0" w:space="0" w:color="auto"/>
        <w:left w:val="none" w:sz="0" w:space="0" w:color="auto"/>
        <w:bottom w:val="none" w:sz="0" w:space="0" w:color="auto"/>
        <w:right w:val="none" w:sz="0" w:space="0" w:color="auto"/>
      </w:divBdr>
    </w:div>
    <w:div w:id="1771273222">
      <w:bodyDiv w:val="1"/>
      <w:marLeft w:val="0"/>
      <w:marRight w:val="0"/>
      <w:marTop w:val="0"/>
      <w:marBottom w:val="0"/>
      <w:divBdr>
        <w:top w:val="none" w:sz="0" w:space="0" w:color="auto"/>
        <w:left w:val="none" w:sz="0" w:space="0" w:color="auto"/>
        <w:bottom w:val="none" w:sz="0" w:space="0" w:color="auto"/>
        <w:right w:val="none" w:sz="0" w:space="0" w:color="auto"/>
      </w:divBdr>
    </w:div>
    <w:div w:id="1834222506">
      <w:bodyDiv w:val="1"/>
      <w:marLeft w:val="0"/>
      <w:marRight w:val="0"/>
      <w:marTop w:val="0"/>
      <w:marBottom w:val="0"/>
      <w:divBdr>
        <w:top w:val="none" w:sz="0" w:space="0" w:color="auto"/>
        <w:left w:val="none" w:sz="0" w:space="0" w:color="auto"/>
        <w:bottom w:val="none" w:sz="0" w:space="0" w:color="auto"/>
        <w:right w:val="none" w:sz="0" w:space="0" w:color="auto"/>
      </w:divBdr>
    </w:div>
    <w:div w:id="1958174587">
      <w:bodyDiv w:val="1"/>
      <w:marLeft w:val="0"/>
      <w:marRight w:val="0"/>
      <w:marTop w:val="0"/>
      <w:marBottom w:val="0"/>
      <w:divBdr>
        <w:top w:val="none" w:sz="0" w:space="0" w:color="auto"/>
        <w:left w:val="none" w:sz="0" w:space="0" w:color="auto"/>
        <w:bottom w:val="none" w:sz="0" w:space="0" w:color="auto"/>
        <w:right w:val="none" w:sz="0" w:space="0" w:color="auto"/>
      </w:divBdr>
    </w:div>
    <w:div w:id="1987320888">
      <w:bodyDiv w:val="1"/>
      <w:marLeft w:val="0"/>
      <w:marRight w:val="0"/>
      <w:marTop w:val="0"/>
      <w:marBottom w:val="0"/>
      <w:divBdr>
        <w:top w:val="none" w:sz="0" w:space="0" w:color="auto"/>
        <w:left w:val="none" w:sz="0" w:space="0" w:color="auto"/>
        <w:bottom w:val="none" w:sz="0" w:space="0" w:color="auto"/>
        <w:right w:val="none" w:sz="0" w:space="0" w:color="auto"/>
      </w:divBdr>
    </w:div>
    <w:div w:id="2022776589">
      <w:bodyDiv w:val="1"/>
      <w:marLeft w:val="0"/>
      <w:marRight w:val="0"/>
      <w:marTop w:val="0"/>
      <w:marBottom w:val="0"/>
      <w:divBdr>
        <w:top w:val="none" w:sz="0" w:space="0" w:color="auto"/>
        <w:left w:val="none" w:sz="0" w:space="0" w:color="auto"/>
        <w:bottom w:val="none" w:sz="0" w:space="0" w:color="auto"/>
        <w:right w:val="none" w:sz="0" w:space="0" w:color="auto"/>
      </w:divBdr>
    </w:div>
    <w:div w:id="2029022738">
      <w:bodyDiv w:val="1"/>
      <w:marLeft w:val="0"/>
      <w:marRight w:val="0"/>
      <w:marTop w:val="0"/>
      <w:marBottom w:val="0"/>
      <w:divBdr>
        <w:top w:val="none" w:sz="0" w:space="0" w:color="auto"/>
        <w:left w:val="none" w:sz="0" w:space="0" w:color="auto"/>
        <w:bottom w:val="none" w:sz="0" w:space="0" w:color="auto"/>
        <w:right w:val="none" w:sz="0" w:space="0" w:color="auto"/>
      </w:divBdr>
    </w:div>
    <w:div w:id="2064019341">
      <w:bodyDiv w:val="1"/>
      <w:marLeft w:val="0"/>
      <w:marRight w:val="0"/>
      <w:marTop w:val="0"/>
      <w:marBottom w:val="0"/>
      <w:divBdr>
        <w:top w:val="none" w:sz="0" w:space="0" w:color="auto"/>
        <w:left w:val="none" w:sz="0" w:space="0" w:color="auto"/>
        <w:bottom w:val="none" w:sz="0" w:space="0" w:color="auto"/>
        <w:right w:val="none" w:sz="0" w:space="0" w:color="auto"/>
      </w:divBdr>
    </w:div>
    <w:div w:id="207731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873D4-D883-4AD3-A739-B2B89301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2870</Words>
  <Characters>16362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Morozova_A1</dc:creator>
  <cp:lastModifiedBy>Антошина Нина Романовна</cp:lastModifiedBy>
  <cp:revision>5</cp:revision>
  <cp:lastPrinted>2022-04-11T09:59:00Z</cp:lastPrinted>
  <dcterms:created xsi:type="dcterms:W3CDTF">2024-04-19T08:58:00Z</dcterms:created>
  <dcterms:modified xsi:type="dcterms:W3CDTF">2024-04-19T12:51:00Z</dcterms:modified>
</cp:coreProperties>
</file>