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C0C7" w14:textId="77777777" w:rsidR="00853630" w:rsidRDefault="00853630" w:rsidP="004B5C11">
      <w:pPr>
        <w:pStyle w:val="2"/>
        <w:spacing w:after="0" w:line="240" w:lineRule="auto"/>
        <w:ind w:left="0" w:firstLine="709"/>
        <w:jc w:val="center"/>
        <w:rPr>
          <w:rFonts w:ascii="FreeSetC" w:eastAsia="MS Mincho" w:hAnsi="FreeSetC"/>
          <w:b/>
          <w:bCs/>
          <w:sz w:val="24"/>
          <w:szCs w:val="24"/>
        </w:rPr>
      </w:pPr>
      <w:r w:rsidRPr="004B5C11">
        <w:rPr>
          <w:rFonts w:ascii="FreeSetC" w:eastAsia="MS Mincho" w:hAnsi="FreeSetC"/>
          <w:b/>
          <w:bCs/>
          <w:sz w:val="24"/>
          <w:szCs w:val="24"/>
        </w:rPr>
        <w:t>ПРЕСС-РЕЛИЗ</w:t>
      </w:r>
    </w:p>
    <w:p w14:paraId="057E5EB9" w14:textId="77777777" w:rsidR="004B5C11" w:rsidRPr="004B5C11" w:rsidRDefault="004B5C11" w:rsidP="004B5C11">
      <w:pPr>
        <w:pStyle w:val="2"/>
        <w:spacing w:after="0" w:line="240" w:lineRule="auto"/>
        <w:ind w:left="0" w:firstLine="709"/>
        <w:jc w:val="center"/>
        <w:rPr>
          <w:rFonts w:ascii="FreeSetC" w:eastAsia="MS Mincho" w:hAnsi="FreeSetC"/>
          <w:b/>
          <w:bCs/>
          <w:sz w:val="24"/>
          <w:szCs w:val="24"/>
        </w:rPr>
      </w:pPr>
    </w:p>
    <w:p w14:paraId="5C049D2C" w14:textId="77777777" w:rsidR="00853630" w:rsidRPr="004B5C11" w:rsidRDefault="00853630" w:rsidP="004B5C11">
      <w:pPr>
        <w:pStyle w:val="2"/>
        <w:spacing w:after="0" w:line="240" w:lineRule="auto"/>
        <w:ind w:left="0" w:firstLine="709"/>
        <w:jc w:val="center"/>
        <w:rPr>
          <w:rFonts w:ascii="FreeSetC" w:eastAsia="MS Mincho" w:hAnsi="FreeSetC"/>
          <w:b/>
          <w:bCs/>
          <w:sz w:val="20"/>
          <w:szCs w:val="20"/>
        </w:rPr>
      </w:pPr>
      <w:bookmarkStart w:id="0" w:name="_GoBack"/>
      <w:r w:rsidRPr="004B5C11">
        <w:rPr>
          <w:rFonts w:ascii="FreeSetC" w:eastAsia="MS Mincho" w:hAnsi="FreeSetC"/>
          <w:b/>
          <w:bCs/>
          <w:sz w:val="20"/>
          <w:szCs w:val="20"/>
        </w:rPr>
        <w:t>УСТАНОВЛЕННАЯ МОЩНОСТЬ ПАВЛОДАРСКОЙ ТЭЦ-3  УВЕЛИЧИЛАСЬ</w:t>
      </w:r>
    </w:p>
    <w:p w14:paraId="380E8324" w14:textId="77777777" w:rsidR="00853630" w:rsidRDefault="00853630" w:rsidP="004B5C11">
      <w:pPr>
        <w:pStyle w:val="2"/>
        <w:spacing w:after="0" w:line="240" w:lineRule="auto"/>
        <w:ind w:left="0" w:firstLine="709"/>
        <w:jc w:val="center"/>
        <w:rPr>
          <w:rFonts w:ascii="FreeSetC" w:eastAsia="MS Mincho" w:hAnsi="FreeSetC"/>
          <w:b/>
          <w:bCs/>
          <w:sz w:val="20"/>
          <w:szCs w:val="20"/>
        </w:rPr>
      </w:pPr>
      <w:r w:rsidRPr="004B5C11">
        <w:rPr>
          <w:rFonts w:ascii="FreeSetC" w:eastAsia="MS Mincho" w:hAnsi="FreeSetC"/>
          <w:b/>
          <w:bCs/>
          <w:sz w:val="20"/>
          <w:szCs w:val="20"/>
        </w:rPr>
        <w:t>ДО 555 МВТ ПОСЛЕ РЕКОНСТРУКЦИИ ТУРБОАГРЕГАТА № 6</w:t>
      </w:r>
      <w:bookmarkEnd w:id="0"/>
    </w:p>
    <w:p w14:paraId="1FC9D3F9" w14:textId="77777777" w:rsidR="004B5C11" w:rsidRPr="004B5C11" w:rsidRDefault="004B5C11" w:rsidP="004B5C11">
      <w:pPr>
        <w:pStyle w:val="2"/>
        <w:spacing w:after="0" w:line="240" w:lineRule="auto"/>
        <w:ind w:left="0" w:firstLine="709"/>
        <w:jc w:val="center"/>
        <w:rPr>
          <w:rFonts w:ascii="FreeSetC" w:eastAsia="MS Mincho" w:hAnsi="FreeSetC"/>
          <w:b/>
          <w:bCs/>
          <w:sz w:val="20"/>
          <w:szCs w:val="20"/>
        </w:rPr>
      </w:pPr>
    </w:p>
    <w:p w14:paraId="1CD5AD68" w14:textId="77777777" w:rsidR="002866A3" w:rsidRDefault="002866A3" w:rsidP="004B5C11">
      <w:pPr>
        <w:pStyle w:val="2"/>
        <w:spacing w:after="0" w:line="240" w:lineRule="auto"/>
        <w:ind w:left="0"/>
        <w:rPr>
          <w:rFonts w:ascii="FreeSetC" w:eastAsia="MS Mincho" w:hAnsi="FreeSetC"/>
          <w:b/>
          <w:bCs/>
          <w:sz w:val="20"/>
          <w:szCs w:val="20"/>
        </w:rPr>
      </w:pPr>
      <w:r w:rsidRPr="004B5C11">
        <w:rPr>
          <w:rFonts w:ascii="FreeSetC" w:eastAsia="MS Mincho" w:hAnsi="FreeSetC"/>
          <w:b/>
          <w:bCs/>
          <w:sz w:val="20"/>
          <w:szCs w:val="20"/>
        </w:rPr>
        <w:t>г. Павлодар</w:t>
      </w:r>
      <w:r w:rsidR="004B5C11" w:rsidRPr="004B5C11">
        <w:rPr>
          <w:rFonts w:ascii="FreeSetC" w:eastAsia="MS Mincho" w:hAnsi="FreeSetC"/>
          <w:b/>
          <w:bCs/>
          <w:sz w:val="20"/>
          <w:szCs w:val="20"/>
        </w:rPr>
        <w:t xml:space="preserve"> </w:t>
      </w:r>
      <w:r w:rsidRPr="004B5C11">
        <w:rPr>
          <w:rFonts w:ascii="FreeSetC" w:eastAsia="MS Mincho" w:hAnsi="FreeSetC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4B5C11" w:rsidRPr="004B5C11">
        <w:rPr>
          <w:rFonts w:ascii="FreeSetC" w:eastAsia="MS Mincho" w:hAnsi="FreeSetC"/>
          <w:b/>
          <w:bCs/>
          <w:sz w:val="20"/>
          <w:szCs w:val="20"/>
        </w:rPr>
        <w:t xml:space="preserve">                   </w:t>
      </w:r>
      <w:r w:rsidR="004B5C11">
        <w:rPr>
          <w:rFonts w:ascii="FreeSetC" w:eastAsia="MS Mincho" w:hAnsi="FreeSetC"/>
          <w:b/>
          <w:bCs/>
          <w:sz w:val="20"/>
          <w:szCs w:val="20"/>
        </w:rPr>
        <w:t xml:space="preserve">                               </w:t>
      </w:r>
      <w:r w:rsidR="004B5C11" w:rsidRPr="004B5C11">
        <w:rPr>
          <w:rFonts w:ascii="FreeSetC" w:eastAsia="MS Mincho" w:hAnsi="FreeSetC"/>
          <w:b/>
          <w:bCs/>
          <w:sz w:val="20"/>
          <w:szCs w:val="20"/>
        </w:rPr>
        <w:t xml:space="preserve"> </w:t>
      </w:r>
      <w:r w:rsidRPr="004B5C11">
        <w:rPr>
          <w:rFonts w:ascii="FreeSetC" w:eastAsia="MS Mincho" w:hAnsi="FreeSetC"/>
          <w:b/>
          <w:bCs/>
          <w:sz w:val="20"/>
          <w:szCs w:val="20"/>
        </w:rPr>
        <w:t>7 ноября 2018 г.</w:t>
      </w:r>
    </w:p>
    <w:p w14:paraId="4C6A403A" w14:textId="77777777" w:rsidR="004B5C11" w:rsidRPr="004B5C11" w:rsidRDefault="004B5C11" w:rsidP="004B5C11">
      <w:pPr>
        <w:pStyle w:val="2"/>
        <w:spacing w:after="0" w:line="240" w:lineRule="auto"/>
        <w:ind w:left="0"/>
        <w:rPr>
          <w:rFonts w:ascii="FreeSetC" w:eastAsia="MS Mincho" w:hAnsi="FreeSetC"/>
          <w:b/>
          <w:bCs/>
          <w:sz w:val="20"/>
          <w:szCs w:val="20"/>
        </w:rPr>
      </w:pPr>
    </w:p>
    <w:p w14:paraId="232EDBEC" w14:textId="77777777" w:rsidR="00897450" w:rsidRPr="004B5C11" w:rsidRDefault="00853630" w:rsidP="004B5C11">
      <w:pPr>
        <w:pStyle w:val="2"/>
        <w:spacing w:after="0" w:line="240" w:lineRule="auto"/>
        <w:ind w:left="0" w:firstLine="709"/>
        <w:jc w:val="both"/>
        <w:rPr>
          <w:rFonts w:ascii="FreeSetC" w:eastAsia="MS Mincho" w:hAnsi="FreeSetC"/>
          <w:bCs/>
        </w:rPr>
      </w:pPr>
      <w:proofErr w:type="gramStart"/>
      <w:r w:rsidRPr="004B5C11">
        <w:rPr>
          <w:rFonts w:ascii="FreeSetC" w:eastAsia="MS Mincho" w:hAnsi="FreeSetC"/>
          <w:b/>
          <w:bCs/>
        </w:rPr>
        <w:t>На</w:t>
      </w:r>
      <w:proofErr w:type="gramEnd"/>
      <w:r w:rsidRPr="004B5C11">
        <w:rPr>
          <w:rFonts w:ascii="FreeSetC" w:eastAsia="MS Mincho" w:hAnsi="FreeSetC"/>
          <w:b/>
          <w:bCs/>
        </w:rPr>
        <w:t xml:space="preserve"> </w:t>
      </w:r>
      <w:proofErr w:type="gramStart"/>
      <w:r w:rsidR="00C1710A" w:rsidRPr="004B5C11">
        <w:rPr>
          <w:rFonts w:ascii="FreeSetC" w:eastAsia="MS Mincho" w:hAnsi="FreeSetC"/>
          <w:b/>
          <w:bCs/>
        </w:rPr>
        <w:t>Павлодарской</w:t>
      </w:r>
      <w:proofErr w:type="gramEnd"/>
      <w:r w:rsidR="00C1710A" w:rsidRPr="004B5C11">
        <w:rPr>
          <w:rFonts w:ascii="FreeSetC" w:eastAsia="MS Mincho" w:hAnsi="FreeSetC"/>
          <w:b/>
          <w:bCs/>
        </w:rPr>
        <w:t xml:space="preserve"> ТЭЦ-3 завершен</w:t>
      </w:r>
      <w:r w:rsidRPr="004B5C11">
        <w:rPr>
          <w:rFonts w:ascii="FreeSetC" w:eastAsia="MS Mincho" w:hAnsi="FreeSetC"/>
          <w:b/>
          <w:bCs/>
        </w:rPr>
        <w:t>а</w:t>
      </w:r>
      <w:r w:rsidR="00C1710A" w:rsidRPr="004B5C11">
        <w:rPr>
          <w:rFonts w:ascii="FreeSetC" w:eastAsia="MS Mincho" w:hAnsi="FreeSetC"/>
          <w:b/>
          <w:bCs/>
        </w:rPr>
        <w:t xml:space="preserve"> </w:t>
      </w:r>
      <w:r w:rsidRPr="004B5C11">
        <w:rPr>
          <w:rFonts w:ascii="FreeSetC" w:eastAsia="MS Mincho" w:hAnsi="FreeSetC"/>
          <w:b/>
          <w:bCs/>
        </w:rPr>
        <w:t>глубокая реконструкция станционного турбоагрегата № 6</w:t>
      </w:r>
      <w:r w:rsidR="00FC7396" w:rsidRPr="004B5C11">
        <w:rPr>
          <w:rFonts w:ascii="FreeSetC" w:eastAsia="MS Mincho" w:hAnsi="FreeSetC"/>
          <w:b/>
          <w:bCs/>
        </w:rPr>
        <w:t>,</w:t>
      </w:r>
      <w:r w:rsidR="002866A3" w:rsidRPr="004B5C11">
        <w:rPr>
          <w:rFonts w:ascii="FreeSetC" w:eastAsia="MS Mincho" w:hAnsi="FreeSetC"/>
          <w:b/>
          <w:bCs/>
        </w:rPr>
        <w:t xml:space="preserve"> </w:t>
      </w:r>
      <w:r w:rsidR="00FC7396" w:rsidRPr="004B5C11">
        <w:rPr>
          <w:rFonts w:ascii="FreeSetC" w:eastAsia="MS Mincho" w:hAnsi="FreeSetC"/>
          <w:b/>
          <w:bCs/>
        </w:rPr>
        <w:t>в результате чего у</w:t>
      </w:r>
      <w:r w:rsidRPr="004B5C11">
        <w:rPr>
          <w:rFonts w:ascii="FreeSetC" w:eastAsia="MS Mincho" w:hAnsi="FreeSetC"/>
          <w:b/>
          <w:bCs/>
        </w:rPr>
        <w:t>становленная мощность турбины увеличилась</w:t>
      </w:r>
      <w:r w:rsidR="00FC7396" w:rsidRPr="004B5C11">
        <w:rPr>
          <w:rFonts w:ascii="FreeSetC" w:eastAsia="MS Mincho" w:hAnsi="FreeSetC"/>
          <w:b/>
          <w:bCs/>
        </w:rPr>
        <w:t xml:space="preserve"> </w:t>
      </w:r>
      <w:r w:rsidRPr="004B5C11">
        <w:rPr>
          <w:rFonts w:ascii="FreeSetC" w:eastAsia="MS Mincho" w:hAnsi="FreeSetC"/>
          <w:b/>
          <w:bCs/>
        </w:rPr>
        <w:t>до</w:t>
      </w:r>
      <w:r w:rsidR="00FC7396" w:rsidRPr="004B5C11">
        <w:rPr>
          <w:rFonts w:ascii="FreeSetC" w:eastAsia="MS Mincho" w:hAnsi="FreeSetC"/>
          <w:b/>
          <w:bCs/>
        </w:rPr>
        <w:t xml:space="preserve"> </w:t>
      </w:r>
      <w:r w:rsidRPr="004B5C11">
        <w:rPr>
          <w:rFonts w:ascii="FreeSetC" w:eastAsia="MS Mincho" w:hAnsi="FreeSetC"/>
          <w:b/>
          <w:bCs/>
        </w:rPr>
        <w:t>125 МВт</w:t>
      </w:r>
      <w:r w:rsidR="00FC7396" w:rsidRPr="004B5C11">
        <w:rPr>
          <w:rFonts w:ascii="FreeSetC" w:eastAsia="MS Mincho" w:hAnsi="FreeSetC"/>
          <w:b/>
          <w:bCs/>
        </w:rPr>
        <w:t>. О</w:t>
      </w:r>
      <w:r w:rsidRPr="004B5C11">
        <w:rPr>
          <w:rFonts w:ascii="FreeSetC" w:eastAsia="MS Mincho" w:hAnsi="FreeSetC"/>
          <w:b/>
          <w:bCs/>
        </w:rPr>
        <w:t xml:space="preserve">бщая  </w:t>
      </w:r>
      <w:r w:rsidR="00FC7396" w:rsidRPr="004B5C11">
        <w:rPr>
          <w:rFonts w:ascii="FreeSetC" w:eastAsia="MS Mincho" w:hAnsi="FreeSetC"/>
          <w:b/>
          <w:bCs/>
        </w:rPr>
        <w:t xml:space="preserve">установленная мощность всей теплоэлектроцентрали составляет теперь </w:t>
      </w:r>
      <w:r w:rsidRPr="004B5C11">
        <w:rPr>
          <w:rFonts w:ascii="FreeSetC" w:eastAsia="MS Mincho" w:hAnsi="FreeSetC"/>
          <w:b/>
          <w:bCs/>
        </w:rPr>
        <w:t>555 МВт.</w:t>
      </w:r>
      <w:r w:rsidR="00FC7396" w:rsidRPr="004B5C11">
        <w:rPr>
          <w:rFonts w:ascii="FreeSetC" w:eastAsia="MS Mincho" w:hAnsi="FreeSetC"/>
          <w:b/>
          <w:bCs/>
        </w:rPr>
        <w:t xml:space="preserve"> </w:t>
      </w:r>
      <w:r w:rsidR="005B74FA" w:rsidRPr="004B5C11">
        <w:rPr>
          <w:rFonts w:ascii="FreeSetC" w:eastAsia="MS Mincho" w:hAnsi="FreeSetC"/>
          <w:b/>
          <w:bCs/>
        </w:rPr>
        <w:t>При реализации проекта использованы технологии, сделавшие его уникальным на территории Казахстана и СНГ.</w:t>
      </w:r>
      <w:r w:rsidR="00426450" w:rsidRPr="004B5C11">
        <w:rPr>
          <w:rFonts w:ascii="FreeSetC" w:eastAsia="MS Mincho" w:hAnsi="FreeSetC"/>
          <w:bCs/>
        </w:rPr>
        <w:t xml:space="preserve"> </w:t>
      </w:r>
    </w:p>
    <w:p w14:paraId="57B7A0F5" w14:textId="77777777" w:rsidR="00897450" w:rsidRPr="004B5C11" w:rsidRDefault="00EC6E15" w:rsidP="004B5C11">
      <w:pPr>
        <w:pStyle w:val="2"/>
        <w:spacing w:after="0" w:line="240" w:lineRule="auto"/>
        <w:ind w:left="0" w:firstLine="709"/>
        <w:jc w:val="both"/>
        <w:rPr>
          <w:rFonts w:ascii="FreeSetC" w:eastAsia="MS Mincho" w:hAnsi="FreeSetC"/>
          <w:bCs/>
        </w:rPr>
      </w:pPr>
      <w:r w:rsidRPr="004B5C11">
        <w:rPr>
          <w:rFonts w:ascii="FreeSetC" w:eastAsia="MS Mincho" w:hAnsi="FreeSetC"/>
          <w:bCs/>
        </w:rPr>
        <w:t>«</w:t>
      </w:r>
      <w:r w:rsidR="00C1710A" w:rsidRPr="004B5C11">
        <w:rPr>
          <w:rFonts w:ascii="FreeSetC" w:eastAsia="MS Mincho" w:hAnsi="FreeSetC"/>
          <w:bCs/>
        </w:rPr>
        <w:t>Работу над проектом мы начали в 20</w:t>
      </w:r>
      <w:r w:rsidRPr="004B5C11">
        <w:rPr>
          <w:rFonts w:ascii="FreeSetC" w:eastAsia="MS Mincho" w:hAnsi="FreeSetC"/>
          <w:bCs/>
        </w:rPr>
        <w:t>16</w:t>
      </w:r>
      <w:r w:rsidR="00C1710A" w:rsidRPr="004B5C11">
        <w:rPr>
          <w:rFonts w:ascii="FreeSetC" w:eastAsia="MS Mincho" w:hAnsi="FreeSetC"/>
          <w:bCs/>
        </w:rPr>
        <w:t xml:space="preserve"> году, - рассказал Олег Перфилов, генеральный директор АО «ПАВЛОДАРЭНЕРГО». </w:t>
      </w:r>
      <w:r w:rsidR="00FC090E" w:rsidRPr="004B5C11">
        <w:rPr>
          <w:rFonts w:ascii="FreeSetC" w:eastAsia="MS Mincho" w:hAnsi="FreeSetC"/>
          <w:bCs/>
        </w:rPr>
        <w:t>-</w:t>
      </w:r>
      <w:r w:rsidR="00C1710A" w:rsidRPr="004B5C11">
        <w:rPr>
          <w:rFonts w:ascii="FreeSetC" w:eastAsia="MS Mincho" w:hAnsi="FreeSetC"/>
          <w:bCs/>
        </w:rPr>
        <w:t xml:space="preserve"> </w:t>
      </w:r>
      <w:r w:rsidR="00466AAA" w:rsidRPr="004B5C11">
        <w:rPr>
          <w:rFonts w:ascii="FreeSetC" w:eastAsia="MS Mincho" w:hAnsi="FreeSetC"/>
          <w:bCs/>
        </w:rPr>
        <w:t xml:space="preserve">Это было необходимо, так как </w:t>
      </w:r>
      <w:r w:rsidR="009E0A5C" w:rsidRPr="004B5C11">
        <w:rPr>
          <w:rFonts w:ascii="FreeSetC" w:eastAsia="MS Mincho" w:hAnsi="FreeSetC"/>
          <w:bCs/>
        </w:rPr>
        <w:t>турбоагрегат</w:t>
      </w:r>
      <w:r w:rsidR="00466AAA" w:rsidRPr="004B5C11">
        <w:rPr>
          <w:rFonts w:ascii="FreeSetC" w:eastAsia="MS Mincho" w:hAnsi="FreeSetC"/>
          <w:bCs/>
        </w:rPr>
        <w:t xml:space="preserve"> </w:t>
      </w:r>
      <w:r w:rsidR="002A6439" w:rsidRPr="004B5C11">
        <w:rPr>
          <w:rFonts w:ascii="FreeSetC" w:eastAsia="MS Mincho" w:hAnsi="FreeSetC"/>
          <w:bCs/>
        </w:rPr>
        <w:t>действовал</w:t>
      </w:r>
      <w:r w:rsidR="009E0A5C" w:rsidRPr="004B5C11">
        <w:rPr>
          <w:rFonts w:ascii="FreeSetC" w:eastAsia="MS Mincho" w:hAnsi="FreeSetC"/>
          <w:bCs/>
        </w:rPr>
        <w:t xml:space="preserve"> с </w:t>
      </w:r>
      <w:r w:rsidR="00E86CD5" w:rsidRPr="004B5C11">
        <w:rPr>
          <w:rFonts w:ascii="FreeSetC" w:eastAsia="MS Mincho" w:hAnsi="FreeSetC"/>
          <w:bCs/>
        </w:rPr>
        <w:t>1977</w:t>
      </w:r>
      <w:r w:rsidR="009E0A5C" w:rsidRPr="004B5C11">
        <w:rPr>
          <w:rFonts w:ascii="FreeSetC" w:eastAsia="MS Mincho" w:hAnsi="FreeSetC"/>
          <w:bCs/>
        </w:rPr>
        <w:t xml:space="preserve"> года и </w:t>
      </w:r>
      <w:r w:rsidR="00202878" w:rsidRPr="004B5C11">
        <w:rPr>
          <w:rFonts w:ascii="FreeSetC" w:eastAsia="MS Mincho" w:hAnsi="FreeSetC"/>
          <w:bCs/>
        </w:rPr>
        <w:t>исчерпал свой парковый ресурс</w:t>
      </w:r>
      <w:r w:rsidR="00466AAA" w:rsidRPr="004B5C11">
        <w:rPr>
          <w:rFonts w:ascii="FreeSetC" w:eastAsia="MS Mincho" w:hAnsi="FreeSetC"/>
          <w:bCs/>
        </w:rPr>
        <w:t xml:space="preserve">. </w:t>
      </w:r>
      <w:r w:rsidR="00820339" w:rsidRPr="004B5C11">
        <w:rPr>
          <w:rFonts w:ascii="FreeSetC" w:eastAsia="MS Mincho" w:hAnsi="FreeSetC"/>
          <w:bCs/>
        </w:rPr>
        <w:t>Замена</w:t>
      </w:r>
      <w:r w:rsidR="00394DEF" w:rsidRPr="004B5C11">
        <w:rPr>
          <w:rFonts w:ascii="FreeSetC" w:eastAsia="MS Mincho" w:hAnsi="FreeSetC"/>
          <w:bCs/>
        </w:rPr>
        <w:t xml:space="preserve"> </w:t>
      </w:r>
      <w:r w:rsidR="00820339" w:rsidRPr="004B5C11">
        <w:rPr>
          <w:rFonts w:ascii="FreeSetC" w:eastAsia="MS Mincho" w:hAnsi="FreeSetC"/>
          <w:bCs/>
        </w:rPr>
        <w:t>турбоагрегата</w:t>
      </w:r>
      <w:r w:rsidR="00FC090E" w:rsidRPr="004B5C11">
        <w:rPr>
          <w:rFonts w:ascii="FreeSetC" w:eastAsia="MS Mincho" w:hAnsi="FreeSetC"/>
          <w:bCs/>
        </w:rPr>
        <w:t> -</w:t>
      </w:r>
      <w:r w:rsidR="004B5C11">
        <w:rPr>
          <w:rFonts w:ascii="FreeSetC" w:eastAsia="MS Mincho" w:hAnsi="FreeSetC"/>
          <w:bCs/>
        </w:rPr>
        <w:t xml:space="preserve"> </w:t>
      </w:r>
      <w:r w:rsidR="00E86CD5" w:rsidRPr="004B5C11">
        <w:rPr>
          <w:rFonts w:ascii="FreeSetC" w:eastAsia="MS Mincho" w:hAnsi="FreeSetC"/>
          <w:bCs/>
        </w:rPr>
        <w:t>результат нашей совместной работы с Уральским турбинным заводом</w:t>
      </w:r>
      <w:r w:rsidR="005902D2" w:rsidRPr="004B5C11">
        <w:rPr>
          <w:rFonts w:ascii="FreeSetC" w:eastAsia="MS Mincho" w:hAnsi="FreeSetC"/>
          <w:bCs/>
        </w:rPr>
        <w:t>,</w:t>
      </w:r>
      <w:r w:rsidR="00E86CD5" w:rsidRPr="004B5C11">
        <w:rPr>
          <w:rFonts w:ascii="FreeSetC" w:eastAsia="MS Mincho" w:hAnsi="FreeSetC"/>
          <w:bCs/>
        </w:rPr>
        <w:t> </w:t>
      </w:r>
      <w:r w:rsidR="004B5C11">
        <w:rPr>
          <w:rFonts w:ascii="FreeSetC" w:eastAsia="MS Mincho" w:hAnsi="FreeSetC"/>
          <w:bCs/>
        </w:rPr>
        <w:t>н</w:t>
      </w:r>
      <w:r w:rsidR="00E86CD5" w:rsidRPr="004B5C11">
        <w:rPr>
          <w:rFonts w:ascii="FreeSetC" w:eastAsia="MS Mincho" w:hAnsi="FreeSetC"/>
          <w:bCs/>
        </w:rPr>
        <w:t>овосибирским научно-производственным объединением «ЭЛСИБ»</w:t>
      </w:r>
      <w:r w:rsidR="00E6471E" w:rsidRPr="004B5C11">
        <w:rPr>
          <w:rFonts w:ascii="FreeSetC" w:eastAsia="MS Mincho" w:hAnsi="FreeSetC"/>
          <w:bCs/>
        </w:rPr>
        <w:t xml:space="preserve">, </w:t>
      </w:r>
      <w:r w:rsidR="005902D2" w:rsidRPr="004B5C11">
        <w:rPr>
          <w:rFonts w:ascii="FreeSetC" w:eastAsia="MS Mincho" w:hAnsi="FreeSetC"/>
          <w:bCs/>
        </w:rPr>
        <w:t xml:space="preserve">немецкой </w:t>
      </w:r>
      <w:r w:rsidR="00E6471E" w:rsidRPr="004B5C11">
        <w:rPr>
          <w:rFonts w:ascii="FreeSetC" w:eastAsia="MS Mincho" w:hAnsi="FreeSetC"/>
          <w:bCs/>
        </w:rPr>
        <w:t>компанией</w:t>
      </w:r>
      <w:r w:rsidR="005902D2" w:rsidRPr="004B5C11">
        <w:rPr>
          <w:rFonts w:ascii="FreeSetC" w:eastAsia="MS Mincho" w:hAnsi="FreeSetC"/>
          <w:bCs/>
        </w:rPr>
        <w:t xml:space="preserve"> «GERB»</w:t>
      </w:r>
      <w:r w:rsidR="00E6471E" w:rsidRPr="004B5C11">
        <w:rPr>
          <w:rFonts w:ascii="FreeSetC" w:eastAsia="MS Mincho" w:hAnsi="FreeSetC"/>
          <w:bCs/>
        </w:rPr>
        <w:t xml:space="preserve"> и проектным институтом «</w:t>
      </w:r>
      <w:proofErr w:type="spellStart"/>
      <w:r w:rsidR="00E6471E" w:rsidRPr="004B5C11">
        <w:rPr>
          <w:rFonts w:ascii="FreeSetC" w:eastAsia="MS Mincho" w:hAnsi="FreeSetC"/>
          <w:bCs/>
        </w:rPr>
        <w:t>Севказэнергопром</w:t>
      </w:r>
      <w:proofErr w:type="spellEnd"/>
      <w:r w:rsidR="00E6471E" w:rsidRPr="004B5C11">
        <w:rPr>
          <w:rFonts w:ascii="FreeSetC" w:eastAsia="MS Mincho" w:hAnsi="FreeSetC"/>
          <w:bCs/>
        </w:rPr>
        <w:t>»</w:t>
      </w:r>
      <w:r w:rsidR="00E86CD5" w:rsidRPr="004B5C11">
        <w:rPr>
          <w:rFonts w:ascii="FreeSetC" w:eastAsia="MS Mincho" w:hAnsi="FreeSetC"/>
          <w:bCs/>
        </w:rPr>
        <w:t>.</w:t>
      </w:r>
    </w:p>
    <w:p w14:paraId="3AA6C7FF" w14:textId="72E47DB0" w:rsidR="00C1710A" w:rsidRPr="004B5C11" w:rsidRDefault="00820339" w:rsidP="004B5C11">
      <w:pPr>
        <w:pStyle w:val="2"/>
        <w:spacing w:after="0" w:line="240" w:lineRule="auto"/>
        <w:ind w:left="0" w:firstLine="709"/>
        <w:jc w:val="both"/>
        <w:rPr>
          <w:rFonts w:ascii="FreeSetC" w:eastAsia="MS Mincho" w:hAnsi="FreeSetC"/>
          <w:bCs/>
        </w:rPr>
      </w:pPr>
      <w:r w:rsidRPr="004B5C11">
        <w:rPr>
          <w:rFonts w:ascii="FreeSetC" w:eastAsia="MS Mincho" w:hAnsi="FreeSetC"/>
          <w:bCs/>
        </w:rPr>
        <w:t>Новый</w:t>
      </w:r>
      <w:r w:rsidR="00DC41B9" w:rsidRPr="004B5C11">
        <w:rPr>
          <w:rFonts w:ascii="FreeSetC" w:eastAsia="MS Mincho" w:hAnsi="FreeSetC"/>
          <w:bCs/>
        </w:rPr>
        <w:t xml:space="preserve"> </w:t>
      </w:r>
      <w:r w:rsidR="00FC7396" w:rsidRPr="004B5C11">
        <w:rPr>
          <w:rFonts w:ascii="FreeSetC" w:eastAsia="MS Mincho" w:hAnsi="FreeSetC"/>
          <w:bCs/>
        </w:rPr>
        <w:t xml:space="preserve">агрегат </w:t>
      </w:r>
      <w:r w:rsidR="00DC41B9" w:rsidRPr="004B5C11">
        <w:rPr>
          <w:rFonts w:ascii="FreeSetC" w:eastAsia="MS Mincho" w:hAnsi="FreeSetC"/>
          <w:bCs/>
        </w:rPr>
        <w:t>установлен на стальной раме весом 358 тонн, которая расположилась на </w:t>
      </w:r>
      <w:r w:rsidRPr="004B5C11">
        <w:rPr>
          <w:rFonts w:ascii="FreeSetC" w:eastAsia="MS Mincho" w:hAnsi="FreeSetC"/>
          <w:bCs/>
        </w:rPr>
        <w:t>железобетонных</w:t>
      </w:r>
      <w:r w:rsidR="00E6471E" w:rsidRPr="004B5C11">
        <w:rPr>
          <w:rFonts w:ascii="FreeSetC" w:eastAsia="MS Mincho" w:hAnsi="FreeSetC"/>
          <w:bCs/>
        </w:rPr>
        <w:t xml:space="preserve"> </w:t>
      </w:r>
      <w:r w:rsidR="00DC41B9" w:rsidRPr="004B5C11">
        <w:rPr>
          <w:rFonts w:ascii="FreeSetC" w:eastAsia="MS Mincho" w:hAnsi="FreeSetC"/>
          <w:bCs/>
        </w:rPr>
        <w:t>колоннах</w:t>
      </w:r>
      <w:r w:rsidR="00E6471E" w:rsidRPr="004B5C11">
        <w:rPr>
          <w:rFonts w:ascii="FreeSetC" w:eastAsia="MS Mincho" w:hAnsi="FreeSetC"/>
          <w:bCs/>
        </w:rPr>
        <w:t xml:space="preserve">. Между стальной рамой и колоннами установлено 12 </w:t>
      </w:r>
      <w:proofErr w:type="spellStart"/>
      <w:r w:rsidR="00E6471E" w:rsidRPr="004B5C11">
        <w:rPr>
          <w:rFonts w:ascii="FreeSetC" w:eastAsia="MS Mincho" w:hAnsi="FreeSetC"/>
          <w:bCs/>
        </w:rPr>
        <w:t>виброизоляторов</w:t>
      </w:r>
      <w:proofErr w:type="spellEnd"/>
      <w:r w:rsidR="00E6471E" w:rsidRPr="004B5C11">
        <w:rPr>
          <w:rFonts w:ascii="FreeSetC" w:eastAsia="MS Mincho" w:hAnsi="FreeSetC"/>
          <w:bCs/>
        </w:rPr>
        <w:t xml:space="preserve"> фирмы «GERB»</w:t>
      </w:r>
      <w:r w:rsidR="00DC41B9" w:rsidRPr="004B5C11">
        <w:rPr>
          <w:rFonts w:ascii="FreeSetC" w:eastAsia="MS Mincho" w:hAnsi="FreeSetC"/>
          <w:bCs/>
        </w:rPr>
        <w:t>. У</w:t>
      </w:r>
      <w:r w:rsidR="00E86CD5" w:rsidRPr="004B5C11">
        <w:rPr>
          <w:rFonts w:ascii="FreeSetC" w:eastAsia="MS Mincho" w:hAnsi="FreeSetC"/>
          <w:bCs/>
        </w:rPr>
        <w:t xml:space="preserve">никальность </w:t>
      </w:r>
      <w:r w:rsidR="00E6471E" w:rsidRPr="004B5C11">
        <w:rPr>
          <w:rFonts w:ascii="FreeSetC" w:eastAsia="MS Mincho" w:hAnsi="FreeSetC"/>
          <w:bCs/>
        </w:rPr>
        <w:t xml:space="preserve">этого решения </w:t>
      </w:r>
      <w:r w:rsidR="00E86CD5" w:rsidRPr="004B5C11">
        <w:rPr>
          <w:rFonts w:ascii="FreeSetC" w:eastAsia="MS Mincho" w:hAnsi="FreeSetC"/>
          <w:bCs/>
        </w:rPr>
        <w:t xml:space="preserve">в том, что </w:t>
      </w:r>
      <w:r w:rsidR="00E6471E" w:rsidRPr="004B5C11">
        <w:rPr>
          <w:rFonts w:ascii="FreeSetC" w:eastAsia="MS Mincho" w:hAnsi="FreeSetC"/>
          <w:bCs/>
        </w:rPr>
        <w:t>подобных проектов на территории современного Казахстана и стран СНГ нет</w:t>
      </w:r>
      <w:r w:rsidR="00E86CD5" w:rsidRPr="004B5C11">
        <w:rPr>
          <w:rFonts w:ascii="FreeSetC" w:eastAsia="MS Mincho" w:hAnsi="FreeSetC"/>
          <w:bCs/>
        </w:rPr>
        <w:t xml:space="preserve">. </w:t>
      </w:r>
      <w:r w:rsidR="00310595" w:rsidRPr="004B5C11">
        <w:rPr>
          <w:rFonts w:ascii="FreeSetC" w:eastAsia="MS Mincho" w:hAnsi="FreeSetC"/>
          <w:bCs/>
        </w:rPr>
        <w:t xml:space="preserve"> </w:t>
      </w:r>
      <w:r w:rsidR="001125EC" w:rsidRPr="004B5C11">
        <w:rPr>
          <w:rFonts w:ascii="FreeSetC" w:eastAsia="MS Mincho" w:hAnsi="FreeSetC"/>
          <w:bCs/>
        </w:rPr>
        <w:t xml:space="preserve">Под руководством инженеров из Германии выполнены монтаж и наладка </w:t>
      </w:r>
      <w:r w:rsidR="00E6471E" w:rsidRPr="004B5C11">
        <w:rPr>
          <w:rFonts w:ascii="FreeSetC" w:eastAsia="MS Mincho" w:hAnsi="FreeSetC"/>
          <w:bCs/>
        </w:rPr>
        <w:t xml:space="preserve">всех </w:t>
      </w:r>
      <w:r w:rsidR="001125EC" w:rsidRPr="004B5C11">
        <w:rPr>
          <w:rFonts w:ascii="FreeSetC" w:eastAsia="MS Mincho" w:hAnsi="FreeSetC"/>
          <w:bCs/>
        </w:rPr>
        <w:t>12 </w:t>
      </w:r>
      <w:proofErr w:type="spellStart"/>
      <w:r w:rsidR="00E6471E" w:rsidRPr="004B5C11">
        <w:rPr>
          <w:rFonts w:ascii="FreeSetC" w:eastAsia="MS Mincho" w:hAnsi="FreeSetC"/>
          <w:bCs/>
        </w:rPr>
        <w:t>виброизоляторов</w:t>
      </w:r>
      <w:proofErr w:type="spellEnd"/>
      <w:r w:rsidR="001125EC" w:rsidRPr="004B5C11">
        <w:rPr>
          <w:rFonts w:ascii="FreeSetC" w:eastAsia="MS Mincho" w:hAnsi="FreeSetC"/>
          <w:bCs/>
        </w:rPr>
        <w:t xml:space="preserve">, </w:t>
      </w:r>
      <w:r w:rsidR="00E6471E" w:rsidRPr="004B5C11">
        <w:rPr>
          <w:rFonts w:ascii="FreeSetC" w:eastAsia="MS Mincho" w:hAnsi="FreeSetC"/>
          <w:bCs/>
        </w:rPr>
        <w:t>установлены пр</w:t>
      </w:r>
      <w:r w:rsidR="004B5C11">
        <w:rPr>
          <w:rFonts w:ascii="FreeSetC" w:eastAsia="MS Mincho" w:hAnsi="FreeSetC"/>
          <w:bCs/>
        </w:rPr>
        <w:t>у</w:t>
      </w:r>
      <w:r w:rsidR="00E6471E" w:rsidRPr="004B5C11">
        <w:rPr>
          <w:rFonts w:ascii="FreeSetC" w:eastAsia="MS Mincho" w:hAnsi="FreeSetC"/>
          <w:bCs/>
        </w:rPr>
        <w:t xml:space="preserve">жинные элементы под </w:t>
      </w:r>
      <w:r w:rsidR="001125EC" w:rsidRPr="004B5C11">
        <w:rPr>
          <w:rFonts w:ascii="FreeSetC" w:eastAsia="MS Mincho" w:hAnsi="FreeSetC"/>
          <w:bCs/>
        </w:rPr>
        <w:t>конденсатор</w:t>
      </w:r>
      <w:r w:rsidR="005B74FA" w:rsidRPr="004B5C11">
        <w:rPr>
          <w:rFonts w:ascii="FreeSetC" w:eastAsia="MS Mincho" w:hAnsi="FreeSetC"/>
          <w:bCs/>
        </w:rPr>
        <w:t xml:space="preserve"> </w:t>
      </w:r>
      <w:r w:rsidR="001125EC" w:rsidRPr="004B5C11">
        <w:rPr>
          <w:rFonts w:ascii="FreeSetC" w:eastAsia="MS Mincho" w:hAnsi="FreeSetC"/>
          <w:bCs/>
        </w:rPr>
        <w:t>турбины.</w:t>
      </w:r>
      <w:r w:rsidR="002866A3" w:rsidRPr="004B5C11">
        <w:rPr>
          <w:rFonts w:ascii="FreeSetC" w:eastAsia="MS Mincho" w:hAnsi="FreeSetC"/>
          <w:bCs/>
        </w:rPr>
        <w:t xml:space="preserve"> </w:t>
      </w:r>
      <w:r w:rsidR="006E5772" w:rsidRPr="004B5C11">
        <w:rPr>
          <w:rFonts w:ascii="FreeSetC" w:eastAsia="MS Mincho" w:hAnsi="FreeSetC"/>
          <w:bCs/>
        </w:rPr>
        <w:t xml:space="preserve">Монтаж турбоагрегата выполнен в рекордно короткие сроки – за </w:t>
      </w:r>
      <w:r w:rsidR="004B5C11">
        <w:rPr>
          <w:rFonts w:ascii="FreeSetC" w:eastAsia="MS Mincho" w:hAnsi="FreeSetC"/>
          <w:bCs/>
        </w:rPr>
        <w:t>пять с половиной</w:t>
      </w:r>
      <w:r w:rsidR="006E5772" w:rsidRPr="004B5C11">
        <w:rPr>
          <w:rFonts w:ascii="FreeSetC" w:eastAsia="MS Mincho" w:hAnsi="FreeSetC"/>
          <w:bCs/>
        </w:rPr>
        <w:t xml:space="preserve"> месяцев при нормативных 12 месяц</w:t>
      </w:r>
      <w:r w:rsidR="004B5C11">
        <w:rPr>
          <w:rFonts w:ascii="FreeSetC" w:eastAsia="MS Mincho" w:hAnsi="FreeSetC"/>
          <w:bCs/>
        </w:rPr>
        <w:t>ах</w:t>
      </w:r>
      <w:r w:rsidR="006E5772" w:rsidRPr="004B5C11">
        <w:rPr>
          <w:rFonts w:ascii="FreeSetC" w:eastAsia="MS Mincho" w:hAnsi="FreeSetC"/>
          <w:bCs/>
        </w:rPr>
        <w:t>.</w:t>
      </w:r>
    </w:p>
    <w:p w14:paraId="2B53582E" w14:textId="77777777" w:rsidR="00897450" w:rsidRPr="004B5C11" w:rsidRDefault="00441C9F" w:rsidP="004B5C11">
      <w:pPr>
        <w:pStyle w:val="2"/>
        <w:spacing w:after="0" w:line="240" w:lineRule="auto"/>
        <w:ind w:left="0" w:firstLine="709"/>
        <w:jc w:val="both"/>
        <w:rPr>
          <w:rFonts w:ascii="FreeSetC" w:eastAsia="MS Mincho" w:hAnsi="FreeSetC"/>
          <w:bCs/>
        </w:rPr>
      </w:pPr>
      <w:r w:rsidRPr="004B5C11">
        <w:rPr>
          <w:rFonts w:ascii="FreeSetC" w:eastAsia="MS Mincho" w:hAnsi="FreeSetC"/>
          <w:bCs/>
        </w:rPr>
        <w:t xml:space="preserve">Кроме </w:t>
      </w:r>
      <w:r w:rsidR="00DD0843" w:rsidRPr="004B5C11">
        <w:rPr>
          <w:rFonts w:ascii="FreeSetC" w:eastAsia="MS Mincho" w:hAnsi="FreeSetC"/>
          <w:bCs/>
        </w:rPr>
        <w:t>6</w:t>
      </w:r>
      <w:r w:rsidR="004B5C11">
        <w:rPr>
          <w:rFonts w:ascii="FreeSetC" w:eastAsia="MS Mincho" w:hAnsi="FreeSetC"/>
          <w:bCs/>
        </w:rPr>
        <w:t>-й</w:t>
      </w:r>
      <w:r w:rsidR="00DD0843" w:rsidRPr="004B5C11">
        <w:rPr>
          <w:rFonts w:ascii="FreeSetC" w:eastAsia="MS Mincho" w:hAnsi="FreeSetC"/>
          <w:bCs/>
        </w:rPr>
        <w:t xml:space="preserve"> турбины</w:t>
      </w:r>
      <w:r w:rsidR="004B5C11">
        <w:rPr>
          <w:rFonts w:ascii="FreeSetC" w:eastAsia="MS Mincho" w:hAnsi="FreeSetC"/>
          <w:bCs/>
        </w:rPr>
        <w:t xml:space="preserve"> </w:t>
      </w:r>
      <w:r w:rsidR="00DD0843" w:rsidRPr="004B5C11">
        <w:rPr>
          <w:rFonts w:ascii="FreeSetC" w:eastAsia="MS Mincho" w:hAnsi="FreeSetC"/>
          <w:bCs/>
        </w:rPr>
        <w:t>модернизацию и реконструкцию прошли 1, 2, 4, 5 агрегаты. Таким образом</w:t>
      </w:r>
      <w:r w:rsidR="00FC090E" w:rsidRPr="004B5C11">
        <w:rPr>
          <w:rFonts w:ascii="FreeSetC" w:eastAsia="MS Mincho" w:hAnsi="FreeSetC"/>
          <w:bCs/>
        </w:rPr>
        <w:t>,</w:t>
      </w:r>
      <w:r w:rsidR="00DD0843" w:rsidRPr="004B5C11">
        <w:rPr>
          <w:rFonts w:ascii="FreeSetC" w:eastAsia="MS Mincho" w:hAnsi="FreeSetC"/>
          <w:bCs/>
        </w:rPr>
        <w:t xml:space="preserve"> турбин</w:t>
      </w:r>
      <w:r w:rsidR="00FC090E" w:rsidRPr="004B5C11">
        <w:rPr>
          <w:rFonts w:ascii="FreeSetC" w:eastAsia="MS Mincho" w:hAnsi="FreeSetC"/>
          <w:bCs/>
        </w:rPr>
        <w:t>н</w:t>
      </w:r>
      <w:r w:rsidR="00DD0843" w:rsidRPr="004B5C11">
        <w:rPr>
          <w:rFonts w:ascii="FreeSetC" w:eastAsia="MS Mincho" w:hAnsi="FreeSetC"/>
          <w:bCs/>
        </w:rPr>
        <w:t>ый цех ТЭ</w:t>
      </w:r>
      <w:r w:rsidR="00D64D98">
        <w:rPr>
          <w:rFonts w:ascii="FreeSetC" w:eastAsia="MS Mincho" w:hAnsi="FreeSetC"/>
          <w:bCs/>
        </w:rPr>
        <w:t>Ц-3 обновился на 90 процентов, о</w:t>
      </w:r>
      <w:r w:rsidR="00DD0843" w:rsidRPr="004B5C11">
        <w:rPr>
          <w:rFonts w:ascii="FreeSetC" w:eastAsia="MS Mincho" w:hAnsi="FreeSetC"/>
          <w:bCs/>
        </w:rPr>
        <w:t xml:space="preserve">бщая сумма затрат составила </w:t>
      </w:r>
      <w:r w:rsidR="00E6471E" w:rsidRPr="004B5C11">
        <w:rPr>
          <w:rFonts w:ascii="FreeSetC" w:eastAsia="MS Mincho" w:hAnsi="FreeSetC"/>
          <w:bCs/>
        </w:rPr>
        <w:t>более</w:t>
      </w:r>
      <w:r w:rsidR="00DD0843" w:rsidRPr="004B5C11">
        <w:rPr>
          <w:rFonts w:ascii="FreeSetC" w:eastAsia="MS Mincho" w:hAnsi="FreeSetC"/>
          <w:bCs/>
        </w:rPr>
        <w:t xml:space="preserve"> </w:t>
      </w:r>
      <w:r w:rsidR="00E6471E" w:rsidRPr="004B5C11">
        <w:rPr>
          <w:rFonts w:ascii="FreeSetC" w:eastAsia="MS Mincho" w:hAnsi="FreeSetC"/>
          <w:bCs/>
        </w:rPr>
        <w:t xml:space="preserve">35 </w:t>
      </w:r>
      <w:proofErr w:type="gramStart"/>
      <w:r w:rsidR="00DD0843" w:rsidRPr="004B5C11">
        <w:rPr>
          <w:rFonts w:ascii="FreeSetC" w:eastAsia="MS Mincho" w:hAnsi="FreeSetC"/>
          <w:bCs/>
        </w:rPr>
        <w:t>млрд</w:t>
      </w:r>
      <w:proofErr w:type="gramEnd"/>
      <w:r w:rsidR="00DD0843" w:rsidRPr="004B5C11">
        <w:rPr>
          <w:rFonts w:ascii="FreeSetC" w:eastAsia="MS Mincho" w:hAnsi="FreeSetC"/>
          <w:bCs/>
        </w:rPr>
        <w:t xml:space="preserve"> тенге.</w:t>
      </w:r>
      <w:r w:rsidR="00E6471E" w:rsidRPr="004B5C11">
        <w:rPr>
          <w:rFonts w:ascii="FreeSetC" w:eastAsia="MS Mincho" w:hAnsi="FreeSetC"/>
          <w:bCs/>
        </w:rPr>
        <w:t xml:space="preserve"> Выполнение такой масштабной </w:t>
      </w:r>
      <w:r w:rsidR="00DA1091">
        <w:rPr>
          <w:rFonts w:ascii="FreeSetC" w:eastAsia="MS Mincho" w:hAnsi="FreeSetC"/>
          <w:bCs/>
        </w:rPr>
        <w:t>работы</w:t>
      </w:r>
      <w:r w:rsidR="00E6471E" w:rsidRPr="004B5C11">
        <w:rPr>
          <w:rFonts w:ascii="FreeSetC" w:eastAsia="MS Mincho" w:hAnsi="FreeSetC"/>
          <w:bCs/>
        </w:rPr>
        <w:t xml:space="preserve"> стало возможно</w:t>
      </w:r>
      <w:r w:rsidR="00D64D98">
        <w:rPr>
          <w:rFonts w:ascii="FreeSetC" w:eastAsia="MS Mincho" w:hAnsi="FreeSetC"/>
          <w:bCs/>
        </w:rPr>
        <w:t xml:space="preserve"> благодаря действовавшей в 2009-</w:t>
      </w:r>
      <w:r w:rsidR="00E6471E" w:rsidRPr="004B5C11">
        <w:rPr>
          <w:rFonts w:ascii="FreeSetC" w:eastAsia="MS Mincho" w:hAnsi="FreeSetC"/>
          <w:bCs/>
        </w:rPr>
        <w:t>2015 годах программ</w:t>
      </w:r>
      <w:r w:rsidR="00D64D98">
        <w:rPr>
          <w:rFonts w:ascii="FreeSetC" w:eastAsia="MS Mincho" w:hAnsi="FreeSetC"/>
          <w:bCs/>
        </w:rPr>
        <w:t>е</w:t>
      </w:r>
      <w:r w:rsidR="00E6471E" w:rsidRPr="004B5C11">
        <w:rPr>
          <w:rFonts w:ascii="FreeSetC" w:eastAsia="MS Mincho" w:hAnsi="FreeSetC"/>
          <w:bCs/>
        </w:rPr>
        <w:t xml:space="preserve"> предельных тарифов на электроэнергию</w:t>
      </w:r>
      <w:r w:rsidR="00D64D98">
        <w:rPr>
          <w:rFonts w:ascii="FreeSetC" w:eastAsia="MS Mincho" w:hAnsi="FreeSetC"/>
          <w:bCs/>
        </w:rPr>
        <w:t>, а также</w:t>
      </w:r>
      <w:r w:rsidR="00E6471E" w:rsidRPr="004B5C11">
        <w:rPr>
          <w:rFonts w:ascii="FreeSetC" w:eastAsia="MS Mincho" w:hAnsi="FreeSetC"/>
          <w:bCs/>
        </w:rPr>
        <w:t xml:space="preserve"> всемерной поддержк</w:t>
      </w:r>
      <w:r w:rsidR="00D64D98">
        <w:rPr>
          <w:rFonts w:ascii="FreeSetC" w:eastAsia="MS Mincho" w:hAnsi="FreeSetC"/>
          <w:bCs/>
        </w:rPr>
        <w:t>е</w:t>
      </w:r>
      <w:r w:rsidR="00E6471E" w:rsidRPr="004B5C11">
        <w:rPr>
          <w:rFonts w:ascii="FreeSetC" w:eastAsia="MS Mincho" w:hAnsi="FreeSetC"/>
          <w:bCs/>
        </w:rPr>
        <w:t xml:space="preserve"> акционеров АО «</w:t>
      </w:r>
      <w:r w:rsidR="00DA1091" w:rsidRPr="004B5C11">
        <w:rPr>
          <w:rFonts w:ascii="FreeSetC" w:eastAsia="MS Mincho" w:hAnsi="FreeSetC"/>
          <w:bCs/>
        </w:rPr>
        <w:t>Центрально-Азиатская Электроэнергетическая Корпорация</w:t>
      </w:r>
      <w:r w:rsidR="00E6471E" w:rsidRPr="004B5C11">
        <w:rPr>
          <w:rFonts w:ascii="FreeSetC" w:eastAsia="MS Mincho" w:hAnsi="FreeSetC"/>
          <w:bCs/>
        </w:rPr>
        <w:t>».</w:t>
      </w:r>
    </w:p>
    <w:p w14:paraId="376AAEAF" w14:textId="77777777" w:rsidR="00820339" w:rsidRPr="004B5C11" w:rsidRDefault="00820339" w:rsidP="004B5C11">
      <w:pPr>
        <w:pStyle w:val="2"/>
        <w:spacing w:after="0" w:line="240" w:lineRule="auto"/>
        <w:ind w:left="0" w:firstLine="709"/>
        <w:jc w:val="both"/>
        <w:rPr>
          <w:rFonts w:ascii="FreeSetC" w:eastAsia="MS Mincho" w:hAnsi="FreeSetC"/>
          <w:bCs/>
        </w:rPr>
      </w:pPr>
      <w:r w:rsidRPr="004B5C11">
        <w:rPr>
          <w:rFonts w:ascii="FreeSetC" w:eastAsia="MS Mincho" w:hAnsi="FreeSetC"/>
          <w:bCs/>
        </w:rPr>
        <w:t>Проведенная реконструкция оборудования Павлодарской ТЭЦ-3 позволит надежно обеспечи</w:t>
      </w:r>
      <w:r w:rsidR="00D64D98">
        <w:rPr>
          <w:rFonts w:ascii="FreeSetC" w:eastAsia="MS Mincho" w:hAnsi="FreeSetC"/>
          <w:bCs/>
        </w:rPr>
        <w:t>ва</w:t>
      </w:r>
      <w:r w:rsidRPr="004B5C11">
        <w:rPr>
          <w:rFonts w:ascii="FreeSetC" w:eastAsia="MS Mincho" w:hAnsi="FreeSetC"/>
          <w:bCs/>
        </w:rPr>
        <w:t xml:space="preserve">ть потребителей города Павлодара теплом и электроэнергией, не допустить роста тарифа для потребителей Павлодарской области, исключив закуп более дорогой электроэнергии за пределами Павлодарского </w:t>
      </w:r>
      <w:proofErr w:type="spellStart"/>
      <w:r w:rsidRPr="004B5C11">
        <w:rPr>
          <w:rFonts w:ascii="FreeSetC" w:eastAsia="MS Mincho" w:hAnsi="FreeSetC"/>
          <w:bCs/>
        </w:rPr>
        <w:t>энергоузла</w:t>
      </w:r>
      <w:proofErr w:type="spellEnd"/>
      <w:r w:rsidRPr="004B5C11">
        <w:rPr>
          <w:rFonts w:ascii="FreeSetC" w:eastAsia="MS Mincho" w:hAnsi="FreeSetC"/>
          <w:bCs/>
        </w:rPr>
        <w:t xml:space="preserve">,  а также </w:t>
      </w:r>
      <w:r w:rsidR="00D64D98">
        <w:rPr>
          <w:rFonts w:ascii="FreeSetC" w:eastAsia="MS Mincho" w:hAnsi="FreeSetC"/>
          <w:bCs/>
        </w:rPr>
        <w:t>гарантировать</w:t>
      </w:r>
      <w:r w:rsidRPr="004B5C11">
        <w:rPr>
          <w:rFonts w:ascii="FreeSetC" w:eastAsia="MS Mincho" w:hAnsi="FreeSetC"/>
          <w:bCs/>
        </w:rPr>
        <w:t xml:space="preserve"> растущие потребности Павлодар</w:t>
      </w:r>
      <w:r w:rsidR="00D64D98">
        <w:rPr>
          <w:rFonts w:ascii="FreeSetC" w:eastAsia="MS Mincho" w:hAnsi="FreeSetC"/>
          <w:bCs/>
        </w:rPr>
        <w:t>а</w:t>
      </w:r>
      <w:r w:rsidRPr="004B5C11">
        <w:rPr>
          <w:rFonts w:ascii="FreeSetC" w:eastAsia="MS Mincho" w:hAnsi="FreeSetC"/>
          <w:bCs/>
        </w:rPr>
        <w:t xml:space="preserve"> и </w:t>
      </w:r>
      <w:r w:rsidR="00D64D98">
        <w:rPr>
          <w:rFonts w:ascii="FreeSetC" w:eastAsia="MS Mincho" w:hAnsi="FreeSetC"/>
          <w:bCs/>
        </w:rPr>
        <w:t xml:space="preserve">его </w:t>
      </w:r>
      <w:r w:rsidRPr="004B5C11">
        <w:rPr>
          <w:rFonts w:ascii="FreeSetC" w:eastAsia="MS Mincho" w:hAnsi="FreeSetC"/>
          <w:bCs/>
        </w:rPr>
        <w:t xml:space="preserve">свободной экономической зоны </w:t>
      </w:r>
      <w:r w:rsidR="00D64D98">
        <w:rPr>
          <w:rFonts w:ascii="FreeSetC" w:eastAsia="MS Mincho" w:hAnsi="FreeSetC"/>
          <w:bCs/>
        </w:rPr>
        <w:t>в не</w:t>
      </w:r>
      <w:r w:rsidRPr="004B5C11">
        <w:rPr>
          <w:rFonts w:ascii="FreeSetC" w:eastAsia="MS Mincho" w:hAnsi="FreeSetC"/>
          <w:bCs/>
        </w:rPr>
        <w:t>дорогой электроэнергии собственного производства.</w:t>
      </w:r>
    </w:p>
    <w:p w14:paraId="12BC3E7A" w14:textId="77777777" w:rsidR="002504D5" w:rsidRDefault="00820339" w:rsidP="004B5C11">
      <w:pPr>
        <w:pStyle w:val="2"/>
        <w:spacing w:after="0" w:line="240" w:lineRule="auto"/>
        <w:ind w:left="0" w:firstLine="709"/>
        <w:jc w:val="both"/>
        <w:rPr>
          <w:rFonts w:ascii="FreeSetC" w:eastAsia="MS Mincho" w:hAnsi="FreeSetC"/>
          <w:bCs/>
        </w:rPr>
      </w:pPr>
      <w:r w:rsidRPr="004B5C11">
        <w:rPr>
          <w:rFonts w:ascii="FreeSetC" w:eastAsia="MS Mincho" w:hAnsi="FreeSetC"/>
          <w:bCs/>
        </w:rPr>
        <w:t>Реконструкция</w:t>
      </w:r>
      <w:r w:rsidR="00FC7396" w:rsidRPr="004B5C11">
        <w:rPr>
          <w:rFonts w:ascii="FreeSetC" w:eastAsia="MS Mincho" w:hAnsi="FreeSetC"/>
          <w:bCs/>
        </w:rPr>
        <w:t xml:space="preserve"> </w:t>
      </w:r>
      <w:proofErr w:type="gramStart"/>
      <w:r w:rsidR="00FC7396" w:rsidRPr="004B5C11">
        <w:rPr>
          <w:rFonts w:ascii="FreeSetC" w:eastAsia="MS Mincho" w:hAnsi="FreeSetC"/>
          <w:bCs/>
        </w:rPr>
        <w:t>на</w:t>
      </w:r>
      <w:proofErr w:type="gramEnd"/>
      <w:r w:rsidR="00FC7396" w:rsidRPr="004B5C11">
        <w:rPr>
          <w:rFonts w:ascii="FreeSetC" w:eastAsia="MS Mincho" w:hAnsi="FreeSetC"/>
          <w:bCs/>
        </w:rPr>
        <w:t xml:space="preserve"> </w:t>
      </w:r>
      <w:proofErr w:type="gramStart"/>
      <w:r w:rsidR="00FC7396" w:rsidRPr="004B5C11">
        <w:rPr>
          <w:rFonts w:ascii="FreeSetC" w:eastAsia="MS Mincho" w:hAnsi="FreeSetC"/>
          <w:bCs/>
        </w:rPr>
        <w:t>Павлодарской</w:t>
      </w:r>
      <w:proofErr w:type="gramEnd"/>
      <w:r w:rsidR="00FC7396" w:rsidRPr="004B5C11">
        <w:rPr>
          <w:rFonts w:ascii="FreeSetC" w:eastAsia="MS Mincho" w:hAnsi="FreeSetC"/>
          <w:bCs/>
        </w:rPr>
        <w:t xml:space="preserve"> ТЭЦ-3 является  частью  </w:t>
      </w:r>
      <w:r w:rsidR="00D64D98">
        <w:rPr>
          <w:rFonts w:ascii="FreeSetC" w:eastAsia="MS Mincho" w:hAnsi="FreeSetC"/>
          <w:bCs/>
        </w:rPr>
        <w:t>и</w:t>
      </w:r>
      <w:r w:rsidR="00FC7396" w:rsidRPr="004B5C11">
        <w:rPr>
          <w:rFonts w:ascii="FreeSetC" w:eastAsia="MS Mincho" w:hAnsi="FreeSetC"/>
          <w:bCs/>
        </w:rPr>
        <w:t xml:space="preserve">нвестиционной программы АО «Центрально-Азиатская Электроэнергетическая Корпорация», в которую входит АО «ПАВЛОДАРЭНЕРГО». Реализация проектов модернизации на  производственных объектах АО «ЦАЭК» способствует </w:t>
      </w:r>
      <w:r w:rsidR="002866A3" w:rsidRPr="004B5C11">
        <w:rPr>
          <w:rFonts w:ascii="FreeSetC" w:eastAsia="MS Mincho" w:hAnsi="FreeSetC"/>
          <w:bCs/>
        </w:rPr>
        <w:t>бесперебойному электро-и теплоснабжению  регионов, в которых работает компания</w:t>
      </w:r>
      <w:r w:rsidR="00ED2500" w:rsidRPr="004B5C11">
        <w:rPr>
          <w:rFonts w:ascii="FreeSetC" w:eastAsia="MS Mincho" w:hAnsi="FreeSetC"/>
          <w:bCs/>
        </w:rPr>
        <w:t xml:space="preserve">. </w:t>
      </w:r>
      <w:r w:rsidR="00FC7396" w:rsidRPr="004B5C11">
        <w:rPr>
          <w:rFonts w:ascii="FreeSetC" w:eastAsia="MS Mincho" w:hAnsi="FreeSetC"/>
          <w:bCs/>
        </w:rPr>
        <w:t xml:space="preserve"> </w:t>
      </w:r>
    </w:p>
    <w:p w14:paraId="5AB58C0F" w14:textId="77777777" w:rsidR="004B5C11" w:rsidRPr="004B5C11" w:rsidRDefault="004B5C11" w:rsidP="004B5C11">
      <w:pPr>
        <w:pStyle w:val="2"/>
        <w:spacing w:after="0" w:line="240" w:lineRule="auto"/>
        <w:ind w:left="0" w:firstLine="709"/>
        <w:jc w:val="both"/>
        <w:rPr>
          <w:rFonts w:ascii="FreeSetC" w:eastAsia="MS Mincho" w:hAnsi="FreeSetC"/>
          <w:bCs/>
        </w:rPr>
      </w:pPr>
    </w:p>
    <w:p w14:paraId="01CB0F11" w14:textId="77777777" w:rsidR="002866A3" w:rsidRPr="004B5C11" w:rsidRDefault="002866A3" w:rsidP="004B5C11">
      <w:pPr>
        <w:pStyle w:val="2"/>
        <w:spacing w:after="0" w:line="240" w:lineRule="auto"/>
        <w:ind w:left="0" w:firstLine="709"/>
        <w:jc w:val="right"/>
        <w:rPr>
          <w:rFonts w:ascii="FreeSetC" w:eastAsia="MS Mincho" w:hAnsi="FreeSetC"/>
          <w:b/>
          <w:bCs/>
          <w:sz w:val="20"/>
          <w:szCs w:val="20"/>
        </w:rPr>
      </w:pPr>
      <w:r w:rsidRPr="004B5C11">
        <w:rPr>
          <w:rFonts w:ascii="FreeSetC" w:eastAsia="MS Mincho" w:hAnsi="FreeSetC"/>
          <w:b/>
          <w:bCs/>
          <w:sz w:val="20"/>
          <w:szCs w:val="20"/>
        </w:rPr>
        <w:t>Отдел по связям с общественностью АО «ПАВЛОДАРЭНЕРГО»</w:t>
      </w:r>
    </w:p>
    <w:p w14:paraId="660DBD11" w14:textId="77777777" w:rsidR="002866A3" w:rsidRPr="004B5C11" w:rsidRDefault="002866A3" w:rsidP="004B5C11">
      <w:pPr>
        <w:pStyle w:val="2"/>
        <w:spacing w:after="0" w:line="240" w:lineRule="auto"/>
        <w:ind w:left="0" w:firstLine="709"/>
        <w:jc w:val="right"/>
        <w:rPr>
          <w:rFonts w:ascii="FreeSetC" w:eastAsia="MS Mincho" w:hAnsi="FreeSetC"/>
          <w:b/>
          <w:bCs/>
          <w:sz w:val="20"/>
          <w:szCs w:val="20"/>
        </w:rPr>
      </w:pPr>
      <w:r w:rsidRPr="004B5C11">
        <w:rPr>
          <w:rFonts w:ascii="FreeSetC" w:eastAsia="MS Mincho" w:hAnsi="FreeSetC"/>
          <w:b/>
          <w:bCs/>
          <w:sz w:val="20"/>
          <w:szCs w:val="20"/>
        </w:rPr>
        <w:t xml:space="preserve">Телефон (8 7182) 39 98 70, </w:t>
      </w:r>
      <w:hyperlink r:id="rId7" w:history="1">
        <w:r w:rsidRPr="004B5C11">
          <w:rPr>
            <w:rFonts w:ascii="FreeSetC" w:eastAsia="MS Mincho" w:hAnsi="FreeSetC"/>
            <w:b/>
            <w:bCs/>
            <w:sz w:val="20"/>
            <w:szCs w:val="20"/>
          </w:rPr>
          <w:t>pr@pavlodarenergo.kz</w:t>
        </w:r>
      </w:hyperlink>
      <w:r w:rsidRPr="004B5C11">
        <w:rPr>
          <w:rFonts w:ascii="FreeSetC" w:eastAsia="MS Mincho" w:hAnsi="FreeSetC"/>
          <w:b/>
          <w:bCs/>
          <w:sz w:val="20"/>
          <w:szCs w:val="20"/>
        </w:rPr>
        <w:t xml:space="preserve">,  </w:t>
      </w:r>
      <w:hyperlink r:id="rId8" w:history="1">
        <w:r w:rsidRPr="004B5C11">
          <w:rPr>
            <w:rFonts w:ascii="FreeSetC" w:eastAsia="MS Mincho" w:hAnsi="FreeSetC"/>
            <w:b/>
            <w:bCs/>
            <w:sz w:val="20"/>
            <w:szCs w:val="20"/>
          </w:rPr>
          <w:t>www.pavlodarenergo</w:t>
        </w:r>
      </w:hyperlink>
      <w:r w:rsidRPr="004B5C11">
        <w:rPr>
          <w:rFonts w:ascii="FreeSetC" w:eastAsia="MS Mincho" w:hAnsi="FreeSetC"/>
          <w:b/>
          <w:bCs/>
          <w:sz w:val="20"/>
          <w:szCs w:val="20"/>
        </w:rPr>
        <w:t>.kz</w:t>
      </w:r>
    </w:p>
    <w:sectPr w:rsidR="002866A3" w:rsidRPr="004B5C11" w:rsidSect="002866A3">
      <w:headerReference w:type="default" r:id="rId9"/>
      <w:pgSz w:w="11906" w:h="16838"/>
      <w:pgMar w:top="709" w:right="850" w:bottom="1134" w:left="1701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4FB2CE" w15:done="0"/>
  <w15:commentEx w15:paraId="1C8A46C4" w15:done="0"/>
  <w15:commentEx w15:paraId="7FC98B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FB2CE" w16cid:durableId="1F8D27CF"/>
  <w16cid:commentId w16cid:paraId="1C8A46C4" w16cid:durableId="1F8D27D1"/>
  <w16cid:commentId w16cid:paraId="7FC98B51" w16cid:durableId="1F8D27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2228" w14:textId="77777777" w:rsidR="00ED6EE5" w:rsidRDefault="00ED6EE5" w:rsidP="002866A3">
      <w:pPr>
        <w:spacing w:after="0" w:line="240" w:lineRule="auto"/>
      </w:pPr>
      <w:r>
        <w:separator/>
      </w:r>
    </w:p>
  </w:endnote>
  <w:endnote w:type="continuationSeparator" w:id="0">
    <w:p w14:paraId="383A1D2C" w14:textId="77777777" w:rsidR="00ED6EE5" w:rsidRDefault="00ED6EE5" w:rsidP="002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alibri"/>
    <w:charset w:val="CC"/>
    <w:family w:val="modern"/>
    <w:pitch w:val="variable"/>
    <w:sig w:usb0="800002AF" w:usb1="10000048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S FreeSet">
    <w:altName w:val="Arial"/>
    <w:charset w:val="00"/>
    <w:family w:val="swiss"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56E1" w14:textId="77777777" w:rsidR="00ED6EE5" w:rsidRDefault="00ED6EE5" w:rsidP="002866A3">
      <w:pPr>
        <w:spacing w:after="0" w:line="240" w:lineRule="auto"/>
      </w:pPr>
      <w:r>
        <w:separator/>
      </w:r>
    </w:p>
  </w:footnote>
  <w:footnote w:type="continuationSeparator" w:id="0">
    <w:p w14:paraId="5C4E8B86" w14:textId="77777777" w:rsidR="00ED6EE5" w:rsidRDefault="00ED6EE5" w:rsidP="0028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3232"/>
      <w:gridCol w:w="3570"/>
      <w:gridCol w:w="3370"/>
    </w:tblGrid>
    <w:tr w:rsidR="002866A3" w14:paraId="3C0B2FFE" w14:textId="77777777" w:rsidTr="002866A3">
      <w:tc>
        <w:tcPr>
          <w:tcW w:w="3243" w:type="dxa"/>
        </w:tcPr>
        <w:p w14:paraId="30EB8447" w14:textId="77777777" w:rsidR="002866A3" w:rsidRDefault="002866A3">
          <w:pPr>
            <w:jc w:val="center"/>
            <w:rPr>
              <w:rFonts w:ascii="DS FreeSet" w:hAnsi="DS FreeSet"/>
              <w:b/>
              <w:color w:val="333333"/>
              <w:sz w:val="26"/>
              <w:szCs w:val="26"/>
            </w:rPr>
          </w:pPr>
        </w:p>
        <w:p w14:paraId="563E66C4" w14:textId="77777777" w:rsidR="002866A3" w:rsidRDefault="002866A3">
          <w:pPr>
            <w:pStyle w:val="a7"/>
            <w:rPr>
              <w:rFonts w:ascii="DS FreeSet" w:hAnsi="DS FreeSet"/>
              <w:b/>
              <w:color w:val="333333"/>
              <w:sz w:val="26"/>
              <w:szCs w:val="26"/>
              <w:lang w:val="kk-KZ"/>
            </w:rPr>
          </w:pPr>
        </w:p>
        <w:p w14:paraId="32F95847" w14:textId="77777777" w:rsidR="002866A3" w:rsidRDefault="002866A3">
          <w:pPr>
            <w:jc w:val="center"/>
            <w:rPr>
              <w:rFonts w:ascii="DS FreeSet" w:hAnsi="DS FreeSet"/>
              <w:b/>
              <w:color w:val="333333"/>
              <w:sz w:val="26"/>
              <w:szCs w:val="26"/>
            </w:rPr>
          </w:pPr>
          <w:r>
            <w:rPr>
              <w:rFonts w:ascii="DS FreeSet" w:hAnsi="DS FreeSet"/>
              <w:b/>
              <w:color w:val="333333"/>
              <w:sz w:val="26"/>
              <w:szCs w:val="26"/>
            </w:rPr>
            <w:t>«ПАВЛОДАРЭНЕРГО»</w:t>
          </w:r>
        </w:p>
        <w:p w14:paraId="22BC64ED" w14:textId="77777777" w:rsidR="002866A3" w:rsidRDefault="002866A3">
          <w:pPr>
            <w:pStyle w:val="a7"/>
            <w:jc w:val="center"/>
            <w:rPr>
              <w:lang w:val="en-US"/>
            </w:rPr>
          </w:pPr>
          <w:r>
            <w:rPr>
              <w:rFonts w:ascii="DS FreeSet" w:hAnsi="DS FreeSet"/>
              <w:b/>
              <w:color w:val="333333"/>
              <w:sz w:val="26"/>
              <w:szCs w:val="26"/>
              <w:lang w:val="kk-KZ"/>
            </w:rPr>
            <w:t xml:space="preserve">Акционерлік </w:t>
          </w:r>
          <w:r>
            <w:rPr>
              <w:rFonts w:ascii="DS FreeSet" w:hAnsi="DS FreeSet" w:cs="Arial"/>
              <w:b/>
              <w:color w:val="333333"/>
              <w:sz w:val="26"/>
              <w:szCs w:val="26"/>
              <w:lang w:val="kk-KZ"/>
            </w:rPr>
            <w:t>қоғамы</w:t>
          </w:r>
        </w:p>
      </w:tc>
      <w:tc>
        <w:tcPr>
          <w:tcW w:w="3574" w:type="dxa"/>
        </w:tcPr>
        <w:p w14:paraId="3078965D" w14:textId="77777777" w:rsidR="002866A3" w:rsidRDefault="002866A3">
          <w:pPr>
            <w:pStyle w:val="a7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38FCD2C1" wp14:editId="562DFC18">
                <wp:extent cx="2095500" cy="10477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2D4574" w14:textId="77777777" w:rsidR="002866A3" w:rsidRDefault="002866A3">
          <w:pPr>
            <w:pStyle w:val="a7"/>
            <w:rPr>
              <w:lang w:val="en-US"/>
            </w:rPr>
          </w:pPr>
        </w:p>
      </w:tc>
      <w:tc>
        <w:tcPr>
          <w:tcW w:w="3390" w:type="dxa"/>
        </w:tcPr>
        <w:p w14:paraId="6CCE3A8B" w14:textId="77777777" w:rsidR="002866A3" w:rsidRDefault="002866A3">
          <w:pPr>
            <w:jc w:val="center"/>
            <w:rPr>
              <w:rFonts w:ascii="DS FreeSet" w:hAnsi="DS FreeSet"/>
              <w:b/>
              <w:color w:val="333333"/>
              <w:sz w:val="26"/>
              <w:szCs w:val="26"/>
              <w:lang w:val="kk-KZ"/>
            </w:rPr>
          </w:pPr>
        </w:p>
        <w:p w14:paraId="3EA8EAAC" w14:textId="77777777" w:rsidR="002866A3" w:rsidRDefault="002866A3">
          <w:pPr>
            <w:jc w:val="center"/>
            <w:rPr>
              <w:rFonts w:ascii="DS FreeSet" w:hAnsi="DS FreeSet"/>
              <w:b/>
              <w:color w:val="333333"/>
              <w:sz w:val="26"/>
              <w:szCs w:val="26"/>
              <w:lang w:val="kk-KZ"/>
            </w:rPr>
          </w:pPr>
        </w:p>
        <w:p w14:paraId="713F8BD8" w14:textId="77777777" w:rsidR="002866A3" w:rsidRDefault="002866A3">
          <w:pPr>
            <w:jc w:val="center"/>
            <w:rPr>
              <w:rFonts w:ascii="DS FreeSet" w:hAnsi="DS FreeSet"/>
              <w:b/>
              <w:color w:val="333333"/>
              <w:sz w:val="26"/>
              <w:szCs w:val="26"/>
              <w:lang w:val="kk-KZ"/>
            </w:rPr>
          </w:pPr>
          <w:r>
            <w:rPr>
              <w:rFonts w:ascii="DS FreeSet" w:hAnsi="DS FreeSet"/>
              <w:b/>
              <w:color w:val="333333"/>
              <w:sz w:val="26"/>
              <w:szCs w:val="26"/>
              <w:lang w:val="kk-KZ"/>
            </w:rPr>
            <w:t>Акционерное общество</w:t>
          </w:r>
        </w:p>
        <w:p w14:paraId="2DE4C2A0" w14:textId="77777777" w:rsidR="002866A3" w:rsidRDefault="002866A3">
          <w:pPr>
            <w:pStyle w:val="a7"/>
            <w:jc w:val="center"/>
            <w:rPr>
              <w:lang w:val="en-US"/>
            </w:rPr>
          </w:pPr>
          <w:r>
            <w:rPr>
              <w:rFonts w:ascii="DS FreeSet" w:hAnsi="DS FreeSet" w:cs="Arial"/>
              <w:b/>
              <w:color w:val="333333"/>
              <w:sz w:val="26"/>
              <w:szCs w:val="26"/>
              <w:lang w:val="kk-KZ"/>
            </w:rPr>
            <w:t>«ПАВЛОДАРЭНЕРГО</w:t>
          </w:r>
          <w:r>
            <w:rPr>
              <w:rFonts w:ascii="DS FreeSet" w:hAnsi="DS FreeSet" w:cs="Arial"/>
              <w:b/>
              <w:color w:val="333333"/>
              <w:sz w:val="26"/>
              <w:szCs w:val="26"/>
            </w:rPr>
            <w:t>»</w:t>
          </w:r>
        </w:p>
      </w:tc>
    </w:tr>
  </w:tbl>
  <w:p w14:paraId="143D0223" w14:textId="77777777" w:rsidR="002866A3" w:rsidRDefault="002866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4"/>
    <w:rsid w:val="00086265"/>
    <w:rsid w:val="001125EC"/>
    <w:rsid w:val="00196CD3"/>
    <w:rsid w:val="00202878"/>
    <w:rsid w:val="002504D5"/>
    <w:rsid w:val="002866A3"/>
    <w:rsid w:val="002976CA"/>
    <w:rsid w:val="002A6439"/>
    <w:rsid w:val="002D5468"/>
    <w:rsid w:val="002F4086"/>
    <w:rsid w:val="00310595"/>
    <w:rsid w:val="00394DEF"/>
    <w:rsid w:val="003E1258"/>
    <w:rsid w:val="00426450"/>
    <w:rsid w:val="00441C9F"/>
    <w:rsid w:val="00466AAA"/>
    <w:rsid w:val="00483B74"/>
    <w:rsid w:val="00487E31"/>
    <w:rsid w:val="004B5C11"/>
    <w:rsid w:val="0051151C"/>
    <w:rsid w:val="00562E2B"/>
    <w:rsid w:val="005902D2"/>
    <w:rsid w:val="005B74FA"/>
    <w:rsid w:val="005D1E94"/>
    <w:rsid w:val="00633E9B"/>
    <w:rsid w:val="006619F2"/>
    <w:rsid w:val="0069675E"/>
    <w:rsid w:val="006E5772"/>
    <w:rsid w:val="00820339"/>
    <w:rsid w:val="008310B4"/>
    <w:rsid w:val="00833829"/>
    <w:rsid w:val="00853630"/>
    <w:rsid w:val="00897450"/>
    <w:rsid w:val="008E5A1E"/>
    <w:rsid w:val="00917D68"/>
    <w:rsid w:val="009E0A5C"/>
    <w:rsid w:val="009E5F34"/>
    <w:rsid w:val="00B07840"/>
    <w:rsid w:val="00B104BA"/>
    <w:rsid w:val="00B12338"/>
    <w:rsid w:val="00B93E80"/>
    <w:rsid w:val="00C1710A"/>
    <w:rsid w:val="00CB34C6"/>
    <w:rsid w:val="00D64D98"/>
    <w:rsid w:val="00DA1091"/>
    <w:rsid w:val="00DC41B9"/>
    <w:rsid w:val="00DD0843"/>
    <w:rsid w:val="00DD2157"/>
    <w:rsid w:val="00E60082"/>
    <w:rsid w:val="00E6471E"/>
    <w:rsid w:val="00E85E6C"/>
    <w:rsid w:val="00E86CD5"/>
    <w:rsid w:val="00EC6E15"/>
    <w:rsid w:val="00ED2500"/>
    <w:rsid w:val="00ED6EE5"/>
    <w:rsid w:val="00FC090E"/>
    <w:rsid w:val="00FC7396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E1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86CD5"/>
    <w:rPr>
      <w:b/>
      <w:bCs/>
    </w:rPr>
  </w:style>
  <w:style w:type="paragraph" w:styleId="a6">
    <w:name w:val="Normal (Web)"/>
    <w:basedOn w:val="a"/>
    <w:uiPriority w:val="99"/>
    <w:semiHidden/>
    <w:unhideWhenUsed/>
    <w:rsid w:val="001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2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866A3"/>
  </w:style>
  <w:style w:type="paragraph" w:styleId="a9">
    <w:name w:val="footer"/>
    <w:basedOn w:val="a"/>
    <w:link w:val="aa"/>
    <w:uiPriority w:val="99"/>
    <w:unhideWhenUsed/>
    <w:rsid w:val="002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6A3"/>
  </w:style>
  <w:style w:type="paragraph" w:styleId="ab">
    <w:name w:val="Balloon Text"/>
    <w:basedOn w:val="a"/>
    <w:link w:val="ac"/>
    <w:uiPriority w:val="99"/>
    <w:semiHidden/>
    <w:unhideWhenUsed/>
    <w:rsid w:val="0028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6A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4B5C1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5C11"/>
    <w:rPr>
      <w:rFonts w:ascii="Calibri" w:eastAsia="Times New Roman" w:hAnsi="Calibri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6619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19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19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19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19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E1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86CD5"/>
    <w:rPr>
      <w:b/>
      <w:bCs/>
    </w:rPr>
  </w:style>
  <w:style w:type="paragraph" w:styleId="a6">
    <w:name w:val="Normal (Web)"/>
    <w:basedOn w:val="a"/>
    <w:uiPriority w:val="99"/>
    <w:semiHidden/>
    <w:unhideWhenUsed/>
    <w:rsid w:val="001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2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866A3"/>
  </w:style>
  <w:style w:type="paragraph" w:styleId="a9">
    <w:name w:val="footer"/>
    <w:basedOn w:val="a"/>
    <w:link w:val="aa"/>
    <w:uiPriority w:val="99"/>
    <w:unhideWhenUsed/>
    <w:rsid w:val="002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6A3"/>
  </w:style>
  <w:style w:type="paragraph" w:styleId="ab">
    <w:name w:val="Balloon Text"/>
    <w:basedOn w:val="a"/>
    <w:link w:val="ac"/>
    <w:uiPriority w:val="99"/>
    <w:semiHidden/>
    <w:unhideWhenUsed/>
    <w:rsid w:val="0028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6A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4B5C1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5C11"/>
    <w:rPr>
      <w:rFonts w:ascii="Calibri" w:eastAsia="Times New Roman" w:hAnsi="Calibri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6619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19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19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19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1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darenergo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pr@pavlodarenergo.kz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Олеся Александровна</dc:creator>
  <cp:lastModifiedBy>Юрий Закурдаев</cp:lastModifiedBy>
  <cp:revision>2</cp:revision>
  <cp:lastPrinted>2018-11-06T16:35:00Z</cp:lastPrinted>
  <dcterms:created xsi:type="dcterms:W3CDTF">2018-11-07T06:49:00Z</dcterms:created>
  <dcterms:modified xsi:type="dcterms:W3CDTF">2018-11-07T06:49:00Z</dcterms:modified>
</cp:coreProperties>
</file>