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22" w:rsidRPr="00682922" w:rsidRDefault="00682922" w:rsidP="00682922">
      <w:pPr>
        <w:shd w:val="clear" w:color="auto" w:fill="FFFFFF"/>
        <w:spacing w:after="0" w:line="315" w:lineRule="atLeast"/>
        <w:textAlignment w:val="baseline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682922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 1 января 2018 года ТОО «Павлодарэнергосбыт» начал выставлять электронные счета-фактуры. Осуществляется это в рамках действия статьи 263 Налогового Кодекса Республики Казахстан.</w:t>
      </w:r>
    </w:p>
    <w:p w:rsidR="00682922" w:rsidRPr="00682922" w:rsidRDefault="00682922" w:rsidP="00682922">
      <w:pPr>
        <w:shd w:val="clear" w:color="auto" w:fill="FFFFFF"/>
        <w:spacing w:after="225" w:line="315" w:lineRule="atLeast"/>
        <w:textAlignment w:val="baseline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666666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Прямоугольник 1" descr="http://pavlodarenergo.kz/assets/images/news/scheta-fakturyi-teper-v-elektronnom-form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pavlodarenergo.kz/assets/images/news/scheta-fakturyi-teper-v-elektronnom-formate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:rsidR="00682922" w:rsidRPr="00682922" w:rsidRDefault="00682922" w:rsidP="00682922">
      <w:pPr>
        <w:shd w:val="clear" w:color="auto" w:fill="FFFFFF"/>
        <w:spacing w:after="225" w:line="315" w:lineRule="atLeast"/>
        <w:textAlignment w:val="baseline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682922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Для выписки, получения и обработки электронных счетов-фактур в режиме реального времени действует бесплатный специализированный портал - Информационная система электронных счетов-фактур. Это государственная система, оператором которой является Комитет государственных доходов РК.</w:t>
      </w:r>
    </w:p>
    <w:p w:rsidR="00682922" w:rsidRPr="00682922" w:rsidRDefault="00682922" w:rsidP="00682922">
      <w:pPr>
        <w:shd w:val="clear" w:color="auto" w:fill="FFFFFF"/>
        <w:spacing w:after="0" w:line="315" w:lineRule="atLeast"/>
        <w:textAlignment w:val="baseline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682922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Что необходимо сделать, чтобы зарегистрироваться в Информационной системеэлектронных счетов-фактур?</w:t>
      </w:r>
    </w:p>
    <w:p w:rsidR="00682922" w:rsidRPr="00682922" w:rsidRDefault="00682922" w:rsidP="00682922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682922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В первую очередь, нужно получить регистрационные свидетельств</w:t>
      </w:r>
      <w:bookmarkStart w:id="0" w:name="_GoBack"/>
      <w:bookmarkEnd w:id="0"/>
      <w:r w:rsidRPr="00682922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а Национального удостоверяющего центра (электронная цифровая подпись); настроить веб-приложение на рабочем месте пользователя; провести регистрацию «Личного кабинета» налогоплательщика в Информационной системе; получать в дальнейшем и распечатывать электронные счета-фактуры на сайте </w:t>
      </w:r>
      <w:r w:rsidRPr="00682922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esf.gov.kz.</w:t>
      </w:r>
    </w:p>
    <w:p w:rsidR="00682922" w:rsidRPr="00682922" w:rsidRDefault="00682922" w:rsidP="00682922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682922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Ключи Национального удостоверяющего центра РК выдаются в центрах обслуживания населения РК - при наличии удостоверения личности и USB-флеш-накопителя:</w:t>
      </w:r>
    </w:p>
    <w:p w:rsidR="00682922" w:rsidRPr="00682922" w:rsidRDefault="00682922" w:rsidP="00682922">
      <w:pPr>
        <w:numPr>
          <w:ilvl w:val="1"/>
          <w:numId w:val="1"/>
        </w:numPr>
        <w:shd w:val="clear" w:color="auto" w:fill="FFFFFF"/>
        <w:spacing w:after="0" w:line="270" w:lineRule="atLeast"/>
        <w:ind w:left="45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682922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ключ юридического лица, оформленный на первого руководителя предприятия;</w:t>
      </w:r>
    </w:p>
    <w:p w:rsidR="00682922" w:rsidRPr="00682922" w:rsidRDefault="00682922" w:rsidP="00682922">
      <w:pPr>
        <w:numPr>
          <w:ilvl w:val="1"/>
          <w:numId w:val="1"/>
        </w:numPr>
        <w:shd w:val="clear" w:color="auto" w:fill="FFFFFF"/>
        <w:spacing w:after="0" w:line="270" w:lineRule="atLeast"/>
        <w:ind w:left="45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682922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ключ физического лица для первого руководителя;</w:t>
      </w:r>
    </w:p>
    <w:p w:rsidR="00682922" w:rsidRPr="00682922" w:rsidRDefault="00682922" w:rsidP="00682922">
      <w:pPr>
        <w:numPr>
          <w:ilvl w:val="1"/>
          <w:numId w:val="1"/>
        </w:numPr>
        <w:shd w:val="clear" w:color="auto" w:fill="FFFFFF"/>
        <w:spacing w:after="0" w:line="270" w:lineRule="atLeast"/>
        <w:ind w:left="45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682922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ключ физического лица, уполномоченного выписывать или получать счета-фактуры предприятия в электронном видев Информационной системе.</w:t>
      </w:r>
    </w:p>
    <w:p w:rsidR="00682922" w:rsidRPr="00682922" w:rsidRDefault="00682922" w:rsidP="00682922">
      <w:pPr>
        <w:shd w:val="clear" w:color="auto" w:fill="FFFFFF"/>
        <w:spacing w:after="0" w:line="315" w:lineRule="atLeast"/>
        <w:ind w:left="450"/>
        <w:textAlignment w:val="baseline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682922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Обращаем внимание, что электронная цифровая подпись действует в течение 1 (одного) года с момента регистрации. До истечения срока действия электронной цифровой подписи необходимо обратиться в ЦОН для продления срока её действия. В случае истечения срока действия электронной цифровой подписи необходимо её повторное оформление руководителю и уполномоченному лицу. Перечень документов, необходимых для оформления ключей юридического лица, можно найти на сайте Национального удостоверяющего центра: pki.gov.kz, либо уточнить, обратившись в call-центр по телефону: 1414.</w:t>
      </w:r>
    </w:p>
    <w:p w:rsidR="00682922" w:rsidRPr="00682922" w:rsidRDefault="00682922" w:rsidP="00682922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textAlignment w:val="baseline"/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</w:pPr>
      <w:r w:rsidRPr="00682922">
        <w:rPr>
          <w:rFonts w:ascii="inherit" w:eastAsia="Times New Roman" w:hAnsi="inherit" w:cs="Helvetica"/>
          <w:color w:val="666666"/>
          <w:sz w:val="20"/>
          <w:szCs w:val="20"/>
          <w:lang w:eastAsia="ru-RU"/>
        </w:rPr>
        <w:t>Пошаговая инструкция по регистрации содержится в разделе «Помощь» Информационной системы.</w:t>
      </w:r>
    </w:p>
    <w:p w:rsidR="00682922" w:rsidRPr="00682922" w:rsidRDefault="00682922" w:rsidP="00682922">
      <w:pPr>
        <w:shd w:val="clear" w:color="auto" w:fill="FFFFFF"/>
        <w:spacing w:after="0" w:line="315" w:lineRule="atLeast"/>
        <w:textAlignment w:val="baseline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682922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Адрес службы поддержки пользователей Информационной системы электронных счетов-фактур: </w:t>
      </w:r>
      <w:hyperlink r:id="rId6" w:history="1">
        <w:r w:rsidRPr="00682922">
          <w:rPr>
            <w:rFonts w:ascii="inherit" w:eastAsia="Times New Roman" w:hAnsi="inherit" w:cs="Helvetica"/>
            <w:b/>
            <w:bCs/>
            <w:color w:val="333333"/>
            <w:sz w:val="20"/>
            <w:szCs w:val="20"/>
            <w:bdr w:val="none" w:sz="0" w:space="0" w:color="auto" w:frame="1"/>
            <w:lang w:eastAsia="ru-RU"/>
          </w:rPr>
          <w:t>esfsd@mgd.kz</w:t>
        </w:r>
      </w:hyperlink>
    </w:p>
    <w:p w:rsidR="00E614E2" w:rsidRDefault="00E614E2"/>
    <w:sectPr w:rsidR="00E6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5480"/>
    <w:multiLevelType w:val="multilevel"/>
    <w:tmpl w:val="0F906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22"/>
    <w:rsid w:val="00682922"/>
    <w:rsid w:val="00E6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922"/>
    <w:rPr>
      <w:b/>
      <w:bCs/>
    </w:rPr>
  </w:style>
  <w:style w:type="character" w:customStyle="1" w:styleId="apple-converted-space">
    <w:name w:val="apple-converted-space"/>
    <w:basedOn w:val="a0"/>
    <w:rsid w:val="00682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922"/>
    <w:rPr>
      <w:b/>
      <w:bCs/>
    </w:rPr>
  </w:style>
  <w:style w:type="character" w:customStyle="1" w:styleId="apple-converted-space">
    <w:name w:val="apple-converted-space"/>
    <w:basedOn w:val="a0"/>
    <w:rsid w:val="00682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fsd@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Company>АО "Энергоцентр"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Смаилова </dc:creator>
  <cp:keywords/>
  <dc:description/>
  <cp:lastModifiedBy>Смаилова </cp:lastModifiedBy>
  <cp:revision>1</cp:revision>
  <dcterms:created xsi:type="dcterms:W3CDTF">2018-01-24T03:51:00Z</dcterms:created>
  <dcterms:modified xsi:type="dcterms:W3CDTF">2018-01-24T03:51:00Z</dcterms:modified>
</cp:coreProperties>
</file>